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113" w:firstLine="0"/>
        <w:jc w:val="right"/>
        <w:rPr>
          <w:b/>
          <w:i/>
          <w:sz w:val="22"/>
        </w:rPr>
      </w:pPr>
      <w:r>
        <w:rPr>
          <w:b/>
          <w:i/>
          <w:w w:val="95"/>
          <w:sz w:val="22"/>
        </w:rPr>
        <w:t>7. melléklet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060" w:bottom="280" w:left="1280" w:right="1000"/>
        </w:sectPr>
      </w:pP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ind w:left="4815"/>
      </w:pPr>
      <w:r>
        <w:rPr>
          <w:w w:val="95"/>
        </w:rPr>
        <w:t>Felújítási kiadások előir ányzata felújításonként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3325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Ezer forintban !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1060" w:bottom="280" w:left="1280" w:right="1000"/>
          <w:cols w:num="2" w:equalWidth="0">
            <w:col w:w="9428" w:space="40"/>
            <w:col w:w="5092"/>
          </w:cols>
        </w:sectPr>
      </w:pPr>
    </w:p>
    <w:p>
      <w:pPr>
        <w:pStyle w:val="BodyText"/>
        <w:spacing w:before="3"/>
        <w:rPr>
          <w:i/>
          <w:sz w:val="6"/>
        </w:rPr>
      </w:pPr>
      <w:r>
        <w:rPr/>
        <w:drawing>
          <wp:anchor distT="0" distB="0" distL="0" distR="0" allowOverlap="1" layoutInCell="1" locked="0" behindDoc="1" simplePos="0" relativeHeight="251206656">
            <wp:simplePos x="0" y="0"/>
            <wp:positionH relativeFrom="page">
              <wp:posOffset>5536572</wp:posOffset>
            </wp:positionH>
            <wp:positionV relativeFrom="page">
              <wp:posOffset>5936221</wp:posOffset>
            </wp:positionV>
            <wp:extent cx="991566" cy="2095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56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1500"/>
        <w:gridCol w:w="1565"/>
        <w:gridCol w:w="1723"/>
        <w:gridCol w:w="1596"/>
        <w:gridCol w:w="1801"/>
      </w:tblGrid>
      <w:tr>
        <w:trPr>
          <w:trHeight w:val="845" w:hRule="atLeast"/>
        </w:trPr>
        <w:tc>
          <w:tcPr>
            <w:tcW w:w="58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9"/>
              <w:ind w:left="2081" w:right="20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Felújítás megnevezése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9"/>
              <w:ind w:left="260"/>
              <w:rPr>
                <w:b/>
                <w:sz w:val="17"/>
              </w:rPr>
            </w:pPr>
            <w:r>
              <w:rPr>
                <w:b/>
                <w:sz w:val="17"/>
              </w:rPr>
              <w:t>Teljes költség</w:t>
            </w:r>
          </w:p>
        </w:tc>
        <w:tc>
          <w:tcPr>
            <w:tcW w:w="15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68" w:lineRule="auto"/>
              <w:ind w:left="204" w:right="62" w:hanging="96"/>
              <w:rPr>
                <w:b/>
                <w:sz w:val="17"/>
              </w:rPr>
            </w:pPr>
            <w:r>
              <w:rPr>
                <w:b/>
                <w:sz w:val="17"/>
              </w:rPr>
              <w:t>Kivitelezés kezdési és befejezési éve</w:t>
            </w:r>
          </w:p>
        </w:tc>
        <w:tc>
          <w:tcPr>
            <w:tcW w:w="17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9"/>
              <w:ind w:left="660" w:right="6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2 020</w:t>
            </w:r>
          </w:p>
        </w:tc>
        <w:tc>
          <w:tcPr>
            <w:tcW w:w="1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9"/>
              <w:ind w:left="598" w:right="5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2 021</w:t>
            </w:r>
          </w:p>
        </w:tc>
        <w:tc>
          <w:tcPr>
            <w:tcW w:w="180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9"/>
              <w:ind w:left="316" w:right="2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Következő évek</w:t>
            </w:r>
          </w:p>
        </w:tc>
      </w:tr>
      <w:tr>
        <w:trPr>
          <w:trHeight w:val="228" w:hRule="atLeast"/>
        </w:trPr>
        <w:tc>
          <w:tcPr>
            <w:tcW w:w="58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A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B</w:t>
            </w:r>
          </w:p>
        </w:tc>
        <w:tc>
          <w:tcPr>
            <w:tcW w:w="15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6"/>
              <w:jc w:val="center"/>
              <w:rPr>
                <w:b/>
                <w:sz w:val="15"/>
              </w:rPr>
            </w:pPr>
            <w:r>
              <w:rPr>
                <w:b/>
                <w:w w:val="93"/>
                <w:sz w:val="15"/>
              </w:rPr>
              <w:t>C</w:t>
            </w:r>
          </w:p>
        </w:tc>
        <w:tc>
          <w:tcPr>
            <w:tcW w:w="17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4"/>
              <w:jc w:val="center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D</w:t>
            </w:r>
          </w:p>
        </w:tc>
        <w:tc>
          <w:tcPr>
            <w:tcW w:w="1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w w:val="92"/>
                <w:sz w:val="15"/>
              </w:rPr>
              <w:t>E</w:t>
            </w:r>
          </w:p>
        </w:tc>
        <w:tc>
          <w:tcPr>
            <w:tcW w:w="18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8"/>
              <w:ind w:left="45"/>
              <w:jc w:val="center"/>
              <w:rPr>
                <w:b/>
                <w:sz w:val="15"/>
              </w:rPr>
            </w:pPr>
            <w:r>
              <w:rPr>
                <w:b/>
                <w:w w:val="91"/>
                <w:sz w:val="15"/>
              </w:rPr>
              <w:t>F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176"/>
              <w:rPr>
                <w:sz w:val="17"/>
              </w:rPr>
            </w:pPr>
            <w:r>
              <w:rPr>
                <w:sz w:val="17"/>
              </w:rPr>
              <w:t>Ivóvíz és csatorna közmű felújítás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8 890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581" w:right="540"/>
              <w:jc w:val="center"/>
              <w:rPr>
                <w:sz w:val="17"/>
              </w:rPr>
            </w:pPr>
            <w:r>
              <w:rPr>
                <w:sz w:val="17"/>
              </w:rPr>
              <w:t>2020.</w:t>
            </w:r>
          </w:p>
        </w:tc>
        <w:tc>
          <w:tcPr>
            <w:tcW w:w="1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8 890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3"/>
              <w:rPr>
                <w:sz w:val="15"/>
              </w:rPr>
            </w:pPr>
            <w:r>
              <w:rPr>
                <w:sz w:val="15"/>
              </w:rPr>
              <w:t>Gyógyhely fejlesztési projekt kiadásai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29 856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29 856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580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58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ÖSSZESEN: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38 746</w:t>
            </w:r>
          </w:p>
        </w:tc>
        <w:tc>
          <w:tcPr>
            <w:tcW w:w="15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38 746</w:t>
            </w:r>
          </w:p>
        </w:tc>
        <w:tc>
          <w:tcPr>
            <w:tcW w:w="1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6840" w:h="11910" w:orient="landscape"/>
      <w:pgMar w:top="1060" w:bottom="280" w:left="12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dcterms:created xsi:type="dcterms:W3CDTF">2021-06-02T12:00:36Z</dcterms:created>
  <dcterms:modified xsi:type="dcterms:W3CDTF">2021-06-02T12:00:36Z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2021-06-02T00:00:00Z</vt:filetime>
  </property>
</Properties>
</file>