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45F12" w14:textId="4E654C55" w:rsidR="002E6424" w:rsidRPr="003D003A" w:rsidRDefault="00821CF0" w:rsidP="00821CF0">
      <w:pPr>
        <w:ind w:left="1080"/>
        <w:jc w:val="right"/>
        <w:rPr>
          <w:b/>
        </w:rPr>
      </w:pPr>
      <w:r>
        <w:t>10. melléklet</w:t>
      </w:r>
    </w:p>
    <w:p w14:paraId="315004BE" w14:textId="77777777" w:rsidR="002E6424" w:rsidRPr="003D003A" w:rsidRDefault="002E6424" w:rsidP="002E6424"/>
    <w:p w14:paraId="65D2B747" w14:textId="47AF35C3" w:rsidR="002E6424" w:rsidRDefault="002E6424" w:rsidP="002E6424"/>
    <w:p w14:paraId="27AE44C5" w14:textId="77777777" w:rsidR="00821CF0" w:rsidRPr="003D003A" w:rsidRDefault="00821CF0" w:rsidP="002E6424"/>
    <w:p w14:paraId="5FCDF8DB" w14:textId="77777777" w:rsidR="002E6424" w:rsidRPr="003D003A" w:rsidRDefault="002E6424" w:rsidP="002E6424">
      <w:pPr>
        <w:rPr>
          <w:b/>
        </w:rPr>
      </w:pPr>
      <w:r w:rsidRPr="003D003A">
        <w:rPr>
          <w:b/>
        </w:rPr>
        <w:t>A</w:t>
      </w:r>
      <w:r w:rsidRPr="003D003A">
        <w:t xml:space="preserve"> </w:t>
      </w:r>
      <w:r w:rsidRPr="003D003A">
        <w:rPr>
          <w:b/>
        </w:rPr>
        <w:t>szociális étkeztetés intézményi térítési díja: 560 Ft.</w:t>
      </w:r>
    </w:p>
    <w:p w14:paraId="7BD0D022" w14:textId="77777777" w:rsidR="002E6424" w:rsidRPr="003D003A" w:rsidRDefault="002E6424" w:rsidP="002E6424">
      <w:pPr>
        <w:jc w:val="center"/>
        <w:rPr>
          <w:b/>
        </w:rPr>
      </w:pPr>
    </w:p>
    <w:p w14:paraId="14CD9BBE" w14:textId="77777777" w:rsidR="002E6424" w:rsidRPr="003D003A" w:rsidRDefault="002E6424" w:rsidP="002E6424">
      <w:pPr>
        <w:jc w:val="center"/>
        <w:rPr>
          <w:b/>
        </w:rPr>
      </w:pPr>
    </w:p>
    <w:p w14:paraId="2EDC9760" w14:textId="77777777" w:rsidR="002E6424" w:rsidRPr="003D003A" w:rsidRDefault="002E6424" w:rsidP="002E6424">
      <w:pPr>
        <w:jc w:val="center"/>
        <w:rPr>
          <w:b/>
        </w:rPr>
      </w:pPr>
      <w:r w:rsidRPr="003D003A">
        <w:rPr>
          <w:b/>
        </w:rPr>
        <w:tab/>
      </w:r>
      <w:r w:rsidRPr="003D003A">
        <w:rPr>
          <w:b/>
        </w:rPr>
        <w:tab/>
      </w:r>
      <w:r w:rsidRPr="003D003A">
        <w:rPr>
          <w:b/>
        </w:rPr>
        <w:tab/>
      </w:r>
      <w:r w:rsidRPr="003D003A">
        <w:rPr>
          <w:b/>
        </w:rPr>
        <w:tab/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4"/>
      </w:tblGrid>
      <w:tr w:rsidR="002E6424" w:rsidRPr="003D003A" w14:paraId="4AF0E3B3" w14:textId="77777777" w:rsidTr="007C70D1">
        <w:tc>
          <w:tcPr>
            <w:tcW w:w="9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FA7FF10" w14:textId="77777777" w:rsidR="002E6424" w:rsidRPr="003D003A" w:rsidRDefault="002E6424" w:rsidP="007C70D1">
            <w:pPr>
              <w:tabs>
                <w:tab w:val="left" w:pos="5090"/>
              </w:tabs>
              <w:spacing w:after="120"/>
              <w:rPr>
                <w:b/>
              </w:rPr>
            </w:pPr>
            <w:r w:rsidRPr="003D003A">
              <w:rPr>
                <w:b/>
              </w:rPr>
              <w:t>JÖVEDELEM                                                         FIZETENDŐ ÖSSZEG FT/NAP</w:t>
            </w:r>
          </w:p>
        </w:tc>
      </w:tr>
      <w:tr w:rsidR="002E6424" w:rsidRPr="003D003A" w14:paraId="69BE9776" w14:textId="77777777" w:rsidTr="007C70D1">
        <w:trPr>
          <w:trHeight w:val="70"/>
        </w:trPr>
        <w:tc>
          <w:tcPr>
            <w:tcW w:w="9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65C3088" w14:textId="77777777" w:rsidR="002E6424" w:rsidRPr="003D003A" w:rsidRDefault="002E6424" w:rsidP="007C70D1">
            <w:pPr>
              <w:spacing w:after="120"/>
            </w:pPr>
          </w:p>
        </w:tc>
      </w:tr>
      <w:tr w:rsidR="002E6424" w:rsidRPr="003D003A" w14:paraId="675A5134" w14:textId="77777777" w:rsidTr="007C70D1">
        <w:tc>
          <w:tcPr>
            <w:tcW w:w="9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FC583B3" w14:textId="77777777" w:rsidR="002E6424" w:rsidRPr="003D003A" w:rsidRDefault="002E6424" w:rsidP="007C70D1">
            <w:pPr>
              <w:spacing w:after="120"/>
              <w:rPr>
                <w:b/>
              </w:rPr>
            </w:pPr>
            <w:r w:rsidRPr="003D003A">
              <w:rPr>
                <w:b/>
              </w:rPr>
              <w:t xml:space="preserve">A nyugdíjminimum 150 %-át el nem érő (0- </w:t>
            </w:r>
            <w:smartTag w:uri="urn:schemas-microsoft-com:office:smarttags" w:element="metricconverter">
              <w:smartTagPr>
                <w:attr w:name="ProductID" w:val="42.750 Ft"/>
              </w:smartTagPr>
              <w:r w:rsidRPr="003D003A">
                <w:rPr>
                  <w:b/>
                </w:rPr>
                <w:t xml:space="preserve">42.750 </w:t>
              </w:r>
              <w:proofErr w:type="gramStart"/>
              <w:r w:rsidRPr="003D003A">
                <w:rPr>
                  <w:b/>
                </w:rPr>
                <w:t>Ft</w:t>
              </w:r>
            </w:smartTag>
            <w:r w:rsidRPr="003D003A">
              <w:rPr>
                <w:b/>
              </w:rPr>
              <w:t xml:space="preserve">)   </w:t>
            </w:r>
            <w:proofErr w:type="gramEnd"/>
            <w:r w:rsidRPr="003D003A">
              <w:rPr>
                <w:b/>
              </w:rPr>
              <w:t xml:space="preserve">                               340.-</w:t>
            </w:r>
          </w:p>
        </w:tc>
      </w:tr>
      <w:tr w:rsidR="002E6424" w:rsidRPr="003D003A" w14:paraId="45665CB7" w14:textId="77777777" w:rsidTr="007C70D1">
        <w:tc>
          <w:tcPr>
            <w:tcW w:w="9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EEA164E" w14:textId="77777777" w:rsidR="002E6424" w:rsidRPr="003D003A" w:rsidRDefault="002E6424" w:rsidP="007C70D1">
            <w:pPr>
              <w:spacing w:after="120"/>
              <w:rPr>
                <w:b/>
              </w:rPr>
            </w:pPr>
            <w:r w:rsidRPr="003D003A">
              <w:rPr>
                <w:b/>
              </w:rPr>
              <w:t xml:space="preserve">A nyugdíjminimum 150 %-a és 300 %-a közötti (42.751 – </w:t>
            </w:r>
            <w:smartTag w:uri="urn:schemas-microsoft-com:office:smarttags" w:element="metricconverter">
              <w:smartTagPr>
                <w:attr w:name="ProductID" w:val="85.500 Ft"/>
              </w:smartTagPr>
              <w:r w:rsidRPr="003D003A">
                <w:rPr>
                  <w:b/>
                </w:rPr>
                <w:t xml:space="preserve">85.500 </w:t>
              </w:r>
              <w:proofErr w:type="gramStart"/>
              <w:r w:rsidRPr="003D003A">
                <w:rPr>
                  <w:b/>
                </w:rPr>
                <w:t>Ft</w:t>
              </w:r>
            </w:smartTag>
            <w:r w:rsidRPr="003D003A">
              <w:rPr>
                <w:b/>
              </w:rPr>
              <w:t xml:space="preserve">)   </w:t>
            </w:r>
            <w:proofErr w:type="gramEnd"/>
            <w:r w:rsidRPr="003D003A">
              <w:rPr>
                <w:b/>
              </w:rPr>
              <w:t xml:space="preserve">        450.-</w:t>
            </w:r>
          </w:p>
        </w:tc>
      </w:tr>
      <w:tr w:rsidR="002E6424" w:rsidRPr="003D003A" w14:paraId="28E9C89F" w14:textId="77777777" w:rsidTr="007C70D1">
        <w:tc>
          <w:tcPr>
            <w:tcW w:w="9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2FFC308" w14:textId="77777777" w:rsidR="002E6424" w:rsidRPr="003D003A" w:rsidRDefault="002E6424" w:rsidP="007C70D1">
            <w:pPr>
              <w:spacing w:after="120"/>
              <w:rPr>
                <w:b/>
              </w:rPr>
            </w:pPr>
            <w:r w:rsidRPr="003D003A">
              <w:rPr>
                <w:b/>
              </w:rPr>
              <w:t>A nyugdíjminimum 300 %-át meghaladó (85.501 Ft-)                                    560.-</w:t>
            </w:r>
          </w:p>
        </w:tc>
      </w:tr>
    </w:tbl>
    <w:p w14:paraId="2BC256E1" w14:textId="77777777" w:rsidR="002E6424" w:rsidRPr="003D003A" w:rsidRDefault="002E6424" w:rsidP="002E6424"/>
    <w:p w14:paraId="598BBB6C" w14:textId="77777777" w:rsidR="002E6424" w:rsidRPr="003D003A" w:rsidRDefault="002E6424" w:rsidP="002E6424">
      <w:pPr>
        <w:jc w:val="both"/>
      </w:pPr>
    </w:p>
    <w:p w14:paraId="60A1F539" w14:textId="77777777" w:rsidR="002E6424" w:rsidRPr="003D003A" w:rsidRDefault="002E6424" w:rsidP="002E6424">
      <w:pPr>
        <w:jc w:val="both"/>
      </w:pPr>
      <w:r w:rsidRPr="003D003A">
        <w:t xml:space="preserve">(Az ellátást </w:t>
      </w:r>
      <w:proofErr w:type="spellStart"/>
      <w:r w:rsidRPr="003D003A">
        <w:t>igénybevevő</w:t>
      </w:r>
      <w:proofErr w:type="spellEnd"/>
      <w:r w:rsidRPr="003D003A">
        <w:t xml:space="preserve"> rendszeres havi jövedelmének 30%-át nem haladhatja meg a fizetendő személyi térítési díj összege!)</w:t>
      </w:r>
    </w:p>
    <w:p w14:paraId="4049877D" w14:textId="77777777" w:rsidR="002E6424" w:rsidRPr="003D003A" w:rsidRDefault="002E6424" w:rsidP="002E6424">
      <w:pPr>
        <w:tabs>
          <w:tab w:val="left" w:pos="5340"/>
        </w:tabs>
        <w:jc w:val="both"/>
      </w:pPr>
      <w:r w:rsidRPr="003D003A">
        <w:tab/>
      </w:r>
    </w:p>
    <w:p w14:paraId="5FDFA2F2" w14:textId="77777777" w:rsidR="002E6424" w:rsidRPr="003D003A" w:rsidRDefault="002E6424" w:rsidP="002E6424">
      <w:pPr>
        <w:jc w:val="both"/>
      </w:pPr>
    </w:p>
    <w:p w14:paraId="217B0445" w14:textId="77777777" w:rsidR="002E6424" w:rsidRPr="003D003A" w:rsidRDefault="002E6424" w:rsidP="002E6424">
      <w:pPr>
        <w:jc w:val="both"/>
      </w:pPr>
      <w:r w:rsidRPr="003D003A">
        <w:tab/>
      </w:r>
      <w:r w:rsidRPr="003D003A">
        <w:tab/>
      </w:r>
      <w:r w:rsidRPr="003D003A">
        <w:tab/>
      </w:r>
      <w:r w:rsidRPr="003D003A">
        <w:tab/>
      </w:r>
      <w:r w:rsidRPr="003D003A">
        <w:tab/>
      </w:r>
      <w:r w:rsidRPr="003D003A">
        <w:tab/>
      </w:r>
      <w:r w:rsidRPr="003D003A">
        <w:tab/>
      </w:r>
      <w:r w:rsidRPr="003D003A">
        <w:tab/>
      </w:r>
      <w:r w:rsidRPr="003D003A">
        <w:tab/>
      </w:r>
      <w:r w:rsidRPr="003D003A">
        <w:tab/>
      </w:r>
    </w:p>
    <w:p w14:paraId="075F8331" w14:textId="77777777" w:rsidR="002E6424" w:rsidRPr="003D003A" w:rsidRDefault="002E6424" w:rsidP="002E6424">
      <w:pPr>
        <w:jc w:val="both"/>
        <w:rPr>
          <w:b/>
          <w:bCs/>
          <w:i/>
          <w:iCs/>
        </w:rPr>
      </w:pPr>
    </w:p>
    <w:p w14:paraId="7638A426" w14:textId="77777777" w:rsidR="002E6424" w:rsidRPr="003D003A" w:rsidRDefault="002E6424" w:rsidP="002E6424">
      <w:pPr>
        <w:jc w:val="both"/>
        <w:rPr>
          <w:b/>
        </w:rPr>
      </w:pPr>
      <w:r w:rsidRPr="003D003A">
        <w:rPr>
          <w:b/>
        </w:rPr>
        <w:t>Az házi segítségnyújtásért fizetendő intézményi térítési díj: 200,-Ft</w:t>
      </w:r>
    </w:p>
    <w:p w14:paraId="75FE2C3B" w14:textId="77777777" w:rsidR="002E6424" w:rsidRPr="003D003A" w:rsidRDefault="002E6424" w:rsidP="002E6424"/>
    <w:p w14:paraId="32F3B8F6" w14:textId="77777777" w:rsidR="002E6424" w:rsidRPr="003D003A" w:rsidRDefault="002E6424" w:rsidP="002E6424">
      <w:r w:rsidRPr="003D003A">
        <w:t>A házi segítségnyújtás személyi térítési díjai:</w:t>
      </w:r>
    </w:p>
    <w:p w14:paraId="4B0B9400" w14:textId="77777777" w:rsidR="002E6424" w:rsidRPr="003D003A" w:rsidRDefault="002E6424" w:rsidP="002E6424">
      <w:pPr>
        <w:rPr>
          <w:i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4"/>
        <w:gridCol w:w="3078"/>
      </w:tblGrid>
      <w:tr w:rsidR="002E6424" w:rsidRPr="003D003A" w14:paraId="2CB86396" w14:textId="77777777" w:rsidTr="007C70D1">
        <w:tc>
          <w:tcPr>
            <w:tcW w:w="5994" w:type="dxa"/>
          </w:tcPr>
          <w:p w14:paraId="1639ADA7" w14:textId="77777777" w:rsidR="002E6424" w:rsidRPr="003D003A" w:rsidRDefault="002E6424" w:rsidP="007C70D1">
            <w:pPr>
              <w:jc w:val="center"/>
            </w:pPr>
          </w:p>
          <w:p w14:paraId="3DC7977D" w14:textId="77777777" w:rsidR="002E6424" w:rsidRPr="003D003A" w:rsidRDefault="002E6424" w:rsidP="007C70D1">
            <w:pPr>
              <w:jc w:val="center"/>
            </w:pPr>
            <w:r w:rsidRPr="003D003A">
              <w:t>Jövedelem kategóriák</w:t>
            </w:r>
          </w:p>
        </w:tc>
        <w:tc>
          <w:tcPr>
            <w:tcW w:w="3078" w:type="dxa"/>
          </w:tcPr>
          <w:p w14:paraId="2D0B7C9D" w14:textId="77777777" w:rsidR="002E6424" w:rsidRPr="003D003A" w:rsidRDefault="002E6424" w:rsidP="007C70D1">
            <w:pPr>
              <w:jc w:val="center"/>
            </w:pPr>
            <w:r w:rsidRPr="003D003A">
              <w:t>Személyi térítési díj egy gondozási órára megállapított összege</w:t>
            </w:r>
          </w:p>
        </w:tc>
      </w:tr>
      <w:tr w:rsidR="002E6424" w:rsidRPr="003D003A" w14:paraId="54A176D6" w14:textId="77777777" w:rsidTr="007C70D1">
        <w:tc>
          <w:tcPr>
            <w:tcW w:w="5994" w:type="dxa"/>
          </w:tcPr>
          <w:p w14:paraId="38D12F16" w14:textId="77777777" w:rsidR="002E6424" w:rsidRPr="003D003A" w:rsidRDefault="002E6424" w:rsidP="007C70D1">
            <w:pPr>
              <w:jc w:val="both"/>
            </w:pPr>
          </w:p>
          <w:p w14:paraId="4C081E4E" w14:textId="77777777" w:rsidR="002E6424" w:rsidRPr="003D003A" w:rsidRDefault="002E6424" w:rsidP="007C70D1">
            <w:pPr>
              <w:jc w:val="center"/>
            </w:pPr>
            <w:r w:rsidRPr="003D003A">
              <w:t>85.500 Forint alatti jövedelem esetén</w:t>
            </w:r>
          </w:p>
          <w:p w14:paraId="6E7F82D4" w14:textId="77777777" w:rsidR="002E6424" w:rsidRPr="003D003A" w:rsidRDefault="002E6424" w:rsidP="007C70D1">
            <w:pPr>
              <w:jc w:val="both"/>
            </w:pPr>
          </w:p>
        </w:tc>
        <w:tc>
          <w:tcPr>
            <w:tcW w:w="3078" w:type="dxa"/>
          </w:tcPr>
          <w:p w14:paraId="2CCAFFD2" w14:textId="77777777" w:rsidR="002E6424" w:rsidRPr="003D003A" w:rsidRDefault="002E6424" w:rsidP="007C70D1">
            <w:pPr>
              <w:jc w:val="center"/>
            </w:pPr>
          </w:p>
          <w:p w14:paraId="02C4D80F" w14:textId="77777777" w:rsidR="002E6424" w:rsidRPr="003D003A" w:rsidRDefault="002E6424" w:rsidP="007C70D1">
            <w:pPr>
              <w:jc w:val="center"/>
            </w:pPr>
            <w:smartTag w:uri="urn:schemas-microsoft-com:office:smarttags" w:element="metricconverter">
              <w:smartTagPr>
                <w:attr w:name="ProductID" w:val="150 Ft"/>
              </w:smartTagPr>
              <w:r w:rsidRPr="003D003A">
                <w:t>150 Ft</w:t>
              </w:r>
            </w:smartTag>
          </w:p>
        </w:tc>
      </w:tr>
      <w:tr w:rsidR="002E6424" w:rsidRPr="003D003A" w14:paraId="645DA83B" w14:textId="77777777" w:rsidTr="007C70D1">
        <w:tc>
          <w:tcPr>
            <w:tcW w:w="5994" w:type="dxa"/>
          </w:tcPr>
          <w:p w14:paraId="5158E335" w14:textId="77777777" w:rsidR="002E6424" w:rsidRPr="003D003A" w:rsidRDefault="002E6424" w:rsidP="007C70D1">
            <w:pPr>
              <w:jc w:val="center"/>
            </w:pPr>
          </w:p>
          <w:p w14:paraId="5A115593" w14:textId="77777777" w:rsidR="002E6424" w:rsidRPr="003D003A" w:rsidRDefault="002E6424" w:rsidP="007C70D1">
            <w:pPr>
              <w:jc w:val="center"/>
            </w:pPr>
            <w:r w:rsidRPr="003D003A">
              <w:t xml:space="preserve"> 85.500 Forint feletti jövedelem esetén</w:t>
            </w:r>
          </w:p>
          <w:p w14:paraId="660CC2C4" w14:textId="77777777" w:rsidR="002E6424" w:rsidRPr="003D003A" w:rsidRDefault="002E6424" w:rsidP="007C70D1">
            <w:pPr>
              <w:ind w:left="360"/>
              <w:jc w:val="center"/>
            </w:pPr>
          </w:p>
        </w:tc>
        <w:tc>
          <w:tcPr>
            <w:tcW w:w="3078" w:type="dxa"/>
          </w:tcPr>
          <w:p w14:paraId="1298B54B" w14:textId="77777777" w:rsidR="002E6424" w:rsidRPr="003D003A" w:rsidRDefault="002E6424" w:rsidP="007C70D1">
            <w:pPr>
              <w:jc w:val="center"/>
            </w:pPr>
          </w:p>
          <w:p w14:paraId="076FBACB" w14:textId="77777777" w:rsidR="002E6424" w:rsidRPr="003D003A" w:rsidRDefault="002E6424" w:rsidP="007C70D1">
            <w:pPr>
              <w:jc w:val="center"/>
            </w:pPr>
            <w:smartTag w:uri="urn:schemas-microsoft-com:office:smarttags" w:element="metricconverter">
              <w:smartTagPr>
                <w:attr w:name="ProductID" w:val="200 Ft"/>
              </w:smartTagPr>
              <w:r w:rsidRPr="003D003A">
                <w:t>200 Ft</w:t>
              </w:r>
            </w:smartTag>
          </w:p>
        </w:tc>
      </w:tr>
    </w:tbl>
    <w:p w14:paraId="780BB8E5" w14:textId="77777777" w:rsidR="002E6424" w:rsidRPr="003D003A" w:rsidRDefault="002E6424" w:rsidP="002E6424">
      <w:pPr>
        <w:jc w:val="center"/>
        <w:rPr>
          <w:b/>
          <w:i/>
        </w:rPr>
      </w:pPr>
    </w:p>
    <w:p w14:paraId="74C124BF" w14:textId="77777777" w:rsidR="002E6424" w:rsidRPr="003D003A" w:rsidRDefault="002E6424" w:rsidP="002E6424">
      <w:pPr>
        <w:jc w:val="both"/>
        <w:rPr>
          <w:b/>
          <w:i/>
        </w:rPr>
      </w:pPr>
    </w:p>
    <w:p w14:paraId="30ABA175" w14:textId="77777777" w:rsidR="002E6424" w:rsidRPr="003D003A" w:rsidRDefault="002E6424" w:rsidP="002E6424">
      <w:pPr>
        <w:jc w:val="both"/>
      </w:pPr>
      <w:r w:rsidRPr="003D003A">
        <w:t xml:space="preserve">(Az ellátást </w:t>
      </w:r>
      <w:proofErr w:type="spellStart"/>
      <w:r w:rsidRPr="003D003A">
        <w:t>igénybevevő</w:t>
      </w:r>
      <w:proofErr w:type="spellEnd"/>
      <w:r w:rsidRPr="003D003A">
        <w:t xml:space="preserve"> rendszeres havi jövedelmének 25%-át nem haladhatja meg a fizetendő személyi térítési díj összege. Ha a házi segítségnyújtás mellett étkeztetésben is részesül, a személyi térítési díj együttes összege nem haladhatja meg az </w:t>
      </w:r>
      <w:proofErr w:type="spellStart"/>
      <w:r w:rsidRPr="003D003A">
        <w:t>igénybevevő</w:t>
      </w:r>
      <w:proofErr w:type="spellEnd"/>
      <w:r w:rsidRPr="003D003A">
        <w:t xml:space="preserve"> rendszeres jövedelmének 30%-át.)</w:t>
      </w:r>
    </w:p>
    <w:p w14:paraId="435DD8E6" w14:textId="77777777" w:rsidR="002E6424" w:rsidRPr="003D003A" w:rsidRDefault="002E6424" w:rsidP="002E6424"/>
    <w:p w14:paraId="0256CFC4" w14:textId="77777777" w:rsidR="002E6424" w:rsidRPr="003D003A" w:rsidRDefault="002E6424" w:rsidP="002E6424"/>
    <w:p w14:paraId="576D4E5F" w14:textId="77777777" w:rsidR="002E6424" w:rsidRPr="003D003A" w:rsidRDefault="002E6424" w:rsidP="002E6424"/>
    <w:p w14:paraId="176466E3" w14:textId="77777777" w:rsidR="002E6424" w:rsidRPr="003D003A" w:rsidRDefault="002E6424" w:rsidP="002E6424"/>
    <w:p w14:paraId="01CBCAD1" w14:textId="77777777" w:rsidR="002E6424" w:rsidRPr="003D003A" w:rsidRDefault="002E6424" w:rsidP="002E6424"/>
    <w:p w14:paraId="023057D2" w14:textId="77777777" w:rsidR="002E6424" w:rsidRPr="003D003A" w:rsidRDefault="002E6424" w:rsidP="002E6424"/>
    <w:p w14:paraId="13A5C6FF" w14:textId="77777777" w:rsidR="002E6424" w:rsidRPr="003D003A" w:rsidRDefault="002E6424" w:rsidP="002E6424"/>
    <w:p w14:paraId="59CFD57C" w14:textId="77777777" w:rsidR="002E6424" w:rsidRPr="003D003A" w:rsidRDefault="002E6424" w:rsidP="002E6424"/>
    <w:sectPr w:rsidR="002E6424" w:rsidRPr="003D003A" w:rsidSect="004D728D">
      <w:footerReference w:type="even" r:id="rId8"/>
      <w:footerReference w:type="default" r:id="rId9"/>
      <w:footnotePr>
        <w:numRestart w:val="eachPage"/>
      </w:footnotePr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7CEDB" w14:textId="77777777" w:rsidR="006929C0" w:rsidRDefault="006929C0">
      <w:r>
        <w:separator/>
      </w:r>
    </w:p>
  </w:endnote>
  <w:endnote w:type="continuationSeparator" w:id="0">
    <w:p w14:paraId="04287536" w14:textId="77777777" w:rsidR="006929C0" w:rsidRDefault="0069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69CA2" w14:textId="77777777" w:rsidR="004053D6" w:rsidRDefault="004053D6" w:rsidP="004C62B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9E3DE85" w14:textId="77777777" w:rsidR="004053D6" w:rsidRDefault="004053D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742C5" w14:textId="77777777" w:rsidR="004053D6" w:rsidRDefault="004053D6" w:rsidP="004C62B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9777D">
      <w:rPr>
        <w:rStyle w:val="Oldalszm"/>
        <w:noProof/>
      </w:rPr>
      <w:t>7</w:t>
    </w:r>
    <w:r>
      <w:rPr>
        <w:rStyle w:val="Oldalszm"/>
      </w:rPr>
      <w:fldChar w:fldCharType="end"/>
    </w:r>
  </w:p>
  <w:p w14:paraId="30A95D14" w14:textId="77777777" w:rsidR="004053D6" w:rsidRDefault="004053D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DD8C0" w14:textId="77777777" w:rsidR="006929C0" w:rsidRDefault="006929C0">
      <w:r>
        <w:separator/>
      </w:r>
    </w:p>
  </w:footnote>
  <w:footnote w:type="continuationSeparator" w:id="0">
    <w:p w14:paraId="1F3A0EB6" w14:textId="77777777" w:rsidR="006929C0" w:rsidRDefault="00692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38B7"/>
    <w:multiLevelType w:val="hybridMultilevel"/>
    <w:tmpl w:val="F800AB64"/>
    <w:lvl w:ilvl="0" w:tplc="040E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03D533D8"/>
    <w:multiLevelType w:val="hybridMultilevel"/>
    <w:tmpl w:val="4B0C8954"/>
    <w:lvl w:ilvl="0" w:tplc="5AD297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76D8"/>
    <w:multiLevelType w:val="hybridMultilevel"/>
    <w:tmpl w:val="190E87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A6BE3"/>
    <w:multiLevelType w:val="hybridMultilevel"/>
    <w:tmpl w:val="CA20AC78"/>
    <w:lvl w:ilvl="0" w:tplc="9ACAC3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50BB7"/>
    <w:multiLevelType w:val="hybridMultilevel"/>
    <w:tmpl w:val="15221120"/>
    <w:lvl w:ilvl="0" w:tplc="5AD297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C45A8"/>
    <w:multiLevelType w:val="hybridMultilevel"/>
    <w:tmpl w:val="0D6C250C"/>
    <w:lvl w:ilvl="0" w:tplc="A5D20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86D46"/>
    <w:multiLevelType w:val="hybridMultilevel"/>
    <w:tmpl w:val="E5D01722"/>
    <w:lvl w:ilvl="0" w:tplc="AEE2840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773130"/>
    <w:multiLevelType w:val="hybridMultilevel"/>
    <w:tmpl w:val="E110A2FE"/>
    <w:lvl w:ilvl="0" w:tplc="4210A9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D48E0"/>
    <w:multiLevelType w:val="hybridMultilevel"/>
    <w:tmpl w:val="12F6EA1A"/>
    <w:lvl w:ilvl="0" w:tplc="CEC61C4A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B800E7"/>
    <w:multiLevelType w:val="hybridMultilevel"/>
    <w:tmpl w:val="75941C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A0D7D"/>
    <w:multiLevelType w:val="hybridMultilevel"/>
    <w:tmpl w:val="47FAAC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21CF4"/>
    <w:multiLevelType w:val="hybridMultilevel"/>
    <w:tmpl w:val="480420FA"/>
    <w:lvl w:ilvl="0" w:tplc="4210A9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670A5"/>
    <w:multiLevelType w:val="hybridMultilevel"/>
    <w:tmpl w:val="8CC4CC3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E21AB2"/>
    <w:multiLevelType w:val="hybridMultilevel"/>
    <w:tmpl w:val="C73CBBB8"/>
    <w:lvl w:ilvl="0" w:tplc="CEC61C4A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"/>
  </w:num>
  <w:num w:numId="5">
    <w:abstractNumId w:val="5"/>
  </w:num>
  <w:num w:numId="6">
    <w:abstractNumId w:val="0"/>
  </w:num>
  <w:num w:numId="7">
    <w:abstractNumId w:val="12"/>
  </w:num>
  <w:num w:numId="8">
    <w:abstractNumId w:val="2"/>
  </w:num>
  <w:num w:numId="9">
    <w:abstractNumId w:val="7"/>
  </w:num>
  <w:num w:numId="10">
    <w:abstractNumId w:val="11"/>
  </w:num>
  <w:num w:numId="11">
    <w:abstractNumId w:val="10"/>
  </w:num>
  <w:num w:numId="12">
    <w:abstractNumId w:val="9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4D"/>
    <w:rsid w:val="00021158"/>
    <w:rsid w:val="000317C2"/>
    <w:rsid w:val="00062171"/>
    <w:rsid w:val="00091A18"/>
    <w:rsid w:val="00094912"/>
    <w:rsid w:val="000B3E05"/>
    <w:rsid w:val="000F1543"/>
    <w:rsid w:val="000F17CA"/>
    <w:rsid w:val="00134937"/>
    <w:rsid w:val="00134DEA"/>
    <w:rsid w:val="00217DA0"/>
    <w:rsid w:val="00220EC1"/>
    <w:rsid w:val="00251215"/>
    <w:rsid w:val="00276EF0"/>
    <w:rsid w:val="002B6261"/>
    <w:rsid w:val="002E6424"/>
    <w:rsid w:val="00301882"/>
    <w:rsid w:val="00306C22"/>
    <w:rsid w:val="00357BA0"/>
    <w:rsid w:val="0038605D"/>
    <w:rsid w:val="003A66FB"/>
    <w:rsid w:val="003D003A"/>
    <w:rsid w:val="003F7BEB"/>
    <w:rsid w:val="004053D6"/>
    <w:rsid w:val="00426643"/>
    <w:rsid w:val="00482B2C"/>
    <w:rsid w:val="004C62B1"/>
    <w:rsid w:val="004D2574"/>
    <w:rsid w:val="004D728D"/>
    <w:rsid w:val="00515478"/>
    <w:rsid w:val="0053374D"/>
    <w:rsid w:val="00544144"/>
    <w:rsid w:val="00591E1C"/>
    <w:rsid w:val="005C0539"/>
    <w:rsid w:val="005C59F8"/>
    <w:rsid w:val="005E26DC"/>
    <w:rsid w:val="005F427D"/>
    <w:rsid w:val="005F4CA8"/>
    <w:rsid w:val="00605EC1"/>
    <w:rsid w:val="0061114B"/>
    <w:rsid w:val="00634656"/>
    <w:rsid w:val="00677A89"/>
    <w:rsid w:val="006839A8"/>
    <w:rsid w:val="00684415"/>
    <w:rsid w:val="006929C0"/>
    <w:rsid w:val="007560DE"/>
    <w:rsid w:val="00787CEE"/>
    <w:rsid w:val="007C70D1"/>
    <w:rsid w:val="00815D1C"/>
    <w:rsid w:val="00821CF0"/>
    <w:rsid w:val="008C5AED"/>
    <w:rsid w:val="00944CBA"/>
    <w:rsid w:val="009C2BC9"/>
    <w:rsid w:val="00A31F00"/>
    <w:rsid w:val="00A5792D"/>
    <w:rsid w:val="00A87FF1"/>
    <w:rsid w:val="00B053AF"/>
    <w:rsid w:val="00B67BB5"/>
    <w:rsid w:val="00C077CF"/>
    <w:rsid w:val="00C34107"/>
    <w:rsid w:val="00C53516"/>
    <w:rsid w:val="00C93127"/>
    <w:rsid w:val="00D62350"/>
    <w:rsid w:val="00D72E1B"/>
    <w:rsid w:val="00D869BD"/>
    <w:rsid w:val="00E10C73"/>
    <w:rsid w:val="00E35AA8"/>
    <w:rsid w:val="00ED45FD"/>
    <w:rsid w:val="00EF623B"/>
    <w:rsid w:val="00F15402"/>
    <w:rsid w:val="00F269A0"/>
    <w:rsid w:val="00F9362E"/>
    <w:rsid w:val="00F9777D"/>
    <w:rsid w:val="00FC385F"/>
    <w:rsid w:val="00F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635E1D6D"/>
  <w15:chartTrackingRefBased/>
  <w15:docId w15:val="{2DB6AEEE-214F-466F-97D2-571C532C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021158"/>
    <w:pPr>
      <w:keepNext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rsid w:val="004C62B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C62B1"/>
  </w:style>
  <w:style w:type="paragraph" w:styleId="Lbjegyzetszveg">
    <w:name w:val="footnote text"/>
    <w:basedOn w:val="Norml"/>
    <w:semiHidden/>
    <w:rsid w:val="005E26DC"/>
    <w:rPr>
      <w:sz w:val="20"/>
      <w:szCs w:val="20"/>
    </w:rPr>
  </w:style>
  <w:style w:type="character" w:styleId="Lbjegyzet-hivatkozs">
    <w:name w:val="footnote reference"/>
    <w:uiPriority w:val="99"/>
    <w:semiHidden/>
    <w:rsid w:val="005E26DC"/>
    <w:rPr>
      <w:vertAlign w:val="superscript"/>
    </w:rPr>
  </w:style>
  <w:style w:type="character" w:styleId="Hiperhivatkozs">
    <w:name w:val="Hyperlink"/>
    <w:uiPriority w:val="99"/>
    <w:semiHidden/>
    <w:unhideWhenUsed/>
    <w:rsid w:val="00544144"/>
    <w:rPr>
      <w:color w:val="0000FF"/>
      <w:u w:val="single"/>
    </w:rPr>
  </w:style>
  <w:style w:type="paragraph" w:styleId="Szvegtrzs">
    <w:name w:val="Body Text"/>
    <w:basedOn w:val="Norml"/>
    <w:link w:val="SzvegtrzsChar"/>
    <w:rsid w:val="005C59F8"/>
    <w:pPr>
      <w:jc w:val="center"/>
    </w:pPr>
    <w:rPr>
      <w:b/>
      <w:szCs w:val="20"/>
    </w:rPr>
  </w:style>
  <w:style w:type="character" w:customStyle="1" w:styleId="SzvegtrzsChar">
    <w:name w:val="Szövegtörzs Char"/>
    <w:link w:val="Szvegtrzs"/>
    <w:rsid w:val="005C59F8"/>
    <w:rPr>
      <w:b/>
      <w:sz w:val="24"/>
    </w:rPr>
  </w:style>
  <w:style w:type="character" w:customStyle="1" w:styleId="Cmsor2Char">
    <w:name w:val="Címsor 2 Char"/>
    <w:link w:val="Cmsor2"/>
    <w:rsid w:val="00021158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95462-FC2D-4FDE-BBCA-1314BFE6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Tornyiszentmiklós Község Önkormányzati Képviselő-testülete</vt:lpstr>
    </vt:vector>
  </TitlesOfParts>
  <Company>Tornyiszentmiklós Község Önkormányzata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Tornyiszentmiklós Község Önkormányzati Képviselő-testülete</dc:title>
  <dc:subject/>
  <dc:creator>Körjegyzőség</dc:creator>
  <cp:keywords/>
  <dc:description/>
  <cp:lastModifiedBy>gerencsera</cp:lastModifiedBy>
  <cp:revision>2</cp:revision>
  <cp:lastPrinted>2006-02-12T07:41:00Z</cp:lastPrinted>
  <dcterms:created xsi:type="dcterms:W3CDTF">2021-07-02T06:50:00Z</dcterms:created>
  <dcterms:modified xsi:type="dcterms:W3CDTF">2021-07-02T06:50:00Z</dcterms:modified>
</cp:coreProperties>
</file>