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415" w:rsidRDefault="006B0415" w:rsidP="006B0415">
      <w:pPr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1E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Szervezeti és Működési Szabályzatáról szóló 25/2014. (XI. 28.) önkormányzati rendelet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5B1E53">
        <w:rPr>
          <w:rFonts w:ascii="Times New Roman" w:eastAsia="Times New Roman" w:hAnsi="Times New Roman" w:cs="Times New Roman"/>
          <w:sz w:val="24"/>
          <w:szCs w:val="24"/>
          <w:lang w:eastAsia="hu-HU"/>
        </w:rPr>
        <w:t>ódosításáról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B1E53">
        <w:rPr>
          <w:rFonts w:ascii="Times New Roman" w:eastAsia="Times New Roman" w:hAnsi="Times New Roman" w:cs="Times New Roman"/>
          <w:sz w:val="24"/>
          <w:szCs w:val="24"/>
          <w:lang w:eastAsia="hu-HU"/>
        </w:rPr>
        <w:t>15/2021.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I. 25.) önkormányzati rendelet 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melléklete</w:t>
      </w:r>
    </w:p>
    <w:p w:rsidR="005D04DE" w:rsidRPr="006B0415" w:rsidRDefault="005D04DE" w:rsidP="006B0415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:rsidR="005D04DE" w:rsidRPr="005D04DE" w:rsidRDefault="005D04DE" w:rsidP="005D04DE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hu-HU"/>
        </w:rPr>
      </w:pPr>
      <w:r w:rsidRPr="005D04DE"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hu-HU"/>
        </w:rPr>
        <w:t>A képviselő-testület bizottsági elnökei és tagjai</w:t>
      </w:r>
    </w:p>
    <w:p w:rsidR="005D04DE" w:rsidRPr="005D04DE" w:rsidRDefault="005D04DE" w:rsidP="005D04DE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hu-HU"/>
        </w:rPr>
      </w:pPr>
    </w:p>
    <w:p w:rsidR="005D04DE" w:rsidRPr="005D04DE" w:rsidRDefault="005D04DE" w:rsidP="005D04DE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eastAsia="hu-HU"/>
        </w:rPr>
      </w:pPr>
    </w:p>
    <w:p w:rsidR="005D04DE" w:rsidRPr="005D04DE" w:rsidRDefault="005D04DE" w:rsidP="005D04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</w:pPr>
      <w:r w:rsidRPr="005D04DE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1.  </w:t>
      </w:r>
      <w:r w:rsidRPr="005D04D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Gazdasági és Városfejlesztési Bizottság</w:t>
      </w:r>
    </w:p>
    <w:p w:rsidR="005D04DE" w:rsidRPr="005D04DE" w:rsidRDefault="005D04DE" w:rsidP="005D04DE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</w:pPr>
    </w:p>
    <w:p w:rsidR="005D04DE" w:rsidRPr="005D04DE" w:rsidRDefault="005D04DE" w:rsidP="005D04DE">
      <w:pPr>
        <w:spacing w:after="0" w:line="240" w:lineRule="auto"/>
        <w:ind w:left="308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D04DE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Elnöke:</w:t>
      </w: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Baranyai Zsolt</w:t>
      </w:r>
    </w:p>
    <w:p w:rsidR="005D04DE" w:rsidRPr="005D04DE" w:rsidRDefault="005D04DE" w:rsidP="005D04DE">
      <w:pPr>
        <w:spacing w:after="0" w:line="240" w:lineRule="auto"/>
        <w:ind w:left="308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5D04DE" w:rsidRPr="005D04DE" w:rsidRDefault="005D04DE" w:rsidP="005D04DE">
      <w:pPr>
        <w:spacing w:after="0" w:line="240" w:lineRule="auto"/>
        <w:ind w:left="308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D04DE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Tagjai:</w:t>
      </w: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Gelencsér István</w:t>
      </w:r>
    </w:p>
    <w:p w:rsidR="005D04DE" w:rsidRPr="005D04DE" w:rsidRDefault="005D04DE" w:rsidP="005D04DE">
      <w:pPr>
        <w:spacing w:after="0" w:line="240" w:lineRule="auto"/>
        <w:ind w:left="308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Veress János</w:t>
      </w:r>
    </w:p>
    <w:p w:rsidR="005D04DE" w:rsidRPr="005D04DE" w:rsidRDefault="005D04DE" w:rsidP="005D04DE">
      <w:pPr>
        <w:spacing w:after="0" w:line="240" w:lineRule="auto"/>
        <w:ind w:left="308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Kovács Ágnes</w:t>
      </w:r>
    </w:p>
    <w:p w:rsidR="005D04DE" w:rsidRPr="005D04DE" w:rsidRDefault="005D04DE" w:rsidP="005D04DE">
      <w:pPr>
        <w:spacing w:after="0" w:line="240" w:lineRule="auto"/>
        <w:ind w:left="308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Borsos Zoltán</w:t>
      </w:r>
    </w:p>
    <w:p w:rsidR="005D04DE" w:rsidRPr="005D04DE" w:rsidRDefault="005D04DE" w:rsidP="005D04DE">
      <w:pPr>
        <w:spacing w:after="0" w:line="240" w:lineRule="auto"/>
        <w:ind w:left="308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5D04DE" w:rsidRPr="005D04DE" w:rsidRDefault="005D04DE" w:rsidP="005D04DE">
      <w:pPr>
        <w:spacing w:after="0" w:line="240" w:lineRule="auto"/>
        <w:ind w:left="308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5D04DE" w:rsidRPr="005D04DE" w:rsidRDefault="005D04DE" w:rsidP="005D04DE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</w:pPr>
      <w:r w:rsidRPr="005D04DE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2.  </w:t>
      </w:r>
      <w:r w:rsidRPr="005D04D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Pénzügyi és Ügyrendi Bizottság</w:t>
      </w:r>
    </w:p>
    <w:p w:rsidR="005D04DE" w:rsidRPr="005D04DE" w:rsidRDefault="005D04DE" w:rsidP="005D04DE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</w:pPr>
    </w:p>
    <w:p w:rsidR="005D04DE" w:rsidRPr="005D04DE" w:rsidRDefault="005D04DE" w:rsidP="005D04DE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D04DE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Elnöke:</w:t>
      </w: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Balogh Gábor</w:t>
      </w:r>
    </w:p>
    <w:p w:rsidR="005D04DE" w:rsidRPr="005D04DE" w:rsidRDefault="005D04DE" w:rsidP="005D04DE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</w:pPr>
    </w:p>
    <w:p w:rsidR="005D04DE" w:rsidRPr="005D04DE" w:rsidRDefault="005D04DE" w:rsidP="005D04DE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D04DE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Tagjai:</w:t>
      </w: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Rádli József Zoltán</w:t>
      </w:r>
    </w:p>
    <w:p w:rsidR="005D04DE" w:rsidRPr="005D04DE" w:rsidRDefault="005D04DE" w:rsidP="005D04DE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Szabó Tibor</w:t>
      </w:r>
    </w:p>
    <w:p w:rsidR="005D04DE" w:rsidRPr="005D04DE" w:rsidRDefault="005D04DE" w:rsidP="005D04DE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5D04DE" w:rsidRPr="005D04DE" w:rsidRDefault="005D04DE" w:rsidP="005D04DE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5D04DE" w:rsidRPr="005D04DE" w:rsidRDefault="005D04DE" w:rsidP="005D04DE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</w:pPr>
      <w:r w:rsidRPr="005D04DE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3. </w:t>
      </w:r>
      <w:r w:rsidRPr="005D04DE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5D04D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Szociális és</w:t>
      </w:r>
      <w:r w:rsidRPr="005D04DE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  <w:r w:rsidRPr="005D04D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Humán Ügyek Bizottsága</w:t>
      </w:r>
    </w:p>
    <w:p w:rsidR="005D04DE" w:rsidRPr="005D04DE" w:rsidRDefault="005D04DE" w:rsidP="005D04DE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</w:pPr>
    </w:p>
    <w:p w:rsidR="005D04DE" w:rsidRPr="005D04DE" w:rsidRDefault="005D04DE" w:rsidP="005D04DE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D04DE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Elnöke:</w:t>
      </w: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Ságiné Szabó Beáta</w:t>
      </w:r>
    </w:p>
    <w:p w:rsidR="005D04DE" w:rsidRPr="005D04DE" w:rsidRDefault="005D04DE" w:rsidP="005D04DE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5D04DE" w:rsidRPr="005D04DE" w:rsidRDefault="005D04DE" w:rsidP="005D04DE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D04DE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Tagjai:</w:t>
      </w: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Vargáné Szabó Henrietta</w:t>
      </w:r>
    </w:p>
    <w:p w:rsidR="005D04DE" w:rsidRPr="005D04DE" w:rsidRDefault="005D04DE" w:rsidP="005D04DE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Rádli József Zoltán</w:t>
      </w:r>
    </w:p>
    <w:p w:rsidR="005D04DE" w:rsidRPr="005D04DE" w:rsidRDefault="005D04DE" w:rsidP="005D04DE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Bali-Gangl Andrea</w:t>
      </w:r>
    </w:p>
    <w:p w:rsidR="005D04DE" w:rsidRPr="005D04DE" w:rsidRDefault="005D04DE" w:rsidP="005D04DE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D04DE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Dézsenyiné Németh Noémi</w:t>
      </w:r>
    </w:p>
    <w:p w:rsidR="00052B8D" w:rsidRDefault="00052B8D"/>
    <w:sectPr w:rsidR="00052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4DE" w:rsidRDefault="005D04DE" w:rsidP="005D04DE">
      <w:pPr>
        <w:spacing w:after="0" w:line="240" w:lineRule="auto"/>
      </w:pPr>
      <w:r>
        <w:separator/>
      </w:r>
    </w:p>
  </w:endnote>
  <w:endnote w:type="continuationSeparator" w:id="0">
    <w:p w:rsidR="005D04DE" w:rsidRDefault="005D04DE" w:rsidP="005D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4DE" w:rsidRDefault="005D04DE" w:rsidP="005D04DE">
      <w:pPr>
        <w:spacing w:after="0" w:line="240" w:lineRule="auto"/>
      </w:pPr>
      <w:r>
        <w:separator/>
      </w:r>
    </w:p>
  </w:footnote>
  <w:footnote w:type="continuationSeparator" w:id="0">
    <w:p w:rsidR="005D04DE" w:rsidRDefault="005D04DE" w:rsidP="005D0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DE"/>
    <w:rsid w:val="00052B8D"/>
    <w:rsid w:val="005D04DE"/>
    <w:rsid w:val="006B0415"/>
    <w:rsid w:val="00B9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3C774-DB0B-45AA-A0BC-4D225F28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D04D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D04DE"/>
    <w:rPr>
      <w:sz w:val="20"/>
      <w:szCs w:val="20"/>
    </w:rPr>
  </w:style>
  <w:style w:type="character" w:styleId="Lbjegyzet-hivatkozs">
    <w:name w:val="footnote reference"/>
    <w:uiPriority w:val="99"/>
    <w:rsid w:val="005D04D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3</cp:revision>
  <dcterms:created xsi:type="dcterms:W3CDTF">2021-06-10T12:23:00Z</dcterms:created>
  <dcterms:modified xsi:type="dcterms:W3CDTF">2021-06-11T08:45:00Z</dcterms:modified>
</cp:coreProperties>
</file>