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C66C9" w14:textId="77777777" w:rsidR="00F027EB" w:rsidRDefault="00F027EB" w:rsidP="00F027EB">
      <w:pPr>
        <w:spacing w:after="0" w:line="240" w:lineRule="auto"/>
        <w:jc w:val="both"/>
        <w:rPr>
          <w:rFonts w:ascii="Calibri" w:eastAsia="Calibri" w:hAnsi="Calibri" w:cs="Calibri"/>
          <w:b/>
          <w:bCs/>
          <w:i/>
          <w:iCs/>
          <w:sz w:val="24"/>
          <w:szCs w:val="24"/>
          <w:lang w:val="x-none" w:eastAsia="hu-HU"/>
        </w:rPr>
      </w:pPr>
      <w:r w:rsidRPr="005E6AF1">
        <w:rPr>
          <w:rFonts w:ascii="Calibri" w:eastAsia="Calibri" w:hAnsi="Calibri" w:cs="Calibri"/>
          <w:b/>
          <w:bCs/>
          <w:i/>
          <w:iCs/>
          <w:sz w:val="24"/>
          <w:szCs w:val="24"/>
          <w:lang w:val="x-none" w:eastAsia="hu-HU"/>
        </w:rPr>
        <w:t xml:space="preserve">1. számú melléklet a </w:t>
      </w:r>
      <w:r w:rsidRPr="009971BB">
        <w:rPr>
          <w:rFonts w:ascii="Calibri" w:eastAsia="Calibri" w:hAnsi="Calibri" w:cs="Calibri"/>
          <w:b/>
          <w:bCs/>
          <w:i/>
          <w:iCs/>
          <w:sz w:val="24"/>
          <w:szCs w:val="24"/>
          <w:lang w:eastAsia="hu-HU"/>
        </w:rPr>
        <w:t xml:space="preserve">15/2020. (V. 28.) </w:t>
      </w:r>
      <w:r w:rsidRPr="005E6AF1">
        <w:rPr>
          <w:rFonts w:ascii="Calibri" w:eastAsia="Calibri" w:hAnsi="Calibri" w:cs="Calibri"/>
          <w:b/>
          <w:bCs/>
          <w:i/>
          <w:iCs/>
          <w:sz w:val="24"/>
          <w:szCs w:val="24"/>
          <w:lang w:val="x-none" w:eastAsia="hu-HU"/>
        </w:rPr>
        <w:t>önkormányzati rendelethez</w:t>
      </w:r>
    </w:p>
    <w:p w14:paraId="2E8FE584" w14:textId="77777777" w:rsidR="00F027EB" w:rsidRPr="00302C84" w:rsidRDefault="00F027EB" w:rsidP="00F027EB">
      <w:pPr>
        <w:spacing w:after="0" w:line="240" w:lineRule="auto"/>
        <w:jc w:val="both"/>
        <w:rPr>
          <w:rFonts w:ascii="Times New Roman" w:eastAsia="Lucida Sans Unicode" w:hAnsi="Times New Roman" w:cs="Mangal"/>
          <w:kern w:val="1"/>
          <w:sz w:val="24"/>
          <w:szCs w:val="24"/>
          <w:lang w:eastAsia="zh-CN" w:bidi="hi-IN"/>
        </w:rPr>
      </w:pPr>
      <w:r w:rsidRPr="00302C84">
        <w:rPr>
          <w:rFonts w:ascii="Times New Roman" w:eastAsia="Lucida Sans Unicode" w:hAnsi="Times New Roman" w:cs="Mangal"/>
          <w:noProof/>
          <w:kern w:val="1"/>
          <w:sz w:val="24"/>
          <w:szCs w:val="24"/>
          <w:lang w:eastAsia="hu-HU"/>
        </w:rPr>
        <mc:AlternateContent>
          <mc:Choice Requires="wps">
            <w:drawing>
              <wp:anchor distT="0" distB="0" distL="0" distR="0" simplePos="0" relativeHeight="251659264" behindDoc="0" locked="0" layoutInCell="1" allowOverlap="1" wp14:anchorId="7233D5BB" wp14:editId="499B61E4">
                <wp:simplePos x="0" y="0"/>
                <wp:positionH relativeFrom="column">
                  <wp:posOffset>2646680</wp:posOffset>
                </wp:positionH>
                <wp:positionV relativeFrom="paragraph">
                  <wp:posOffset>154940</wp:posOffset>
                </wp:positionV>
                <wp:extent cx="13970" cy="174625"/>
                <wp:effectExtent l="4445" t="2540" r="635" b="3810"/>
                <wp:wrapTopAndBottom/>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C8B30" w14:textId="77777777" w:rsidR="00F027EB" w:rsidRDefault="00F027EB" w:rsidP="00F027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3D5BB" id="_x0000_t202" coordsize="21600,21600" o:spt="202" path="m,l,21600r21600,l21600,xe">
                <v:stroke joinstyle="miter"/>
                <v:path gradientshapeok="t" o:connecttype="rect"/>
              </v:shapetype>
              <v:shape id="Szövegdoboz 5" o:spid="_x0000_s1026" type="#_x0000_t202" style="position:absolute;left:0;text-align:left;margin-left:208.4pt;margin-top:12.2pt;width:1.1pt;height:13.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" stroked="f">
                <v:fill opacity="0"/>
                <v:textbox inset="0,0,0,0">
                  <w:txbxContent>
                    <w:p w14:paraId="35EC8B30" w14:textId="77777777" w:rsidR="00F027EB" w:rsidRDefault="00F027EB" w:rsidP="00F027EB"/>
                  </w:txbxContent>
                </v:textbox>
                <w10:wrap type="topAndBottom"/>
              </v:shape>
            </w:pict>
          </mc:Fallback>
        </mc:AlternateContent>
      </w:r>
    </w:p>
    <w:p w14:paraId="6164D124" w14:textId="42308BF6" w:rsidR="00F027EB" w:rsidRPr="00302C84" w:rsidRDefault="00F027EB" w:rsidP="00F027EB">
      <w:pPr>
        <w:widowControl w:val="0"/>
        <w:suppressAutoHyphens/>
        <w:spacing w:after="0" w:line="240" w:lineRule="auto"/>
        <w:jc w:val="center"/>
        <w:rPr>
          <w:rFonts w:eastAsia="Lucida Sans Unicode" w:cstheme="minorHAnsi"/>
          <w:kern w:val="1"/>
          <w:sz w:val="32"/>
          <w:szCs w:val="32"/>
          <w:lang w:eastAsia="zh-CN" w:bidi="hi-IN"/>
        </w:rPr>
      </w:pPr>
      <w:r w:rsidRPr="00302C84">
        <w:rPr>
          <w:rFonts w:eastAsia="Lucida Sans Unicode" w:cstheme="minorHAnsi"/>
          <w:kern w:val="1"/>
          <w:sz w:val="40"/>
          <w:szCs w:val="40"/>
          <w:lang w:eastAsia="zh-CN" w:bidi="hi-IN"/>
        </w:rPr>
        <w:t xml:space="preserve"> </w:t>
      </w:r>
      <w:r w:rsidRPr="00302C84">
        <w:rPr>
          <w:rFonts w:eastAsia="Lucida Sans Unicode" w:cstheme="minorHAnsi"/>
          <w:bCs/>
          <w:kern w:val="1"/>
          <w:sz w:val="32"/>
          <w:szCs w:val="32"/>
          <w:lang w:eastAsia="zh-CN" w:bidi="hi-IN"/>
        </w:rPr>
        <w:t>T</w:t>
      </w:r>
      <w:r w:rsidRPr="00302C84">
        <w:rPr>
          <w:rFonts w:eastAsia="Lucida Sans Unicode" w:cstheme="minorHAnsi"/>
          <w:kern w:val="1"/>
          <w:sz w:val="32"/>
          <w:szCs w:val="32"/>
          <w:lang w:eastAsia="zh-CN" w:bidi="hi-IN"/>
        </w:rPr>
        <w:t xml:space="preserve">AMÁSI </w:t>
      </w:r>
      <w:r w:rsidRPr="00302C84">
        <w:rPr>
          <w:rFonts w:eastAsia="Lucida Sans Unicode" w:cstheme="minorHAnsi"/>
          <w:bCs/>
          <w:kern w:val="1"/>
          <w:sz w:val="32"/>
          <w:szCs w:val="32"/>
          <w:lang w:eastAsia="zh-CN" w:bidi="hi-IN"/>
        </w:rPr>
        <w:t>POLGÁRMESTERI</w:t>
      </w:r>
      <w:r w:rsidRPr="00302C84">
        <w:rPr>
          <w:rFonts w:eastAsia="Lucida Sans Unicode" w:cstheme="minorHAnsi"/>
          <w:kern w:val="1"/>
          <w:sz w:val="32"/>
          <w:szCs w:val="32"/>
          <w:lang w:eastAsia="zh-CN" w:bidi="hi-IN"/>
        </w:rPr>
        <w:t xml:space="preserve"> </w:t>
      </w:r>
      <w:r w:rsidRPr="00302C84">
        <w:rPr>
          <w:rFonts w:eastAsia="Lucida Sans Unicode" w:cstheme="minorHAnsi"/>
          <w:bCs/>
          <w:kern w:val="1"/>
          <w:sz w:val="32"/>
          <w:szCs w:val="32"/>
          <w:lang w:eastAsia="zh-CN" w:bidi="hi-IN"/>
        </w:rPr>
        <w:t>H</w:t>
      </w:r>
      <w:r w:rsidRPr="00302C84">
        <w:rPr>
          <w:rFonts w:eastAsia="Lucida Sans Unicode" w:cstheme="minorHAnsi"/>
          <w:kern w:val="1"/>
          <w:sz w:val="32"/>
          <w:szCs w:val="32"/>
          <w:lang w:eastAsia="zh-CN" w:bidi="hi-IN"/>
        </w:rPr>
        <w:t>IVATAL</w:t>
      </w:r>
    </w:p>
    <w:p w14:paraId="73B84A43" w14:textId="77777777" w:rsidR="00F027EB" w:rsidRPr="00302C84" w:rsidRDefault="00F027EB" w:rsidP="00F027EB">
      <w:pPr>
        <w:widowControl w:val="0"/>
        <w:pBdr>
          <w:top w:val="single" w:sz="6" w:space="1" w:color="000000" w:shadow="1"/>
          <w:left w:val="single" w:sz="6" w:space="1" w:color="000000" w:shadow="1"/>
          <w:bottom w:val="single" w:sz="6" w:space="1" w:color="000000" w:shadow="1"/>
          <w:right w:val="single" w:sz="6" w:space="1" w:color="000000" w:shadow="1"/>
        </w:pBdr>
        <w:shd w:val="clear" w:color="auto" w:fill="FFFFFF"/>
        <w:suppressAutoHyphens/>
        <w:spacing w:after="0" w:line="240" w:lineRule="auto"/>
        <w:jc w:val="center"/>
        <w:rPr>
          <w:rFonts w:eastAsia="Lucida Sans Unicode" w:cstheme="minorHAnsi"/>
          <w:kern w:val="1"/>
          <w:sz w:val="18"/>
          <w:szCs w:val="24"/>
          <w:lang w:eastAsia="zh-CN" w:bidi="hi-IN"/>
        </w:rPr>
      </w:pPr>
      <w:r w:rsidRPr="00302C84">
        <w:rPr>
          <w:rFonts w:eastAsia="Lucida Sans Unicode" w:cstheme="minorHAnsi"/>
          <w:kern w:val="1"/>
          <w:sz w:val="18"/>
          <w:szCs w:val="24"/>
          <w:lang w:eastAsia="zh-CN" w:bidi="hi-IN"/>
        </w:rPr>
        <w:t>7090 Tamási, Szabadság u.46-48</w:t>
      </w:r>
      <w:r w:rsidRPr="00302C84">
        <w:rPr>
          <w:rFonts w:eastAsia="Lucida Sans Unicode" w:cstheme="minorHAnsi"/>
          <w:kern w:val="1"/>
          <w:sz w:val="24"/>
          <w:szCs w:val="24"/>
          <w:lang w:eastAsia="zh-CN" w:bidi="hi-IN"/>
        </w:rPr>
        <w:t>.</w:t>
      </w:r>
    </w:p>
    <w:p w14:paraId="0005D3AC" w14:textId="77777777" w:rsidR="00F027EB" w:rsidRPr="00302C84" w:rsidRDefault="00F027EB" w:rsidP="00F027EB">
      <w:pPr>
        <w:widowControl w:val="0"/>
        <w:pBdr>
          <w:top w:val="single" w:sz="6" w:space="1" w:color="000000" w:shadow="1"/>
          <w:left w:val="single" w:sz="6" w:space="1" w:color="000000" w:shadow="1"/>
          <w:bottom w:val="single" w:sz="6" w:space="1" w:color="000000" w:shadow="1"/>
          <w:right w:val="single" w:sz="6" w:space="1" w:color="000000" w:shadow="1"/>
        </w:pBdr>
        <w:shd w:val="clear" w:color="auto" w:fill="FFFFFF"/>
        <w:suppressAutoHyphens/>
        <w:spacing w:after="0" w:line="240" w:lineRule="auto"/>
        <w:jc w:val="center"/>
        <w:rPr>
          <w:rFonts w:eastAsia="Lucida Sans Unicode" w:cstheme="minorHAnsi"/>
          <w:b/>
          <w:kern w:val="1"/>
          <w:sz w:val="24"/>
          <w:szCs w:val="24"/>
          <w:u w:val="single"/>
          <w:lang w:eastAsia="zh-CN" w:bidi="hi-IN"/>
        </w:rPr>
      </w:pPr>
      <w:r w:rsidRPr="00302C84">
        <w:rPr>
          <w:rFonts w:eastAsia="Lucida Sans Unicode" w:cstheme="minorHAnsi"/>
          <w:kern w:val="1"/>
          <w:sz w:val="18"/>
          <w:szCs w:val="24"/>
          <w:lang w:eastAsia="zh-CN" w:bidi="hi-IN"/>
        </w:rPr>
        <w:t xml:space="preserve">  Tel:06-74/570-</w:t>
      </w:r>
      <w:proofErr w:type="gramStart"/>
      <w:r w:rsidRPr="00302C84">
        <w:rPr>
          <w:rFonts w:eastAsia="Lucida Sans Unicode" w:cstheme="minorHAnsi"/>
          <w:kern w:val="1"/>
          <w:sz w:val="18"/>
          <w:szCs w:val="24"/>
          <w:lang w:eastAsia="zh-CN" w:bidi="hi-IN"/>
        </w:rPr>
        <w:t>800  Fax</w:t>
      </w:r>
      <w:proofErr w:type="gramEnd"/>
      <w:r w:rsidRPr="00302C84">
        <w:rPr>
          <w:rFonts w:eastAsia="Lucida Sans Unicode" w:cstheme="minorHAnsi"/>
          <w:kern w:val="1"/>
          <w:sz w:val="18"/>
          <w:szCs w:val="24"/>
          <w:lang w:eastAsia="zh-CN" w:bidi="hi-IN"/>
        </w:rPr>
        <w:t xml:space="preserve">: 06-74-471-623 </w:t>
      </w:r>
    </w:p>
    <w:p w14:paraId="7A960D2D" w14:textId="77777777" w:rsidR="00F027EB" w:rsidRPr="00302C84" w:rsidRDefault="00F027EB" w:rsidP="00F027EB">
      <w:pPr>
        <w:widowControl w:val="0"/>
        <w:suppressAutoHyphens/>
        <w:spacing w:after="0" w:line="240" w:lineRule="auto"/>
        <w:jc w:val="center"/>
        <w:rPr>
          <w:rFonts w:eastAsia="Lucida Sans Unicode" w:cstheme="minorHAnsi"/>
          <w:b/>
          <w:kern w:val="1"/>
          <w:sz w:val="24"/>
          <w:szCs w:val="24"/>
          <w:u w:val="single"/>
          <w:lang w:eastAsia="zh-CN" w:bidi="hi-IN"/>
        </w:rPr>
      </w:pPr>
    </w:p>
    <w:p w14:paraId="6984712E" w14:textId="77777777" w:rsidR="00F027EB" w:rsidRPr="00302C84" w:rsidRDefault="00F027EB" w:rsidP="00F027EB">
      <w:pPr>
        <w:widowControl w:val="0"/>
        <w:suppressAutoHyphens/>
        <w:spacing w:after="0" w:line="240" w:lineRule="auto"/>
        <w:jc w:val="center"/>
        <w:rPr>
          <w:rFonts w:eastAsia="Lucida Sans Unicode" w:cstheme="minorHAnsi"/>
          <w:kern w:val="1"/>
          <w:sz w:val="24"/>
          <w:szCs w:val="24"/>
          <w:lang w:eastAsia="zh-CN" w:bidi="hi-IN"/>
        </w:rPr>
      </w:pPr>
    </w:p>
    <w:p w14:paraId="18F6E6D4" w14:textId="77777777" w:rsidR="00F027EB" w:rsidRPr="00302C84" w:rsidRDefault="00F027EB" w:rsidP="00F027EB">
      <w:pPr>
        <w:widowControl w:val="0"/>
        <w:suppressAutoHyphens/>
        <w:spacing w:after="0" w:line="240" w:lineRule="auto"/>
        <w:jc w:val="center"/>
        <w:rPr>
          <w:rFonts w:eastAsia="Lucida Sans Unicode" w:cstheme="minorHAnsi"/>
          <w:kern w:val="1"/>
          <w:sz w:val="24"/>
          <w:szCs w:val="24"/>
          <w:lang w:eastAsia="zh-CN" w:bidi="hi-IN"/>
        </w:rPr>
      </w:pPr>
      <w:r w:rsidRPr="00302C84">
        <w:rPr>
          <w:rFonts w:eastAsia="Lucida Sans Unicode" w:cstheme="minorHAnsi"/>
          <w:b/>
          <w:bCs/>
          <w:kern w:val="1"/>
          <w:sz w:val="24"/>
          <w:szCs w:val="24"/>
          <w:lang w:eastAsia="zh-CN" w:bidi="hi-IN"/>
        </w:rPr>
        <w:t>KÖZTERÜLET-HASZNÁLATI ENGEDÉLY IRÁNTI KÉRELEM</w:t>
      </w:r>
    </w:p>
    <w:p w14:paraId="530202D2" w14:textId="77777777" w:rsidR="00F027EB" w:rsidRPr="00302C84" w:rsidRDefault="00F027EB" w:rsidP="00F027EB">
      <w:pPr>
        <w:widowControl w:val="0"/>
        <w:suppressAutoHyphens/>
        <w:spacing w:after="0" w:line="240" w:lineRule="auto"/>
        <w:jc w:val="center"/>
        <w:rPr>
          <w:rFonts w:eastAsia="Lucida Sans Unicode" w:cstheme="minorHAnsi"/>
          <w:kern w:val="1"/>
          <w:sz w:val="24"/>
          <w:szCs w:val="24"/>
          <w:lang w:eastAsia="zh-CN" w:bidi="hi-IN"/>
        </w:rPr>
      </w:pPr>
    </w:p>
    <w:p w14:paraId="0F3307C9" w14:textId="77777777" w:rsidR="00F027EB" w:rsidRPr="00302C84" w:rsidRDefault="00F027EB" w:rsidP="00F027EB">
      <w:pPr>
        <w:widowControl w:val="0"/>
        <w:suppressAutoHyphens/>
        <w:spacing w:after="0" w:line="240" w:lineRule="auto"/>
        <w:jc w:val="center"/>
        <w:rPr>
          <w:rFonts w:eastAsia="Lucida Sans Unicode" w:cstheme="minorHAnsi"/>
          <w:kern w:val="1"/>
          <w:sz w:val="24"/>
          <w:szCs w:val="24"/>
          <w:lang w:eastAsia="zh-CN" w:bidi="hi-IN"/>
        </w:rPr>
      </w:pPr>
    </w:p>
    <w:p w14:paraId="33BE6729" w14:textId="77777777" w:rsidR="00F027EB" w:rsidRPr="00302C84" w:rsidRDefault="00F027EB" w:rsidP="00F027EB">
      <w:pPr>
        <w:widowControl w:val="0"/>
        <w:tabs>
          <w:tab w:val="left" w:leader="dot" w:pos="9072"/>
        </w:tabs>
        <w:suppressAutoHyphens/>
        <w:spacing w:after="0" w:line="240" w:lineRule="auto"/>
        <w:jc w:val="right"/>
        <w:rPr>
          <w:rFonts w:eastAsia="Lucida Sans Unicode" w:cstheme="minorHAnsi"/>
          <w:kern w:val="1"/>
          <w:sz w:val="24"/>
          <w:szCs w:val="24"/>
          <w:lang w:eastAsia="zh-CN" w:bidi="hi-IN"/>
        </w:rPr>
      </w:pPr>
      <w:r w:rsidRPr="00302C84">
        <w:rPr>
          <w:rFonts w:eastAsia="Lucida Sans Unicode" w:cstheme="minorHAnsi"/>
          <w:noProof/>
          <w:kern w:val="1"/>
          <w:sz w:val="24"/>
          <w:szCs w:val="24"/>
          <w:lang w:eastAsia="hu-HU"/>
        </w:rPr>
        <mc:AlternateContent>
          <mc:Choice Requires="wps">
            <w:drawing>
              <wp:anchor distT="0" distB="0" distL="114300" distR="114300" simplePos="0" relativeHeight="251660288" behindDoc="0" locked="0" layoutInCell="1" allowOverlap="1" wp14:anchorId="69074483" wp14:editId="56DC49E1">
                <wp:simplePos x="0" y="0"/>
                <wp:positionH relativeFrom="column">
                  <wp:posOffset>2992120</wp:posOffset>
                </wp:positionH>
                <wp:positionV relativeFrom="paragraph">
                  <wp:posOffset>39370</wp:posOffset>
                </wp:positionV>
                <wp:extent cx="2800350" cy="714375"/>
                <wp:effectExtent l="6985" t="10795" r="12065" b="8255"/>
                <wp:wrapNone/>
                <wp:docPr id="2" name="Téglala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714375"/>
                        </a:xfrm>
                        <a:prstGeom prst="rect">
                          <a:avLst/>
                        </a:prstGeom>
                        <a:noFill/>
                        <a:ln w="9525">
                          <a:solidFill>
                            <a:srgbClr val="80808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9DC0AB" id="Téglalap 2" o:spid="_x0000_s1026" style="position:absolute;margin-left:235.6pt;margin-top:3.1pt;width:220.5pt;height:56.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" filled="f" strokecolor="gray">
                <v:stroke joinstyle="round"/>
              </v:rect>
            </w:pict>
          </mc:Fallback>
        </mc:AlternateContent>
      </w:r>
    </w:p>
    <w:p w14:paraId="2A887221" w14:textId="77777777" w:rsidR="00F027EB" w:rsidRPr="00302C84" w:rsidRDefault="00F027EB" w:rsidP="00F027EB">
      <w:pPr>
        <w:widowControl w:val="0"/>
        <w:tabs>
          <w:tab w:val="left" w:leader="dot" w:pos="9072"/>
        </w:tabs>
        <w:suppressAutoHyphens/>
        <w:spacing w:after="0" w:line="240" w:lineRule="auto"/>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 xml:space="preserve">                                                                                          Illetékbélyeg helye 3 000.- forint</w:t>
      </w:r>
    </w:p>
    <w:p w14:paraId="4F8F147C" w14:textId="77777777" w:rsidR="00F027EB" w:rsidRPr="00302C84" w:rsidRDefault="00F027EB" w:rsidP="00F027EB">
      <w:pPr>
        <w:widowControl w:val="0"/>
        <w:tabs>
          <w:tab w:val="left" w:leader="dot" w:pos="9072"/>
        </w:tabs>
        <w:suppressAutoHyphens/>
        <w:spacing w:after="0" w:line="240" w:lineRule="auto"/>
        <w:jc w:val="both"/>
        <w:rPr>
          <w:rFonts w:eastAsia="Lucida Sans Unicode" w:cstheme="minorHAnsi"/>
          <w:kern w:val="1"/>
          <w:sz w:val="24"/>
          <w:szCs w:val="24"/>
          <w:lang w:eastAsia="zh-CN" w:bidi="hi-IN"/>
        </w:rPr>
      </w:pPr>
    </w:p>
    <w:p w14:paraId="3F11B13D" w14:textId="77777777" w:rsidR="00F027EB" w:rsidRPr="00302C84" w:rsidRDefault="00F027EB" w:rsidP="00F027EB">
      <w:pPr>
        <w:widowControl w:val="0"/>
        <w:tabs>
          <w:tab w:val="left" w:leader="dot" w:pos="9072"/>
        </w:tabs>
        <w:suppressAutoHyphens/>
        <w:spacing w:after="0" w:line="240" w:lineRule="auto"/>
        <w:jc w:val="both"/>
        <w:rPr>
          <w:rFonts w:eastAsia="Lucida Sans Unicode" w:cstheme="minorHAnsi"/>
          <w:kern w:val="1"/>
          <w:sz w:val="24"/>
          <w:szCs w:val="24"/>
          <w:lang w:eastAsia="zh-CN" w:bidi="hi-IN"/>
        </w:rPr>
      </w:pPr>
    </w:p>
    <w:p w14:paraId="24C942FC" w14:textId="77777777" w:rsidR="00F027EB" w:rsidRPr="00302C84" w:rsidRDefault="00F027EB" w:rsidP="00F027EB">
      <w:pPr>
        <w:widowControl w:val="0"/>
        <w:tabs>
          <w:tab w:val="left" w:leader="dot" w:pos="9072"/>
        </w:tabs>
        <w:suppressAutoHyphens/>
        <w:spacing w:after="0" w:line="240" w:lineRule="auto"/>
        <w:jc w:val="both"/>
        <w:rPr>
          <w:rFonts w:eastAsia="Lucida Sans Unicode" w:cstheme="minorHAnsi"/>
          <w:kern w:val="1"/>
          <w:sz w:val="24"/>
          <w:szCs w:val="24"/>
          <w:lang w:eastAsia="zh-CN" w:bidi="hi-IN"/>
        </w:rPr>
      </w:pPr>
    </w:p>
    <w:p w14:paraId="581B7E82" w14:textId="77777777" w:rsidR="00F027EB" w:rsidRPr="00302C84" w:rsidRDefault="00F027EB" w:rsidP="00F027EB">
      <w:pPr>
        <w:widowControl w:val="0"/>
        <w:tabs>
          <w:tab w:val="left" w:leader="dot" w:pos="9072"/>
        </w:tabs>
        <w:suppressAutoHyphens/>
        <w:spacing w:after="0" w:line="240" w:lineRule="auto"/>
        <w:jc w:val="both"/>
        <w:rPr>
          <w:rFonts w:eastAsia="Lucida Sans Unicode" w:cstheme="minorHAnsi"/>
          <w:kern w:val="1"/>
          <w:sz w:val="24"/>
          <w:szCs w:val="24"/>
          <w:lang w:eastAsia="zh-CN" w:bidi="hi-IN"/>
        </w:rPr>
      </w:pPr>
    </w:p>
    <w:p w14:paraId="31D12D93" w14:textId="77777777" w:rsidR="00F027EB" w:rsidRPr="00302C84" w:rsidRDefault="00F027EB" w:rsidP="00F027EB">
      <w:pPr>
        <w:widowControl w:val="0"/>
        <w:tabs>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1.</w:t>
      </w:r>
      <w:proofErr w:type="gramStart"/>
      <w:r w:rsidRPr="00302C84">
        <w:rPr>
          <w:rFonts w:eastAsia="Lucida Sans Unicode" w:cstheme="minorHAnsi"/>
          <w:kern w:val="1"/>
          <w:sz w:val="24"/>
          <w:szCs w:val="24"/>
          <w:lang w:eastAsia="zh-CN" w:bidi="hi-IN"/>
        </w:rPr>
        <w:t xml:space="preserve">/  </w:t>
      </w:r>
      <w:r w:rsidRPr="00302C84">
        <w:rPr>
          <w:rFonts w:eastAsia="Lucida Sans Unicode" w:cstheme="minorHAnsi"/>
          <w:kern w:val="1"/>
          <w:sz w:val="24"/>
          <w:szCs w:val="24"/>
          <w:u w:val="single"/>
          <w:lang w:eastAsia="zh-CN" w:bidi="hi-IN"/>
        </w:rPr>
        <w:t>Természetes</w:t>
      </w:r>
      <w:proofErr w:type="gramEnd"/>
      <w:r w:rsidRPr="00302C84">
        <w:rPr>
          <w:rFonts w:eastAsia="Lucida Sans Unicode" w:cstheme="minorHAnsi"/>
          <w:kern w:val="1"/>
          <w:sz w:val="24"/>
          <w:szCs w:val="24"/>
          <w:u w:val="single"/>
          <w:lang w:eastAsia="zh-CN" w:bidi="hi-IN"/>
        </w:rPr>
        <w:t xml:space="preserve"> személy, egyéni vállalkozó vonatkozásában</w:t>
      </w:r>
    </w:p>
    <w:p w14:paraId="40CE2CE8" w14:textId="77777777" w:rsidR="00F027EB" w:rsidRPr="00302C84" w:rsidRDefault="00F027EB" w:rsidP="00F027EB">
      <w:pPr>
        <w:widowControl w:val="0"/>
        <w:tabs>
          <w:tab w:val="left" w:leader="dot" w:pos="9072"/>
        </w:tabs>
        <w:suppressAutoHyphens/>
        <w:spacing w:after="0" w:line="240" w:lineRule="auto"/>
        <w:jc w:val="both"/>
        <w:rPr>
          <w:rFonts w:eastAsia="Lucida Sans Unicode" w:cstheme="minorHAnsi"/>
          <w:kern w:val="1"/>
          <w:sz w:val="24"/>
          <w:szCs w:val="24"/>
          <w:lang w:eastAsia="zh-CN" w:bidi="hi-IN"/>
        </w:rPr>
      </w:pPr>
    </w:p>
    <w:p w14:paraId="409D8537"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ab/>
        <w:t xml:space="preserve">Kérelmező neve (leánykori név is): </w:t>
      </w:r>
      <w:r w:rsidRPr="00302C84">
        <w:rPr>
          <w:rFonts w:eastAsia="Lucida Sans Unicode" w:cstheme="minorHAnsi"/>
          <w:kern w:val="1"/>
          <w:sz w:val="24"/>
          <w:szCs w:val="24"/>
          <w:lang w:eastAsia="zh-CN" w:bidi="hi-IN"/>
        </w:rPr>
        <w:tab/>
      </w:r>
    </w:p>
    <w:p w14:paraId="760C6D03"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ab/>
      </w:r>
    </w:p>
    <w:p w14:paraId="55BF0AB8"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ab/>
        <w:t xml:space="preserve">Állandó lakhelyének címe: </w:t>
      </w:r>
      <w:r w:rsidRPr="00302C84">
        <w:rPr>
          <w:rFonts w:eastAsia="Lucida Sans Unicode" w:cstheme="minorHAnsi"/>
          <w:kern w:val="1"/>
          <w:sz w:val="24"/>
          <w:szCs w:val="24"/>
          <w:lang w:eastAsia="zh-CN" w:bidi="hi-IN"/>
        </w:rPr>
        <w:tab/>
      </w:r>
    </w:p>
    <w:p w14:paraId="1D0B0DC9"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4C1CA2CC"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ab/>
        <w:t xml:space="preserve">Adóazonosító száma: </w:t>
      </w:r>
      <w:r w:rsidRPr="00302C84">
        <w:rPr>
          <w:rFonts w:eastAsia="Lucida Sans Unicode" w:cstheme="minorHAnsi"/>
          <w:kern w:val="1"/>
          <w:sz w:val="24"/>
          <w:szCs w:val="24"/>
          <w:lang w:eastAsia="zh-CN" w:bidi="hi-IN"/>
        </w:rPr>
        <w:tab/>
      </w:r>
    </w:p>
    <w:p w14:paraId="019E5098"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31867A96"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 xml:space="preserve">2./ </w:t>
      </w:r>
      <w:r w:rsidRPr="00302C84">
        <w:rPr>
          <w:rFonts w:eastAsia="Lucida Sans Unicode" w:cstheme="minorHAnsi"/>
          <w:kern w:val="1"/>
          <w:sz w:val="24"/>
          <w:szCs w:val="24"/>
          <w:lang w:eastAsia="zh-CN" w:bidi="hi-IN"/>
        </w:rPr>
        <w:tab/>
      </w:r>
      <w:r w:rsidRPr="00302C84">
        <w:rPr>
          <w:rFonts w:eastAsia="Lucida Sans Unicode" w:cstheme="minorHAnsi"/>
          <w:kern w:val="1"/>
          <w:sz w:val="24"/>
          <w:szCs w:val="24"/>
          <w:u w:val="single"/>
          <w:lang w:eastAsia="zh-CN" w:bidi="hi-IN"/>
        </w:rPr>
        <w:t>Jogi személy esetében</w:t>
      </w:r>
    </w:p>
    <w:p w14:paraId="0F199C25"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6487F9A3"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ab/>
        <w:t xml:space="preserve">Cég megnevezése: </w:t>
      </w:r>
      <w:r w:rsidRPr="00302C84">
        <w:rPr>
          <w:rFonts w:eastAsia="Lucida Sans Unicode" w:cstheme="minorHAnsi"/>
          <w:kern w:val="1"/>
          <w:sz w:val="24"/>
          <w:szCs w:val="24"/>
          <w:lang w:eastAsia="zh-CN" w:bidi="hi-IN"/>
        </w:rPr>
        <w:tab/>
      </w:r>
    </w:p>
    <w:p w14:paraId="4F80E1A1"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1E5CC5F1"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ab/>
        <w:t xml:space="preserve">Székhely: </w:t>
      </w:r>
      <w:r w:rsidRPr="00302C84">
        <w:rPr>
          <w:rFonts w:eastAsia="Lucida Sans Unicode" w:cstheme="minorHAnsi"/>
          <w:kern w:val="1"/>
          <w:sz w:val="24"/>
          <w:szCs w:val="24"/>
          <w:lang w:eastAsia="zh-CN" w:bidi="hi-IN"/>
        </w:rPr>
        <w:tab/>
      </w:r>
    </w:p>
    <w:p w14:paraId="682269F7"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0B482A83"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ab/>
        <w:t xml:space="preserve">Adószám: </w:t>
      </w:r>
      <w:r w:rsidRPr="00302C84">
        <w:rPr>
          <w:rFonts w:eastAsia="Lucida Sans Unicode" w:cstheme="minorHAnsi"/>
          <w:kern w:val="1"/>
          <w:sz w:val="24"/>
          <w:szCs w:val="24"/>
          <w:lang w:eastAsia="zh-CN" w:bidi="hi-IN"/>
        </w:rPr>
        <w:tab/>
      </w:r>
    </w:p>
    <w:p w14:paraId="6A9387C7"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38CCD33B"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24D05487"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3./</w:t>
      </w:r>
      <w:r w:rsidRPr="00302C84">
        <w:rPr>
          <w:rFonts w:eastAsia="Lucida Sans Unicode" w:cstheme="minorHAnsi"/>
          <w:kern w:val="1"/>
          <w:sz w:val="24"/>
          <w:szCs w:val="24"/>
          <w:lang w:eastAsia="zh-CN" w:bidi="hi-IN"/>
        </w:rPr>
        <w:tab/>
        <w:t xml:space="preserve">Közterület-használat célja: </w:t>
      </w:r>
      <w:r w:rsidRPr="00302C84">
        <w:rPr>
          <w:rFonts w:eastAsia="Lucida Sans Unicode" w:cstheme="minorHAnsi"/>
          <w:kern w:val="1"/>
          <w:sz w:val="24"/>
          <w:szCs w:val="24"/>
          <w:lang w:eastAsia="zh-CN" w:bidi="hi-IN"/>
        </w:rPr>
        <w:tab/>
      </w:r>
    </w:p>
    <w:p w14:paraId="67478D91"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3F0EDB4D"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ab/>
        <w:t xml:space="preserve">Időtartama: </w:t>
      </w:r>
      <w:r w:rsidRPr="00302C84">
        <w:rPr>
          <w:rFonts w:eastAsia="Lucida Sans Unicode" w:cstheme="minorHAnsi"/>
          <w:kern w:val="1"/>
          <w:sz w:val="24"/>
          <w:szCs w:val="24"/>
          <w:lang w:eastAsia="zh-CN" w:bidi="hi-IN"/>
        </w:rPr>
        <w:tab/>
      </w:r>
    </w:p>
    <w:p w14:paraId="37FFFAD4"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72467965"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 xml:space="preserve">4./ </w:t>
      </w:r>
      <w:r w:rsidRPr="00302C84">
        <w:rPr>
          <w:rFonts w:eastAsia="Lucida Sans Unicode" w:cstheme="minorHAnsi"/>
          <w:kern w:val="1"/>
          <w:sz w:val="24"/>
          <w:szCs w:val="24"/>
          <w:lang w:eastAsia="zh-CN" w:bidi="hi-IN"/>
        </w:rPr>
        <w:tab/>
        <w:t xml:space="preserve">a.) a közterület-használat helye (telepítési </w:t>
      </w:r>
      <w:proofErr w:type="gramStart"/>
      <w:r w:rsidRPr="00302C84">
        <w:rPr>
          <w:rFonts w:eastAsia="Lucida Sans Unicode" w:cstheme="minorHAnsi"/>
          <w:kern w:val="1"/>
          <w:sz w:val="24"/>
          <w:szCs w:val="24"/>
          <w:lang w:eastAsia="zh-CN" w:bidi="hi-IN"/>
        </w:rPr>
        <w:t>helyszínrajz)..................</w:t>
      </w:r>
      <w:proofErr w:type="gramEnd"/>
      <w:r w:rsidRPr="00302C84">
        <w:rPr>
          <w:rFonts w:eastAsia="Lucida Sans Unicode" w:cstheme="minorHAnsi"/>
          <w:kern w:val="1"/>
          <w:sz w:val="24"/>
          <w:szCs w:val="24"/>
          <w:lang w:eastAsia="zh-CN" w:bidi="hi-IN"/>
        </w:rPr>
        <w:tab/>
        <w:t>.</w:t>
      </w:r>
    </w:p>
    <w:p w14:paraId="14AC047E"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2634FF5C"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ab/>
      </w:r>
      <w:r w:rsidRPr="00302C84">
        <w:rPr>
          <w:rFonts w:eastAsia="Lucida Sans Unicode" w:cstheme="minorHAnsi"/>
          <w:kern w:val="1"/>
          <w:sz w:val="24"/>
          <w:szCs w:val="24"/>
          <w:lang w:eastAsia="zh-CN" w:bidi="hi-IN"/>
        </w:rPr>
        <w:tab/>
        <w:t>…...</w:t>
      </w:r>
    </w:p>
    <w:p w14:paraId="5A353EFE"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47BE768E" w14:textId="77777777" w:rsidR="00F027EB" w:rsidRPr="00302C84" w:rsidRDefault="00F027EB" w:rsidP="00F027EB">
      <w:pPr>
        <w:widowControl w:val="0"/>
        <w:numPr>
          <w:ilvl w:val="0"/>
          <w:numId w:val="1"/>
        </w:numPr>
        <w:tabs>
          <w:tab w:val="clear" w:pos="0"/>
          <w:tab w:val="num" w:pos="283"/>
          <w:tab w:val="left" w:pos="426"/>
          <w:tab w:val="left" w:leader="dot" w:pos="9072"/>
        </w:tabs>
        <w:suppressAutoHyphens/>
        <w:spacing w:after="0" w:line="240" w:lineRule="auto"/>
        <w:ind w:left="703" w:hanging="283"/>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 xml:space="preserve"> módja, mértéke (m</w:t>
      </w:r>
      <w:r w:rsidRPr="00302C84">
        <w:rPr>
          <w:rFonts w:eastAsia="Lucida Sans Unicode" w:cstheme="minorHAnsi"/>
          <w:kern w:val="1"/>
          <w:sz w:val="24"/>
          <w:szCs w:val="24"/>
          <w:vertAlign w:val="superscript"/>
          <w:lang w:eastAsia="zh-CN" w:bidi="hi-IN"/>
        </w:rPr>
        <w:t>2</w:t>
      </w:r>
      <w:r w:rsidRPr="00302C84">
        <w:rPr>
          <w:rFonts w:eastAsia="Lucida Sans Unicode" w:cstheme="minorHAnsi"/>
          <w:kern w:val="1"/>
          <w:sz w:val="24"/>
          <w:szCs w:val="24"/>
          <w:lang w:eastAsia="zh-CN" w:bidi="hi-IN"/>
        </w:rPr>
        <w:t>-ben kifejezve): …................................................................................</w:t>
      </w:r>
    </w:p>
    <w:p w14:paraId="70D70F15" w14:textId="77777777" w:rsidR="00F027EB" w:rsidRPr="00302C84" w:rsidRDefault="00F027EB" w:rsidP="00F027EB">
      <w:pPr>
        <w:widowControl w:val="0"/>
        <w:tabs>
          <w:tab w:val="left" w:pos="426"/>
          <w:tab w:val="left" w:leader="dot" w:pos="9072"/>
        </w:tabs>
        <w:suppressAutoHyphens/>
        <w:spacing w:after="0" w:line="240" w:lineRule="auto"/>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ab/>
      </w:r>
    </w:p>
    <w:p w14:paraId="056A8F3F"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 xml:space="preserve">      …...…...............................................................................................................................................</w:t>
      </w:r>
    </w:p>
    <w:p w14:paraId="640605AD" w14:textId="77777777" w:rsidR="00F027EB" w:rsidRPr="00302C84" w:rsidRDefault="00F027EB" w:rsidP="00F027EB">
      <w:pPr>
        <w:widowControl w:val="0"/>
        <w:numPr>
          <w:ilvl w:val="0"/>
          <w:numId w:val="2"/>
        </w:numPr>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 xml:space="preserve">a tevékenységhez használt eszköz, utca berendezési tárgy vagy jármű leírása (anyaga, rögzítés módja, jármű esetén annak típusa, forgalmi </w:t>
      </w:r>
      <w:proofErr w:type="gramStart"/>
      <w:r w:rsidRPr="00302C84">
        <w:rPr>
          <w:rFonts w:eastAsia="Lucida Sans Unicode" w:cstheme="minorHAnsi"/>
          <w:kern w:val="1"/>
          <w:sz w:val="24"/>
          <w:szCs w:val="24"/>
          <w:lang w:eastAsia="zh-CN" w:bidi="hi-IN"/>
        </w:rPr>
        <w:t>rendszáma,</w:t>
      </w:r>
      <w:proofErr w:type="gramEnd"/>
      <w:r w:rsidRPr="00302C84">
        <w:rPr>
          <w:rFonts w:eastAsia="Lucida Sans Unicode" w:cstheme="minorHAnsi"/>
          <w:kern w:val="1"/>
          <w:sz w:val="24"/>
          <w:szCs w:val="24"/>
          <w:lang w:eastAsia="zh-CN" w:bidi="hi-IN"/>
        </w:rPr>
        <w:t xml:space="preserve"> stb.) </w:t>
      </w:r>
      <w:r w:rsidRPr="00302C84">
        <w:rPr>
          <w:rFonts w:eastAsia="Lucida Sans Unicode" w:cstheme="minorHAnsi"/>
          <w:kern w:val="1"/>
          <w:sz w:val="24"/>
          <w:szCs w:val="24"/>
          <w:lang w:eastAsia="zh-CN" w:bidi="hi-IN"/>
        </w:rPr>
        <w:tab/>
      </w:r>
    </w:p>
    <w:p w14:paraId="5614BAFA" w14:textId="77777777" w:rsidR="00F027EB" w:rsidRPr="00302C84" w:rsidRDefault="00F027EB" w:rsidP="00F027EB">
      <w:pPr>
        <w:widowControl w:val="0"/>
        <w:tabs>
          <w:tab w:val="left" w:pos="846"/>
          <w:tab w:val="left" w:leader="dot" w:pos="9492"/>
        </w:tabs>
        <w:suppressAutoHyphens/>
        <w:spacing w:after="0" w:line="240" w:lineRule="auto"/>
        <w:ind w:left="420"/>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ab/>
      </w:r>
      <w:r w:rsidRPr="00302C84">
        <w:rPr>
          <w:rFonts w:eastAsia="Lucida Sans Unicode" w:cstheme="minorHAnsi"/>
          <w:kern w:val="1"/>
          <w:sz w:val="24"/>
          <w:szCs w:val="24"/>
          <w:lang w:eastAsia="zh-CN" w:bidi="hi-IN"/>
        </w:rPr>
        <w:tab/>
      </w:r>
    </w:p>
    <w:p w14:paraId="7455EFB2" w14:textId="77777777" w:rsidR="00F027EB" w:rsidRPr="00302C84" w:rsidRDefault="00F027EB" w:rsidP="00F027EB">
      <w:pPr>
        <w:widowControl w:val="0"/>
        <w:tabs>
          <w:tab w:val="left" w:pos="846"/>
          <w:tab w:val="left" w:leader="dot" w:pos="9492"/>
        </w:tabs>
        <w:suppressAutoHyphens/>
        <w:spacing w:after="0" w:line="240" w:lineRule="auto"/>
        <w:ind w:left="420"/>
        <w:jc w:val="both"/>
        <w:rPr>
          <w:rFonts w:eastAsia="Lucida Sans Unicode" w:cstheme="minorHAnsi"/>
          <w:kern w:val="1"/>
          <w:sz w:val="24"/>
          <w:szCs w:val="24"/>
          <w:lang w:eastAsia="zh-CN" w:bidi="hi-IN"/>
        </w:rPr>
      </w:pPr>
    </w:p>
    <w:p w14:paraId="1FD96891" w14:textId="77777777" w:rsidR="00F027EB" w:rsidRPr="00302C84" w:rsidRDefault="00F027EB" w:rsidP="00F027EB">
      <w:pPr>
        <w:widowControl w:val="0"/>
        <w:tabs>
          <w:tab w:val="left" w:pos="846"/>
          <w:tab w:val="left" w:leader="dot" w:pos="9492"/>
        </w:tabs>
        <w:suppressAutoHyphens/>
        <w:spacing w:after="0" w:line="240" w:lineRule="auto"/>
        <w:ind w:left="420"/>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ab/>
      </w:r>
      <w:r w:rsidRPr="00302C84">
        <w:rPr>
          <w:rFonts w:eastAsia="Lucida Sans Unicode" w:cstheme="minorHAnsi"/>
          <w:kern w:val="1"/>
          <w:sz w:val="24"/>
          <w:szCs w:val="24"/>
          <w:lang w:eastAsia="zh-CN" w:bidi="hi-IN"/>
        </w:rPr>
        <w:tab/>
      </w:r>
    </w:p>
    <w:p w14:paraId="728D418A"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3018342F" w14:textId="77777777" w:rsidR="00F027EB" w:rsidRPr="00302C84" w:rsidRDefault="00F027EB" w:rsidP="00F027EB">
      <w:pPr>
        <w:widowControl w:val="0"/>
        <w:tabs>
          <w:tab w:val="left" w:pos="426"/>
          <w:tab w:val="left" w:leader="dot" w:pos="9072"/>
        </w:tabs>
        <w:suppressAutoHyphens/>
        <w:spacing w:after="0" w:line="240" w:lineRule="auto"/>
        <w:jc w:val="center"/>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-2-</w:t>
      </w:r>
    </w:p>
    <w:p w14:paraId="2B96BC07"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50B820EC"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5./ Ha a közterület-használat célja mozgóbolt üzemeltetése:</w:t>
      </w:r>
    </w:p>
    <w:p w14:paraId="42D3E968"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56AE154B" w14:textId="77777777" w:rsidR="00F027EB" w:rsidRPr="00302C84" w:rsidRDefault="00F027EB" w:rsidP="00F027EB">
      <w:pPr>
        <w:widowControl w:val="0"/>
        <w:tabs>
          <w:tab w:val="left" w:pos="846"/>
          <w:tab w:val="left" w:leader="dot" w:pos="9492"/>
        </w:tabs>
        <w:suppressAutoHyphens/>
        <w:spacing w:after="0" w:line="240" w:lineRule="auto"/>
        <w:ind w:left="420"/>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 xml:space="preserve">a) a mozgóbolt mozgási körzete: </w:t>
      </w:r>
      <w:r w:rsidRPr="00302C84">
        <w:rPr>
          <w:rFonts w:eastAsia="Lucida Sans Unicode" w:cstheme="minorHAnsi"/>
          <w:kern w:val="1"/>
          <w:sz w:val="24"/>
          <w:szCs w:val="24"/>
          <w:lang w:eastAsia="zh-CN" w:bidi="hi-IN"/>
        </w:rPr>
        <w:tab/>
      </w:r>
    </w:p>
    <w:p w14:paraId="6F73C844"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47D6D9BB" w14:textId="77777777" w:rsidR="00F027EB" w:rsidRPr="00302C84" w:rsidRDefault="00F027EB" w:rsidP="00F027EB">
      <w:pPr>
        <w:widowControl w:val="0"/>
        <w:tabs>
          <w:tab w:val="left" w:pos="846"/>
          <w:tab w:val="left" w:leader="dot" w:pos="9492"/>
        </w:tabs>
        <w:suppressAutoHyphens/>
        <w:spacing w:after="0" w:line="240" w:lineRule="auto"/>
        <w:ind w:left="420"/>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 xml:space="preserve">b) megállási helyek: </w:t>
      </w:r>
      <w:r w:rsidRPr="00302C84">
        <w:rPr>
          <w:rFonts w:eastAsia="Lucida Sans Unicode" w:cstheme="minorHAnsi"/>
          <w:kern w:val="1"/>
          <w:sz w:val="24"/>
          <w:szCs w:val="24"/>
          <w:lang w:eastAsia="zh-CN" w:bidi="hi-IN"/>
        </w:rPr>
        <w:tab/>
      </w:r>
    </w:p>
    <w:p w14:paraId="186BACAF" w14:textId="77777777" w:rsidR="00F027EB" w:rsidRPr="00302C84" w:rsidRDefault="00F027EB" w:rsidP="00F027EB">
      <w:pPr>
        <w:widowControl w:val="0"/>
        <w:tabs>
          <w:tab w:val="left" w:pos="852"/>
          <w:tab w:val="left" w:leader="dot" w:pos="9498"/>
        </w:tabs>
        <w:suppressAutoHyphens/>
        <w:spacing w:after="0" w:line="240" w:lineRule="auto"/>
        <w:ind w:left="426" w:hanging="426"/>
        <w:jc w:val="both"/>
        <w:rPr>
          <w:rFonts w:eastAsia="Lucida Sans Unicode" w:cstheme="minorHAnsi"/>
          <w:kern w:val="1"/>
          <w:sz w:val="24"/>
          <w:szCs w:val="24"/>
          <w:lang w:eastAsia="zh-CN" w:bidi="hi-IN"/>
        </w:rPr>
      </w:pPr>
    </w:p>
    <w:p w14:paraId="75CC6F91" w14:textId="77777777" w:rsidR="00F027EB" w:rsidRPr="00302C84" w:rsidRDefault="00F027EB" w:rsidP="00F027EB">
      <w:pPr>
        <w:widowControl w:val="0"/>
        <w:tabs>
          <w:tab w:val="left" w:pos="852"/>
          <w:tab w:val="left" w:leader="dot" w:pos="9498"/>
        </w:tabs>
        <w:suppressAutoHyphens/>
        <w:spacing w:after="0" w:line="240" w:lineRule="auto"/>
        <w:ind w:left="426" w:hanging="426"/>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 xml:space="preserve">6./ </w:t>
      </w:r>
      <w:r w:rsidRPr="00302C84">
        <w:rPr>
          <w:rFonts w:eastAsia="Lucida Sans Unicode" w:cstheme="minorHAnsi"/>
          <w:kern w:val="1"/>
          <w:sz w:val="24"/>
          <w:szCs w:val="24"/>
          <w:lang w:eastAsia="zh-CN" w:bidi="hi-IN"/>
        </w:rPr>
        <w:tab/>
        <w:t xml:space="preserve">A közterületen folytatni kívánt tevékenység gyakorlására jogosító okirat (pl. cégbírósági, ill. bírósági bejegyzés, vállalkozói igazolvány, őstermelői igazolvány, működési engedély, építési </w:t>
      </w:r>
      <w:proofErr w:type="gramStart"/>
      <w:r w:rsidRPr="00302C84">
        <w:rPr>
          <w:rFonts w:eastAsia="Lucida Sans Unicode" w:cstheme="minorHAnsi"/>
          <w:kern w:val="1"/>
          <w:sz w:val="24"/>
          <w:szCs w:val="24"/>
          <w:lang w:eastAsia="zh-CN" w:bidi="hi-IN"/>
        </w:rPr>
        <w:t>engedély,</w:t>
      </w:r>
      <w:proofErr w:type="gramEnd"/>
      <w:r w:rsidRPr="00302C84">
        <w:rPr>
          <w:rFonts w:eastAsia="Lucida Sans Unicode" w:cstheme="minorHAnsi"/>
          <w:kern w:val="1"/>
          <w:sz w:val="24"/>
          <w:szCs w:val="24"/>
          <w:lang w:eastAsia="zh-CN" w:bidi="hi-IN"/>
        </w:rPr>
        <w:t xml:space="preserve"> stb.) száma, megnevezése:</w:t>
      </w:r>
    </w:p>
    <w:p w14:paraId="3EE0FE25"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58829DA4"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ab/>
      </w:r>
      <w:r w:rsidRPr="00302C84">
        <w:rPr>
          <w:rFonts w:eastAsia="Lucida Sans Unicode" w:cstheme="minorHAnsi"/>
          <w:kern w:val="1"/>
          <w:sz w:val="24"/>
          <w:szCs w:val="24"/>
          <w:lang w:eastAsia="zh-CN" w:bidi="hi-IN"/>
        </w:rPr>
        <w:tab/>
      </w:r>
    </w:p>
    <w:p w14:paraId="25E6925E"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1989E84F"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 xml:space="preserve">7./ </w:t>
      </w:r>
      <w:r w:rsidRPr="00302C84">
        <w:rPr>
          <w:rFonts w:eastAsia="Lucida Sans Unicode" w:cstheme="minorHAnsi"/>
          <w:kern w:val="1"/>
          <w:sz w:val="24"/>
          <w:szCs w:val="24"/>
          <w:lang w:eastAsia="zh-CN" w:bidi="hi-IN"/>
        </w:rPr>
        <w:tab/>
        <w:t>Díjfizetési kötelezettség alól felmentés iránti kérelem esetén annak indoklása:</w:t>
      </w:r>
    </w:p>
    <w:p w14:paraId="5AA1CF1A"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0C92FF53"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ab/>
      </w:r>
      <w:r w:rsidRPr="00302C84">
        <w:rPr>
          <w:rFonts w:eastAsia="Lucida Sans Unicode" w:cstheme="minorHAnsi"/>
          <w:kern w:val="1"/>
          <w:sz w:val="24"/>
          <w:szCs w:val="24"/>
          <w:lang w:eastAsia="zh-CN" w:bidi="hi-IN"/>
        </w:rPr>
        <w:tab/>
      </w:r>
    </w:p>
    <w:p w14:paraId="7E59D5AF"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5767A62A"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ab/>
      </w:r>
      <w:r w:rsidRPr="00302C84">
        <w:rPr>
          <w:rFonts w:eastAsia="Lucida Sans Unicode" w:cstheme="minorHAnsi"/>
          <w:kern w:val="1"/>
          <w:sz w:val="24"/>
          <w:szCs w:val="24"/>
          <w:lang w:eastAsia="zh-CN" w:bidi="hi-IN"/>
        </w:rPr>
        <w:tab/>
      </w:r>
    </w:p>
    <w:p w14:paraId="3E5E8262"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4ABCBD5F"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b/>
          <w:kern w:val="1"/>
          <w:sz w:val="24"/>
          <w:szCs w:val="24"/>
          <w:lang w:eastAsia="zh-CN" w:bidi="hi-IN"/>
        </w:rPr>
      </w:pPr>
      <w:r w:rsidRPr="00302C84">
        <w:rPr>
          <w:rFonts w:eastAsia="Lucida Sans Unicode" w:cstheme="minorHAnsi"/>
          <w:kern w:val="1"/>
          <w:sz w:val="24"/>
          <w:szCs w:val="24"/>
          <w:lang w:eastAsia="zh-CN" w:bidi="hi-IN"/>
        </w:rPr>
        <w:t>8./</w:t>
      </w:r>
      <w:r w:rsidRPr="00302C84">
        <w:rPr>
          <w:rFonts w:eastAsia="Lucida Sans Unicode" w:cstheme="minorHAnsi"/>
          <w:kern w:val="1"/>
          <w:sz w:val="24"/>
          <w:szCs w:val="24"/>
          <w:lang w:eastAsia="zh-CN" w:bidi="hi-IN"/>
        </w:rPr>
        <w:tab/>
        <w:t>A rendeltetéstől eltérő használat során a felelős személy:</w:t>
      </w:r>
    </w:p>
    <w:p w14:paraId="45B9C233" w14:textId="77777777" w:rsidR="00F027EB" w:rsidRPr="00302C84" w:rsidRDefault="00F027EB" w:rsidP="00F027EB">
      <w:pPr>
        <w:widowControl w:val="0"/>
        <w:tabs>
          <w:tab w:val="left" w:pos="426"/>
          <w:tab w:val="left" w:leader="dot" w:pos="9072"/>
        </w:tabs>
        <w:suppressAutoHyphens/>
        <w:spacing w:before="240" w:after="0" w:line="240" w:lineRule="auto"/>
        <w:jc w:val="both"/>
        <w:rPr>
          <w:rFonts w:eastAsia="Lucida Sans Unicode" w:cstheme="minorHAnsi"/>
          <w:kern w:val="1"/>
          <w:sz w:val="24"/>
          <w:szCs w:val="24"/>
          <w:lang w:eastAsia="zh-CN" w:bidi="hi-IN"/>
        </w:rPr>
      </w:pPr>
      <w:r w:rsidRPr="00302C84">
        <w:rPr>
          <w:rFonts w:eastAsia="Lucida Sans Unicode" w:cstheme="minorHAnsi"/>
          <w:b/>
          <w:kern w:val="1"/>
          <w:sz w:val="24"/>
          <w:szCs w:val="24"/>
          <w:lang w:eastAsia="zh-CN" w:bidi="hi-IN"/>
        </w:rPr>
        <w:tab/>
      </w:r>
      <w:r w:rsidRPr="00302C84">
        <w:rPr>
          <w:rFonts w:eastAsia="Lucida Sans Unicode" w:cstheme="minorHAnsi"/>
          <w:kern w:val="1"/>
          <w:sz w:val="24"/>
          <w:szCs w:val="24"/>
          <w:lang w:eastAsia="zh-CN" w:bidi="hi-IN"/>
        </w:rPr>
        <w:t>neve:</w:t>
      </w:r>
      <w:r w:rsidRPr="00302C84">
        <w:rPr>
          <w:rFonts w:eastAsia="Lucida Sans Unicode" w:cstheme="minorHAnsi"/>
          <w:b/>
          <w:kern w:val="1"/>
          <w:sz w:val="24"/>
          <w:szCs w:val="24"/>
          <w:lang w:eastAsia="zh-CN" w:bidi="hi-IN"/>
        </w:rPr>
        <w:t xml:space="preserve"> </w:t>
      </w:r>
      <w:r w:rsidRPr="00302C84">
        <w:rPr>
          <w:rFonts w:eastAsia="Lucida Sans Unicode" w:cstheme="minorHAnsi"/>
          <w:kern w:val="1"/>
          <w:sz w:val="24"/>
          <w:szCs w:val="24"/>
          <w:lang w:eastAsia="zh-CN" w:bidi="hi-IN"/>
        </w:rPr>
        <w:tab/>
      </w:r>
    </w:p>
    <w:p w14:paraId="025BEC75"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1B8AF463"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ab/>
        <w:t>telefonszáma:</w:t>
      </w:r>
      <w:r w:rsidRPr="00302C84">
        <w:rPr>
          <w:rFonts w:eastAsia="Lucida Sans Unicode" w:cstheme="minorHAnsi"/>
          <w:kern w:val="1"/>
          <w:sz w:val="24"/>
          <w:szCs w:val="24"/>
          <w:lang w:eastAsia="zh-CN" w:bidi="hi-IN"/>
        </w:rPr>
        <w:tab/>
      </w:r>
    </w:p>
    <w:p w14:paraId="3CCE3011" w14:textId="77777777" w:rsidR="00F027EB" w:rsidRPr="00302C84" w:rsidRDefault="00F027EB" w:rsidP="00F027EB">
      <w:pPr>
        <w:widowControl w:val="0"/>
        <w:tabs>
          <w:tab w:val="left" w:pos="426"/>
          <w:tab w:val="left" w:leader="dot" w:pos="9072"/>
        </w:tabs>
        <w:suppressAutoHyphens/>
        <w:spacing w:after="0" w:line="240" w:lineRule="auto"/>
        <w:jc w:val="both"/>
        <w:rPr>
          <w:rFonts w:eastAsia="Lucida Sans Unicode" w:cstheme="minorHAnsi"/>
          <w:kern w:val="1"/>
          <w:sz w:val="24"/>
          <w:szCs w:val="24"/>
          <w:lang w:eastAsia="zh-CN" w:bidi="hi-IN"/>
        </w:rPr>
      </w:pPr>
    </w:p>
    <w:p w14:paraId="4D16CC33" w14:textId="77777777" w:rsidR="00F027EB" w:rsidRPr="00302C84" w:rsidRDefault="00F027EB" w:rsidP="00F027EB">
      <w:pPr>
        <w:widowControl w:val="0"/>
        <w:tabs>
          <w:tab w:val="left" w:pos="426"/>
        </w:tabs>
        <w:suppressAutoHyphens/>
        <w:spacing w:after="0" w:line="240" w:lineRule="auto"/>
        <w:jc w:val="both"/>
        <w:rPr>
          <w:rFonts w:eastAsia="Lucida Sans Unicode" w:cstheme="minorHAnsi"/>
          <w:kern w:val="1"/>
          <w:sz w:val="24"/>
          <w:szCs w:val="24"/>
          <w:lang w:eastAsia="zh-CN" w:bidi="hi-IN"/>
        </w:rPr>
      </w:pPr>
    </w:p>
    <w:p w14:paraId="7EA49A10" w14:textId="77777777" w:rsidR="00F027EB" w:rsidRPr="00302C84" w:rsidRDefault="00F027EB" w:rsidP="00F027EB">
      <w:pPr>
        <w:widowControl w:val="0"/>
        <w:tabs>
          <w:tab w:val="left" w:pos="426"/>
        </w:tabs>
        <w:suppressAutoHyphens/>
        <w:spacing w:after="0" w:line="240" w:lineRule="auto"/>
        <w:jc w:val="both"/>
        <w:rPr>
          <w:rFonts w:eastAsia="Lucida Sans Unicode" w:cstheme="minorHAnsi"/>
          <w:kern w:val="1"/>
          <w:sz w:val="24"/>
          <w:szCs w:val="24"/>
          <w:lang w:eastAsia="zh-CN" w:bidi="hi-IN"/>
        </w:rPr>
      </w:pPr>
    </w:p>
    <w:p w14:paraId="0BB75A57" w14:textId="77777777" w:rsidR="00F027EB" w:rsidRPr="00302C84" w:rsidRDefault="00F027EB" w:rsidP="00F027EB">
      <w:pPr>
        <w:widowControl w:val="0"/>
        <w:tabs>
          <w:tab w:val="left" w:pos="426"/>
          <w:tab w:val="left" w:leader="dot" w:pos="4536"/>
        </w:tabs>
        <w:suppressAutoHyphens/>
        <w:spacing w:after="0" w:line="240" w:lineRule="auto"/>
        <w:jc w:val="both"/>
        <w:rPr>
          <w:rFonts w:eastAsia="Lucida Sans Unicode" w:cstheme="minorHAnsi"/>
          <w:kern w:val="1"/>
          <w:sz w:val="24"/>
          <w:szCs w:val="24"/>
          <w:lang w:eastAsia="zh-CN" w:bidi="hi-IN"/>
        </w:rPr>
      </w:pPr>
      <w:proofErr w:type="gramStart"/>
      <w:r w:rsidRPr="00302C84">
        <w:rPr>
          <w:rFonts w:eastAsia="Lucida Sans Unicode" w:cstheme="minorHAnsi"/>
          <w:kern w:val="1"/>
          <w:sz w:val="24"/>
          <w:szCs w:val="24"/>
          <w:lang w:eastAsia="zh-CN" w:bidi="hi-IN"/>
        </w:rPr>
        <w:t>Tamási,  20</w:t>
      </w:r>
      <w:proofErr w:type="gramEnd"/>
      <w:r w:rsidRPr="00302C84">
        <w:rPr>
          <w:rFonts w:eastAsia="Lucida Sans Unicode" w:cstheme="minorHAnsi"/>
          <w:kern w:val="1"/>
          <w:sz w:val="24"/>
          <w:szCs w:val="24"/>
          <w:lang w:eastAsia="zh-CN" w:bidi="hi-IN"/>
        </w:rPr>
        <w:t>....... év ….............................hó ….........nap</w:t>
      </w:r>
    </w:p>
    <w:p w14:paraId="14117F45" w14:textId="77777777" w:rsidR="00F027EB" w:rsidRPr="00302C84" w:rsidRDefault="00F027EB" w:rsidP="00F027EB">
      <w:pPr>
        <w:widowControl w:val="0"/>
        <w:tabs>
          <w:tab w:val="left" w:pos="426"/>
        </w:tabs>
        <w:suppressAutoHyphens/>
        <w:spacing w:after="0" w:line="240" w:lineRule="auto"/>
        <w:jc w:val="both"/>
        <w:rPr>
          <w:rFonts w:eastAsia="Lucida Sans Unicode" w:cstheme="minorHAnsi"/>
          <w:kern w:val="1"/>
          <w:sz w:val="24"/>
          <w:szCs w:val="24"/>
          <w:lang w:eastAsia="zh-CN" w:bidi="hi-IN"/>
        </w:rPr>
      </w:pPr>
    </w:p>
    <w:p w14:paraId="4B9B9DBF" w14:textId="77777777" w:rsidR="00F027EB" w:rsidRPr="00302C84" w:rsidRDefault="00F027EB" w:rsidP="00F027EB">
      <w:pPr>
        <w:widowControl w:val="0"/>
        <w:tabs>
          <w:tab w:val="left" w:pos="426"/>
        </w:tabs>
        <w:suppressAutoHyphens/>
        <w:spacing w:after="0" w:line="240" w:lineRule="auto"/>
        <w:jc w:val="both"/>
        <w:rPr>
          <w:rFonts w:eastAsia="Lucida Sans Unicode" w:cstheme="minorHAnsi"/>
          <w:kern w:val="1"/>
          <w:sz w:val="24"/>
          <w:szCs w:val="24"/>
          <w:lang w:eastAsia="zh-CN" w:bidi="hi-IN"/>
        </w:rPr>
      </w:pPr>
    </w:p>
    <w:p w14:paraId="2BFF7AE2" w14:textId="77777777" w:rsidR="00F027EB" w:rsidRPr="00302C84" w:rsidRDefault="00F027EB" w:rsidP="00F027EB">
      <w:pPr>
        <w:widowControl w:val="0"/>
        <w:tabs>
          <w:tab w:val="left" w:pos="426"/>
        </w:tabs>
        <w:suppressAutoHyphens/>
        <w:spacing w:after="0" w:line="240" w:lineRule="auto"/>
        <w:jc w:val="both"/>
        <w:rPr>
          <w:rFonts w:eastAsia="Lucida Sans Unicode" w:cstheme="minorHAnsi"/>
          <w:kern w:val="1"/>
          <w:sz w:val="24"/>
          <w:szCs w:val="24"/>
          <w:lang w:eastAsia="zh-CN" w:bidi="hi-IN"/>
        </w:rPr>
      </w:pPr>
    </w:p>
    <w:p w14:paraId="031A096C" w14:textId="77777777" w:rsidR="00F027EB" w:rsidRPr="00302C84" w:rsidRDefault="00F027EB" w:rsidP="00F027EB">
      <w:pPr>
        <w:widowControl w:val="0"/>
        <w:tabs>
          <w:tab w:val="left" w:pos="6096"/>
        </w:tabs>
        <w:suppressAutoHyphens/>
        <w:spacing w:after="0" w:line="240" w:lineRule="auto"/>
        <w:ind w:left="5670"/>
        <w:jc w:val="center"/>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w:t>
      </w:r>
    </w:p>
    <w:p w14:paraId="18E81521" w14:textId="77777777" w:rsidR="00F027EB" w:rsidRPr="00302C84" w:rsidRDefault="00F027EB" w:rsidP="00F027EB">
      <w:pPr>
        <w:widowControl w:val="0"/>
        <w:tabs>
          <w:tab w:val="left" w:pos="6096"/>
        </w:tabs>
        <w:suppressAutoHyphens/>
        <w:spacing w:after="0" w:line="240" w:lineRule="auto"/>
        <w:ind w:left="5670"/>
        <w:jc w:val="center"/>
        <w:rPr>
          <w:rFonts w:eastAsia="Lucida Sans Unicode" w:cstheme="minorHAnsi"/>
          <w:kern w:val="1"/>
          <w:sz w:val="24"/>
          <w:szCs w:val="24"/>
          <w:lang w:eastAsia="zh-CN" w:bidi="hi-IN"/>
        </w:rPr>
      </w:pPr>
      <w:r w:rsidRPr="00302C84">
        <w:rPr>
          <w:rFonts w:eastAsia="Lucida Sans Unicode" w:cstheme="minorHAnsi"/>
          <w:kern w:val="1"/>
          <w:sz w:val="24"/>
          <w:szCs w:val="24"/>
          <w:lang w:eastAsia="zh-CN" w:bidi="hi-IN"/>
        </w:rPr>
        <w:t xml:space="preserve">    kérelmező aláírása </w:t>
      </w:r>
    </w:p>
    <w:p w14:paraId="51B71F71" w14:textId="77777777" w:rsidR="00F027EB" w:rsidRDefault="00F027EB" w:rsidP="00F027EB">
      <w:pPr>
        <w:shd w:val="clear" w:color="auto" w:fill="FFFFFF"/>
        <w:spacing w:after="0" w:line="240" w:lineRule="auto"/>
        <w:jc w:val="center"/>
        <w:outlineLvl w:val="3"/>
        <w:rPr>
          <w:rFonts w:eastAsia="Times New Roman" w:cstheme="minorHAnsi"/>
          <w:b/>
          <w:bCs/>
          <w:color w:val="474747"/>
          <w:sz w:val="24"/>
          <w:szCs w:val="24"/>
          <w:lang w:eastAsia="hu-HU"/>
        </w:rPr>
      </w:pPr>
    </w:p>
    <w:p w14:paraId="793E1208" w14:textId="77777777" w:rsidR="00F027EB" w:rsidRDefault="00F027EB" w:rsidP="00F027EB">
      <w:pPr>
        <w:shd w:val="clear" w:color="auto" w:fill="FFFFFF"/>
        <w:spacing w:after="0" w:line="240" w:lineRule="auto"/>
        <w:jc w:val="center"/>
        <w:outlineLvl w:val="3"/>
        <w:rPr>
          <w:rFonts w:eastAsia="Times New Roman" w:cstheme="minorHAnsi"/>
          <w:b/>
          <w:bCs/>
          <w:color w:val="474747"/>
          <w:sz w:val="24"/>
          <w:szCs w:val="24"/>
          <w:lang w:eastAsia="hu-HU"/>
        </w:rPr>
      </w:pPr>
      <w:r w:rsidRPr="00302C84">
        <w:rPr>
          <w:rFonts w:eastAsia="Times New Roman" w:cstheme="minorHAnsi"/>
          <w:b/>
          <w:bCs/>
          <w:color w:val="474747"/>
          <w:sz w:val="24"/>
          <w:szCs w:val="24"/>
          <w:lang w:eastAsia="hu-HU"/>
        </w:rPr>
        <w:t>Adatvédelmi tájékoztató a közterület-használati engedély iránti kérelemhez</w:t>
      </w:r>
    </w:p>
    <w:p w14:paraId="5D46B0E5" w14:textId="77777777" w:rsidR="00F027EB" w:rsidRPr="00302C84" w:rsidRDefault="00F027EB" w:rsidP="00F027EB">
      <w:pPr>
        <w:shd w:val="clear" w:color="auto" w:fill="FFFFFF"/>
        <w:spacing w:after="0" w:line="240" w:lineRule="auto"/>
        <w:jc w:val="center"/>
        <w:outlineLvl w:val="3"/>
        <w:rPr>
          <w:rFonts w:eastAsia="Times New Roman" w:cstheme="minorHAnsi"/>
          <w:b/>
          <w:bCs/>
          <w:color w:val="474747"/>
          <w:sz w:val="24"/>
          <w:szCs w:val="24"/>
          <w:lang w:eastAsia="hu-HU"/>
        </w:rPr>
      </w:pPr>
    </w:p>
    <w:p w14:paraId="7BFD21EC" w14:textId="77777777" w:rsidR="00F027EB"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A8121D">
        <w:rPr>
          <w:rFonts w:eastAsia="Times New Roman" w:cstheme="minorHAnsi"/>
          <w:color w:val="474747"/>
          <w:sz w:val="24"/>
          <w:szCs w:val="24"/>
          <w:lang w:eastAsia="hu-HU"/>
        </w:rPr>
        <w:t>Tamási Város Ön</w:t>
      </w:r>
      <w:r>
        <w:rPr>
          <w:rFonts w:eastAsia="Times New Roman" w:cstheme="minorHAnsi"/>
          <w:color w:val="474747"/>
          <w:sz w:val="24"/>
          <w:szCs w:val="24"/>
          <w:lang w:eastAsia="hu-HU"/>
        </w:rPr>
        <w:t>kormányzati Képviselő-testületének a</w:t>
      </w:r>
      <w:r w:rsidRPr="00A8121D">
        <w:rPr>
          <w:rFonts w:eastAsia="Times New Roman" w:cstheme="minorHAnsi"/>
          <w:color w:val="474747"/>
          <w:sz w:val="24"/>
          <w:szCs w:val="24"/>
          <w:lang w:eastAsia="hu-HU"/>
        </w:rPr>
        <w:t xml:space="preserve"> közterületek használatáról szóló</w:t>
      </w:r>
      <w:r>
        <w:rPr>
          <w:rFonts w:eastAsia="Times New Roman" w:cstheme="minorHAnsi"/>
          <w:color w:val="474747"/>
          <w:sz w:val="24"/>
          <w:szCs w:val="24"/>
          <w:lang w:eastAsia="hu-HU"/>
        </w:rPr>
        <w:t xml:space="preserve"> </w:t>
      </w:r>
      <w:r w:rsidRPr="009971BB">
        <w:rPr>
          <w:rFonts w:eastAsia="Times New Roman" w:cstheme="minorHAnsi"/>
          <w:color w:val="474747"/>
          <w:sz w:val="24"/>
          <w:szCs w:val="24"/>
          <w:lang w:eastAsia="hu-HU"/>
        </w:rPr>
        <w:t xml:space="preserve">15/2020. (V. 28.) </w:t>
      </w:r>
      <w:r w:rsidRPr="00A8121D">
        <w:rPr>
          <w:rFonts w:eastAsia="Times New Roman" w:cstheme="minorHAnsi"/>
          <w:color w:val="474747"/>
          <w:sz w:val="24"/>
          <w:szCs w:val="24"/>
          <w:lang w:eastAsia="hu-HU"/>
        </w:rPr>
        <w:t>önkormányzati</w:t>
      </w:r>
      <w:r w:rsidRPr="00302C84">
        <w:rPr>
          <w:rFonts w:eastAsia="Times New Roman" w:cstheme="minorHAnsi"/>
          <w:color w:val="474747"/>
          <w:sz w:val="24"/>
          <w:szCs w:val="24"/>
          <w:lang w:eastAsia="hu-HU"/>
        </w:rPr>
        <w:t xml:space="preserve"> </w:t>
      </w:r>
      <w:r>
        <w:rPr>
          <w:rFonts w:eastAsia="Times New Roman" w:cstheme="minorHAnsi"/>
          <w:color w:val="474747"/>
          <w:sz w:val="24"/>
          <w:szCs w:val="24"/>
          <w:lang w:eastAsia="hu-HU"/>
        </w:rPr>
        <w:t xml:space="preserve">rendelet (a továbbiakban: </w:t>
      </w:r>
      <w:r w:rsidRPr="00302C84">
        <w:rPr>
          <w:rFonts w:eastAsia="Times New Roman" w:cstheme="minorHAnsi"/>
          <w:bCs/>
          <w:color w:val="474747"/>
          <w:sz w:val="24"/>
          <w:szCs w:val="24"/>
          <w:lang w:eastAsia="hu-HU"/>
        </w:rPr>
        <w:t>Rendele</w:t>
      </w:r>
      <w:r w:rsidRPr="00C0178D">
        <w:rPr>
          <w:rFonts w:eastAsia="Times New Roman" w:cstheme="minorHAnsi"/>
          <w:color w:val="474747"/>
          <w:sz w:val="24"/>
          <w:szCs w:val="24"/>
          <w:lang w:eastAsia="hu-HU"/>
        </w:rPr>
        <w:t>t</w:t>
      </w:r>
      <w:r w:rsidRPr="00302C84">
        <w:rPr>
          <w:rFonts w:eastAsia="Times New Roman" w:cstheme="minorHAnsi"/>
          <w:color w:val="474747"/>
          <w:sz w:val="24"/>
          <w:szCs w:val="24"/>
          <w:lang w:eastAsia="hu-HU"/>
        </w:rPr>
        <w:t xml:space="preserve">) </w:t>
      </w:r>
      <w:r>
        <w:rPr>
          <w:rFonts w:eastAsia="Times New Roman" w:cstheme="minorHAnsi"/>
          <w:color w:val="474747"/>
          <w:sz w:val="24"/>
          <w:szCs w:val="24"/>
          <w:lang w:eastAsia="hu-HU"/>
        </w:rPr>
        <w:t>4</w:t>
      </w:r>
      <w:r w:rsidRPr="00302C84">
        <w:rPr>
          <w:rFonts w:eastAsia="Times New Roman" w:cstheme="minorHAnsi"/>
          <w:color w:val="474747"/>
          <w:sz w:val="24"/>
          <w:szCs w:val="24"/>
          <w:lang w:eastAsia="hu-HU"/>
        </w:rPr>
        <w:t>. § (</w:t>
      </w:r>
      <w:r>
        <w:rPr>
          <w:rFonts w:eastAsia="Times New Roman" w:cstheme="minorHAnsi"/>
          <w:color w:val="474747"/>
          <w:sz w:val="24"/>
          <w:szCs w:val="24"/>
          <w:lang w:eastAsia="hu-HU"/>
        </w:rPr>
        <w:t>2</w:t>
      </w:r>
      <w:r w:rsidRPr="00302C84">
        <w:rPr>
          <w:rFonts w:eastAsia="Times New Roman" w:cstheme="minorHAnsi"/>
          <w:color w:val="474747"/>
          <w:sz w:val="24"/>
          <w:szCs w:val="24"/>
          <w:lang w:eastAsia="hu-HU"/>
        </w:rPr>
        <w:t xml:space="preserve">) bekezdése alapján </w:t>
      </w:r>
      <w:r>
        <w:rPr>
          <w:rFonts w:eastAsia="Times New Roman" w:cstheme="minorHAnsi"/>
          <w:color w:val="474747"/>
          <w:sz w:val="24"/>
          <w:szCs w:val="24"/>
          <w:lang w:eastAsia="hu-HU"/>
        </w:rPr>
        <w:t>Tamási</w:t>
      </w:r>
      <w:r w:rsidRPr="00302C84">
        <w:rPr>
          <w:rFonts w:eastAsia="Times New Roman" w:cstheme="minorHAnsi"/>
          <w:color w:val="474747"/>
          <w:sz w:val="24"/>
          <w:szCs w:val="24"/>
          <w:lang w:eastAsia="hu-HU"/>
        </w:rPr>
        <w:t xml:space="preserve"> Város közigazgatási területén lévő közterületek rendeltetéstől eltérő </w:t>
      </w:r>
      <w:r>
        <w:rPr>
          <w:rFonts w:eastAsia="Times New Roman" w:cstheme="minorHAnsi"/>
          <w:color w:val="474747"/>
          <w:sz w:val="24"/>
          <w:szCs w:val="24"/>
          <w:lang w:eastAsia="hu-HU"/>
        </w:rPr>
        <w:t xml:space="preserve">használatához (a továbbiakban: </w:t>
      </w:r>
      <w:r w:rsidRPr="00A8121D">
        <w:rPr>
          <w:rFonts w:eastAsia="Times New Roman" w:cstheme="minorHAnsi"/>
          <w:bCs/>
          <w:color w:val="474747"/>
          <w:sz w:val="24"/>
          <w:szCs w:val="24"/>
          <w:lang w:eastAsia="hu-HU"/>
        </w:rPr>
        <w:t>közterület-</w:t>
      </w:r>
      <w:r w:rsidRPr="00302C84">
        <w:rPr>
          <w:rFonts w:eastAsia="Times New Roman" w:cstheme="minorHAnsi"/>
          <w:bCs/>
          <w:color w:val="474747"/>
          <w:sz w:val="24"/>
          <w:szCs w:val="24"/>
          <w:lang w:eastAsia="hu-HU"/>
        </w:rPr>
        <w:t>használat</w:t>
      </w:r>
      <w:r>
        <w:rPr>
          <w:rFonts w:eastAsia="Times New Roman" w:cstheme="minorHAnsi"/>
          <w:color w:val="474747"/>
          <w:sz w:val="24"/>
          <w:szCs w:val="24"/>
          <w:lang w:eastAsia="hu-HU"/>
        </w:rPr>
        <w:t>) közterület-</w:t>
      </w:r>
      <w:r w:rsidRPr="00302C84">
        <w:rPr>
          <w:rFonts w:eastAsia="Times New Roman" w:cstheme="minorHAnsi"/>
          <w:color w:val="474747"/>
          <w:sz w:val="24"/>
          <w:szCs w:val="24"/>
          <w:lang w:eastAsia="hu-HU"/>
        </w:rPr>
        <w:t>használati engedély szükséges. Az engedély kiadása iránt kérelmet az a személy nyújthat</w:t>
      </w:r>
      <w:r>
        <w:rPr>
          <w:rFonts w:eastAsia="Times New Roman" w:cstheme="minorHAnsi"/>
          <w:color w:val="474747"/>
          <w:sz w:val="24"/>
          <w:szCs w:val="24"/>
          <w:lang w:eastAsia="hu-HU"/>
        </w:rPr>
        <w:t>ja</w:t>
      </w:r>
      <w:r w:rsidRPr="00302C84">
        <w:rPr>
          <w:rFonts w:eastAsia="Times New Roman" w:cstheme="minorHAnsi"/>
          <w:color w:val="474747"/>
          <w:sz w:val="24"/>
          <w:szCs w:val="24"/>
          <w:lang w:eastAsia="hu-HU"/>
        </w:rPr>
        <w:t xml:space="preserve"> be, aki a közterületet használni kívánja. Tekintettel arra, hogy kérelmet nem csak jogi személyek, gazdasági társaságok nyújtanak be, így fennáll a lehetősége annak, hogy magánszemélyek és egyéni vállalkozók is ilyen kérelmet nyújtsanak be a Hivatalhoz, akiknek adatai személyes adatnak minősülnek.</w:t>
      </w:r>
    </w:p>
    <w:p w14:paraId="390B47AE"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p w14:paraId="00C9BC40" w14:textId="77777777" w:rsidR="00F027EB"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302C84">
        <w:rPr>
          <w:rFonts w:eastAsia="Times New Roman" w:cstheme="minorHAnsi"/>
          <w:color w:val="474747"/>
          <w:sz w:val="24"/>
          <w:szCs w:val="24"/>
          <w:lang w:eastAsia="hu-HU"/>
        </w:rPr>
        <w:t>Jelen adatkezelési tájékoztató a közterület használati engedélyezési eljárás adatkezelésre vonatkozó jellemzőket, így különösen az adatok gyűjtésének és felhasználásának jellemzőit mutatja be.</w:t>
      </w:r>
    </w:p>
    <w:p w14:paraId="56479527"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p w14:paraId="1331D1F6" w14:textId="77777777" w:rsidR="00F027EB" w:rsidRDefault="00F027EB" w:rsidP="00F027EB">
      <w:pPr>
        <w:shd w:val="clear" w:color="auto" w:fill="FFFFFF"/>
        <w:spacing w:after="0" w:line="240" w:lineRule="auto"/>
        <w:ind w:firstLine="240"/>
        <w:jc w:val="both"/>
        <w:rPr>
          <w:rFonts w:eastAsia="Times New Roman" w:cstheme="minorHAnsi"/>
          <w:b/>
          <w:bCs/>
          <w:color w:val="474747"/>
          <w:sz w:val="24"/>
          <w:szCs w:val="24"/>
          <w:lang w:eastAsia="hu-HU"/>
        </w:rPr>
      </w:pPr>
      <w:r w:rsidRPr="00302C84">
        <w:rPr>
          <w:rFonts w:eastAsia="Times New Roman" w:cstheme="minorHAnsi"/>
          <w:b/>
          <w:bCs/>
          <w:color w:val="474747"/>
          <w:sz w:val="24"/>
          <w:szCs w:val="24"/>
          <w:lang w:eastAsia="hu-HU"/>
        </w:rPr>
        <w:t>1. Adatkezelő adatai</w:t>
      </w:r>
    </w:p>
    <w:p w14:paraId="795092AB"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tbl>
      <w:tblPr>
        <w:tblW w:w="8219" w:type="dxa"/>
        <w:jc w:val="center"/>
        <w:tblCellMar>
          <w:left w:w="0" w:type="dxa"/>
          <w:right w:w="0" w:type="dxa"/>
        </w:tblCellMar>
        <w:tblLook w:val="04A0" w:firstRow="1" w:lastRow="0" w:firstColumn="1" w:lastColumn="0" w:noHBand="0" w:noVBand="1"/>
      </w:tblPr>
      <w:tblGrid>
        <w:gridCol w:w="1557"/>
        <w:gridCol w:w="6520"/>
        <w:gridCol w:w="142"/>
      </w:tblGrid>
      <w:tr w:rsidR="00F027EB" w:rsidRPr="00302C84" w14:paraId="2756D4A0" w14:textId="77777777" w:rsidTr="00627FC4">
        <w:trPr>
          <w:trHeight w:val="375"/>
          <w:jc w:val="center"/>
        </w:trPr>
        <w:tc>
          <w:tcPr>
            <w:tcW w:w="1557"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2317B531" w14:textId="77777777" w:rsidR="00F027EB" w:rsidRPr="00302C84" w:rsidRDefault="00F027EB" w:rsidP="00627FC4">
            <w:pPr>
              <w:spacing w:after="0" w:line="240" w:lineRule="auto"/>
              <w:rPr>
                <w:rFonts w:eastAsia="Times New Roman" w:cstheme="minorHAnsi"/>
                <w:sz w:val="24"/>
                <w:szCs w:val="24"/>
                <w:lang w:eastAsia="hu-HU"/>
              </w:rPr>
            </w:pPr>
            <w:r w:rsidRPr="00302C84">
              <w:rPr>
                <w:rFonts w:eastAsia="Times New Roman" w:cstheme="minorHAnsi"/>
                <w:sz w:val="24"/>
                <w:szCs w:val="24"/>
                <w:lang w:eastAsia="hu-HU"/>
              </w:rPr>
              <w:lastRenderedPageBreak/>
              <w:t>Neve:</w:t>
            </w:r>
          </w:p>
        </w:tc>
        <w:tc>
          <w:tcPr>
            <w:tcW w:w="6520"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5F8ED112" w14:textId="77777777" w:rsidR="00F027EB" w:rsidRPr="00302C84" w:rsidRDefault="00F027EB" w:rsidP="00627FC4">
            <w:pPr>
              <w:spacing w:after="0" w:line="240" w:lineRule="auto"/>
              <w:rPr>
                <w:rFonts w:eastAsia="Times New Roman" w:cstheme="minorHAnsi"/>
                <w:sz w:val="24"/>
                <w:szCs w:val="24"/>
                <w:lang w:eastAsia="hu-HU"/>
              </w:rPr>
            </w:pPr>
            <w:r>
              <w:rPr>
                <w:rFonts w:eastAsia="Times New Roman" w:cstheme="minorHAnsi"/>
                <w:sz w:val="24"/>
                <w:szCs w:val="24"/>
                <w:lang w:eastAsia="hu-HU"/>
              </w:rPr>
              <w:t>Tamási</w:t>
            </w:r>
            <w:r w:rsidRPr="00302C84">
              <w:rPr>
                <w:rFonts w:eastAsia="Times New Roman" w:cstheme="minorHAnsi"/>
                <w:sz w:val="24"/>
                <w:szCs w:val="24"/>
                <w:lang w:eastAsia="hu-HU"/>
              </w:rPr>
              <w:t xml:space="preserve"> Város Önkormányzata és Polgármesteri Hivatala</w:t>
            </w:r>
          </w:p>
        </w:tc>
        <w:tc>
          <w:tcPr>
            <w:tcW w:w="142"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04F78931" w14:textId="77777777" w:rsidR="00F027EB" w:rsidRPr="00302C84" w:rsidRDefault="00F027EB" w:rsidP="00627FC4">
            <w:pPr>
              <w:spacing w:after="0" w:line="240" w:lineRule="auto"/>
              <w:rPr>
                <w:rFonts w:eastAsia="Times New Roman" w:cstheme="minorHAnsi"/>
                <w:sz w:val="24"/>
                <w:szCs w:val="24"/>
                <w:lang w:eastAsia="hu-HU"/>
              </w:rPr>
            </w:pPr>
          </w:p>
        </w:tc>
      </w:tr>
      <w:tr w:rsidR="00F027EB" w:rsidRPr="00302C84" w14:paraId="00D1B512" w14:textId="77777777" w:rsidTr="00627FC4">
        <w:trPr>
          <w:trHeight w:val="375"/>
          <w:jc w:val="center"/>
        </w:trPr>
        <w:tc>
          <w:tcPr>
            <w:tcW w:w="1557"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4927BDF7" w14:textId="77777777" w:rsidR="00F027EB" w:rsidRPr="00302C84" w:rsidRDefault="00F027EB" w:rsidP="00627FC4">
            <w:pPr>
              <w:spacing w:after="0" w:line="240" w:lineRule="auto"/>
              <w:rPr>
                <w:rFonts w:eastAsia="Times New Roman" w:cstheme="minorHAnsi"/>
                <w:sz w:val="24"/>
                <w:szCs w:val="24"/>
                <w:lang w:eastAsia="hu-HU"/>
              </w:rPr>
            </w:pPr>
            <w:r w:rsidRPr="00302C84">
              <w:rPr>
                <w:rFonts w:eastAsia="Times New Roman" w:cstheme="minorHAnsi"/>
                <w:sz w:val="24"/>
                <w:szCs w:val="24"/>
                <w:lang w:eastAsia="hu-HU"/>
              </w:rPr>
              <w:t>Címe:</w:t>
            </w:r>
          </w:p>
        </w:tc>
        <w:tc>
          <w:tcPr>
            <w:tcW w:w="6520"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14AF7D48" w14:textId="77777777" w:rsidR="00F027EB" w:rsidRPr="00302C84" w:rsidRDefault="00F027EB" w:rsidP="00627FC4">
            <w:pPr>
              <w:spacing w:after="0" w:line="240" w:lineRule="auto"/>
              <w:rPr>
                <w:rFonts w:eastAsia="Times New Roman" w:cstheme="minorHAnsi"/>
                <w:sz w:val="24"/>
                <w:szCs w:val="24"/>
                <w:lang w:eastAsia="hu-HU"/>
              </w:rPr>
            </w:pPr>
            <w:r>
              <w:rPr>
                <w:rFonts w:eastAsia="Times New Roman" w:cstheme="minorHAnsi"/>
                <w:sz w:val="24"/>
                <w:szCs w:val="24"/>
                <w:lang w:eastAsia="hu-HU"/>
              </w:rPr>
              <w:t>7090 Tamási, Szabadság utca 46-48</w:t>
            </w:r>
            <w:r w:rsidRPr="00302C84">
              <w:rPr>
                <w:rFonts w:eastAsia="Times New Roman" w:cstheme="minorHAnsi"/>
                <w:sz w:val="24"/>
                <w:szCs w:val="24"/>
                <w:lang w:eastAsia="hu-HU"/>
              </w:rPr>
              <w:t>.</w:t>
            </w:r>
          </w:p>
        </w:tc>
        <w:tc>
          <w:tcPr>
            <w:tcW w:w="142"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2B65F0C0" w14:textId="77777777" w:rsidR="00F027EB" w:rsidRPr="00302C84" w:rsidRDefault="00F027EB" w:rsidP="00627FC4">
            <w:pPr>
              <w:spacing w:after="0" w:line="240" w:lineRule="auto"/>
              <w:rPr>
                <w:rFonts w:eastAsia="Times New Roman" w:cstheme="minorHAnsi"/>
                <w:sz w:val="24"/>
                <w:szCs w:val="24"/>
                <w:lang w:eastAsia="hu-HU"/>
              </w:rPr>
            </w:pPr>
          </w:p>
        </w:tc>
      </w:tr>
      <w:tr w:rsidR="00F027EB" w:rsidRPr="00302C84" w14:paraId="73D3F575" w14:textId="77777777" w:rsidTr="00627FC4">
        <w:trPr>
          <w:trHeight w:val="375"/>
          <w:jc w:val="center"/>
        </w:trPr>
        <w:tc>
          <w:tcPr>
            <w:tcW w:w="1557"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081C1350" w14:textId="77777777" w:rsidR="00F027EB" w:rsidRPr="00302C84" w:rsidRDefault="00F027EB" w:rsidP="00627FC4">
            <w:pPr>
              <w:spacing w:after="0" w:line="240" w:lineRule="auto"/>
              <w:rPr>
                <w:rFonts w:eastAsia="Times New Roman" w:cstheme="minorHAnsi"/>
                <w:sz w:val="24"/>
                <w:szCs w:val="24"/>
                <w:lang w:eastAsia="hu-HU"/>
              </w:rPr>
            </w:pPr>
            <w:r w:rsidRPr="00302C84">
              <w:rPr>
                <w:rFonts w:eastAsia="Times New Roman" w:cstheme="minorHAnsi"/>
                <w:sz w:val="24"/>
                <w:szCs w:val="24"/>
                <w:lang w:eastAsia="hu-HU"/>
              </w:rPr>
              <w:t>Telefonszáma:</w:t>
            </w:r>
          </w:p>
        </w:tc>
        <w:tc>
          <w:tcPr>
            <w:tcW w:w="6520"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381D9824" w14:textId="77777777" w:rsidR="00F027EB" w:rsidRPr="00302C84" w:rsidRDefault="00F027EB" w:rsidP="00627FC4">
            <w:pPr>
              <w:spacing w:after="0" w:line="240" w:lineRule="auto"/>
              <w:rPr>
                <w:rFonts w:eastAsia="Times New Roman" w:cstheme="minorHAnsi"/>
                <w:sz w:val="24"/>
                <w:szCs w:val="24"/>
                <w:lang w:eastAsia="hu-HU"/>
              </w:rPr>
            </w:pPr>
            <w:r w:rsidRPr="00302C84">
              <w:rPr>
                <w:rFonts w:eastAsia="Times New Roman" w:cstheme="minorHAnsi"/>
                <w:sz w:val="24"/>
                <w:szCs w:val="24"/>
                <w:lang w:eastAsia="hu-HU"/>
              </w:rPr>
              <w:t>+36</w:t>
            </w:r>
            <w:r>
              <w:rPr>
                <w:rFonts w:eastAsia="Times New Roman" w:cstheme="minorHAnsi"/>
                <w:sz w:val="24"/>
                <w:szCs w:val="24"/>
                <w:lang w:eastAsia="hu-HU"/>
              </w:rPr>
              <w:t xml:space="preserve"> </w:t>
            </w:r>
            <w:r w:rsidRPr="00302C84">
              <w:rPr>
                <w:rFonts w:eastAsia="Times New Roman" w:cstheme="minorHAnsi"/>
                <w:sz w:val="24"/>
                <w:szCs w:val="24"/>
                <w:lang w:eastAsia="hu-HU"/>
              </w:rPr>
              <w:t>74</w:t>
            </w:r>
            <w:r>
              <w:rPr>
                <w:rFonts w:eastAsia="Times New Roman" w:cstheme="minorHAnsi"/>
                <w:sz w:val="24"/>
                <w:szCs w:val="24"/>
                <w:lang w:eastAsia="hu-HU"/>
              </w:rPr>
              <w:t> 570 800</w:t>
            </w:r>
          </w:p>
        </w:tc>
        <w:tc>
          <w:tcPr>
            <w:tcW w:w="142"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62626545" w14:textId="77777777" w:rsidR="00F027EB" w:rsidRPr="00302C84" w:rsidRDefault="00F027EB" w:rsidP="00627FC4">
            <w:pPr>
              <w:spacing w:after="0" w:line="240" w:lineRule="auto"/>
              <w:rPr>
                <w:rFonts w:eastAsia="Times New Roman" w:cstheme="minorHAnsi"/>
                <w:sz w:val="24"/>
                <w:szCs w:val="24"/>
                <w:lang w:eastAsia="hu-HU"/>
              </w:rPr>
            </w:pPr>
          </w:p>
        </w:tc>
      </w:tr>
      <w:tr w:rsidR="00F027EB" w:rsidRPr="00302C84" w14:paraId="1176124E" w14:textId="77777777" w:rsidTr="00627FC4">
        <w:trPr>
          <w:trHeight w:val="375"/>
          <w:jc w:val="center"/>
        </w:trPr>
        <w:tc>
          <w:tcPr>
            <w:tcW w:w="1557"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257C9133" w14:textId="77777777" w:rsidR="00F027EB" w:rsidRPr="00302C84" w:rsidRDefault="00F027EB" w:rsidP="00627FC4">
            <w:pPr>
              <w:spacing w:after="0" w:line="240" w:lineRule="auto"/>
              <w:rPr>
                <w:rFonts w:eastAsia="Times New Roman" w:cstheme="minorHAnsi"/>
                <w:sz w:val="24"/>
                <w:szCs w:val="24"/>
                <w:lang w:eastAsia="hu-HU"/>
              </w:rPr>
            </w:pPr>
            <w:r w:rsidRPr="00302C84">
              <w:rPr>
                <w:rFonts w:eastAsia="Times New Roman" w:cstheme="minorHAnsi"/>
                <w:sz w:val="24"/>
                <w:szCs w:val="24"/>
                <w:lang w:eastAsia="hu-HU"/>
              </w:rPr>
              <w:t>Fax száma:</w:t>
            </w:r>
          </w:p>
        </w:tc>
        <w:tc>
          <w:tcPr>
            <w:tcW w:w="6520"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36DB2992" w14:textId="77777777" w:rsidR="00F027EB" w:rsidRPr="00302C84" w:rsidRDefault="00F027EB" w:rsidP="00627FC4">
            <w:pPr>
              <w:spacing w:after="0" w:line="240" w:lineRule="auto"/>
              <w:rPr>
                <w:rFonts w:eastAsia="Times New Roman" w:cstheme="minorHAnsi"/>
                <w:sz w:val="24"/>
                <w:szCs w:val="24"/>
                <w:lang w:eastAsia="hu-HU"/>
              </w:rPr>
            </w:pPr>
            <w:r w:rsidRPr="00302C84">
              <w:rPr>
                <w:rFonts w:eastAsia="Times New Roman" w:cstheme="minorHAnsi"/>
                <w:sz w:val="24"/>
                <w:szCs w:val="24"/>
                <w:lang w:eastAsia="hu-HU"/>
              </w:rPr>
              <w:t>+36</w:t>
            </w:r>
            <w:r>
              <w:rPr>
                <w:rFonts w:eastAsia="Times New Roman" w:cstheme="minorHAnsi"/>
                <w:sz w:val="24"/>
                <w:szCs w:val="24"/>
                <w:lang w:eastAsia="hu-HU"/>
              </w:rPr>
              <w:t xml:space="preserve"> 74 471 623</w:t>
            </w:r>
          </w:p>
        </w:tc>
        <w:tc>
          <w:tcPr>
            <w:tcW w:w="142"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10D689ED" w14:textId="77777777" w:rsidR="00F027EB" w:rsidRPr="00302C84" w:rsidRDefault="00F027EB" w:rsidP="00627FC4">
            <w:pPr>
              <w:spacing w:after="0" w:line="240" w:lineRule="auto"/>
              <w:rPr>
                <w:rFonts w:eastAsia="Times New Roman" w:cstheme="minorHAnsi"/>
                <w:sz w:val="24"/>
                <w:szCs w:val="24"/>
                <w:lang w:eastAsia="hu-HU"/>
              </w:rPr>
            </w:pPr>
          </w:p>
        </w:tc>
      </w:tr>
      <w:tr w:rsidR="00F027EB" w:rsidRPr="00302C84" w14:paraId="005D8098" w14:textId="77777777" w:rsidTr="00627FC4">
        <w:trPr>
          <w:trHeight w:val="375"/>
          <w:jc w:val="center"/>
        </w:trPr>
        <w:tc>
          <w:tcPr>
            <w:tcW w:w="1557"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79A8FF91" w14:textId="77777777" w:rsidR="00F027EB" w:rsidRPr="00302C84" w:rsidRDefault="00F027EB" w:rsidP="00627FC4">
            <w:pPr>
              <w:spacing w:after="0" w:line="240" w:lineRule="auto"/>
              <w:rPr>
                <w:rFonts w:eastAsia="Times New Roman" w:cstheme="minorHAnsi"/>
                <w:sz w:val="24"/>
                <w:szCs w:val="24"/>
                <w:lang w:eastAsia="hu-HU"/>
              </w:rPr>
            </w:pPr>
            <w:r w:rsidRPr="00302C84">
              <w:rPr>
                <w:rFonts w:eastAsia="Times New Roman" w:cstheme="minorHAnsi"/>
                <w:sz w:val="24"/>
                <w:szCs w:val="24"/>
                <w:lang w:eastAsia="hu-HU"/>
              </w:rPr>
              <w:t>E-mail címe:</w:t>
            </w:r>
          </w:p>
        </w:tc>
        <w:tc>
          <w:tcPr>
            <w:tcW w:w="6520"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63615795" w14:textId="77777777" w:rsidR="00F027EB" w:rsidRPr="00302C84" w:rsidRDefault="00F027EB" w:rsidP="00627FC4">
            <w:pPr>
              <w:spacing w:after="0" w:line="240" w:lineRule="auto"/>
              <w:rPr>
                <w:rFonts w:eastAsia="Times New Roman" w:cstheme="minorHAnsi"/>
                <w:sz w:val="24"/>
                <w:szCs w:val="24"/>
                <w:lang w:eastAsia="hu-HU"/>
              </w:rPr>
            </w:pPr>
            <w:r>
              <w:rPr>
                <w:rFonts w:eastAsia="Times New Roman" w:cstheme="minorHAnsi"/>
                <w:sz w:val="24"/>
                <w:szCs w:val="24"/>
                <w:lang w:eastAsia="hu-HU"/>
              </w:rPr>
              <w:t>tampolgh@tamasi</w:t>
            </w:r>
            <w:r w:rsidRPr="00302C84">
              <w:rPr>
                <w:rFonts w:eastAsia="Times New Roman" w:cstheme="minorHAnsi"/>
                <w:sz w:val="24"/>
                <w:szCs w:val="24"/>
                <w:lang w:eastAsia="hu-HU"/>
              </w:rPr>
              <w:t>.hu</w:t>
            </w:r>
          </w:p>
        </w:tc>
        <w:tc>
          <w:tcPr>
            <w:tcW w:w="142"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2869DD5A" w14:textId="77777777" w:rsidR="00F027EB" w:rsidRPr="00302C84" w:rsidRDefault="00F027EB" w:rsidP="00627FC4">
            <w:pPr>
              <w:spacing w:after="0" w:line="240" w:lineRule="auto"/>
              <w:rPr>
                <w:rFonts w:eastAsia="Times New Roman" w:cstheme="minorHAnsi"/>
                <w:sz w:val="24"/>
                <w:szCs w:val="24"/>
                <w:lang w:eastAsia="hu-HU"/>
              </w:rPr>
            </w:pPr>
          </w:p>
        </w:tc>
      </w:tr>
      <w:tr w:rsidR="00F027EB" w:rsidRPr="00302C84" w14:paraId="76402051" w14:textId="77777777" w:rsidTr="00627FC4">
        <w:trPr>
          <w:trHeight w:val="375"/>
          <w:jc w:val="center"/>
        </w:trPr>
        <w:tc>
          <w:tcPr>
            <w:tcW w:w="1557"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1E1AF1DB" w14:textId="77777777" w:rsidR="00F027EB" w:rsidRPr="00302C84" w:rsidRDefault="00F027EB" w:rsidP="00627FC4">
            <w:pPr>
              <w:spacing w:after="0" w:line="240" w:lineRule="auto"/>
              <w:rPr>
                <w:rFonts w:eastAsia="Times New Roman" w:cstheme="minorHAnsi"/>
                <w:sz w:val="24"/>
                <w:szCs w:val="24"/>
                <w:lang w:eastAsia="hu-HU"/>
              </w:rPr>
            </w:pPr>
            <w:r w:rsidRPr="00302C84">
              <w:rPr>
                <w:rFonts w:eastAsia="Times New Roman" w:cstheme="minorHAnsi"/>
                <w:sz w:val="24"/>
                <w:szCs w:val="24"/>
                <w:lang w:eastAsia="hu-HU"/>
              </w:rPr>
              <w:t>Képviselője:</w:t>
            </w:r>
          </w:p>
        </w:tc>
        <w:tc>
          <w:tcPr>
            <w:tcW w:w="6520"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0ABD1F9A" w14:textId="77777777" w:rsidR="00F027EB" w:rsidRPr="00302C84" w:rsidRDefault="00F027EB" w:rsidP="00627FC4">
            <w:pPr>
              <w:spacing w:after="0" w:line="240" w:lineRule="auto"/>
              <w:rPr>
                <w:rFonts w:eastAsia="Times New Roman" w:cstheme="minorHAnsi"/>
                <w:sz w:val="24"/>
                <w:szCs w:val="24"/>
                <w:lang w:eastAsia="hu-HU"/>
              </w:rPr>
            </w:pPr>
            <w:r>
              <w:rPr>
                <w:rFonts w:eastAsia="Times New Roman" w:cstheme="minorHAnsi"/>
                <w:sz w:val="24"/>
                <w:szCs w:val="24"/>
                <w:lang w:eastAsia="hu-HU"/>
              </w:rPr>
              <w:t>Porga Ferenc</w:t>
            </w:r>
            <w:r w:rsidRPr="00302C84">
              <w:rPr>
                <w:rFonts w:eastAsia="Times New Roman" w:cstheme="minorHAnsi"/>
                <w:sz w:val="24"/>
                <w:szCs w:val="24"/>
                <w:lang w:eastAsia="hu-HU"/>
              </w:rPr>
              <w:t xml:space="preserve"> polgármester, </w:t>
            </w:r>
            <w:r>
              <w:rPr>
                <w:rFonts w:eastAsia="Times New Roman" w:cstheme="minorHAnsi"/>
                <w:sz w:val="24"/>
                <w:szCs w:val="24"/>
                <w:lang w:eastAsia="hu-HU"/>
              </w:rPr>
              <w:t>Gulyásné dr. Könye Katalin</w:t>
            </w:r>
            <w:r w:rsidRPr="00302C84">
              <w:rPr>
                <w:rFonts w:eastAsia="Times New Roman" w:cstheme="minorHAnsi"/>
                <w:sz w:val="24"/>
                <w:szCs w:val="24"/>
                <w:lang w:eastAsia="hu-HU"/>
              </w:rPr>
              <w:t xml:space="preserve"> jegyző</w:t>
            </w:r>
          </w:p>
        </w:tc>
        <w:tc>
          <w:tcPr>
            <w:tcW w:w="142"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14720BEC" w14:textId="77777777" w:rsidR="00F027EB" w:rsidRPr="00302C84" w:rsidRDefault="00F027EB" w:rsidP="00627FC4">
            <w:pPr>
              <w:spacing w:after="0" w:line="240" w:lineRule="auto"/>
              <w:rPr>
                <w:rFonts w:eastAsia="Times New Roman" w:cstheme="minorHAnsi"/>
                <w:sz w:val="24"/>
                <w:szCs w:val="24"/>
                <w:lang w:eastAsia="hu-HU"/>
              </w:rPr>
            </w:pPr>
          </w:p>
        </w:tc>
      </w:tr>
    </w:tbl>
    <w:p w14:paraId="1524BD7D" w14:textId="77777777" w:rsidR="00F027EB" w:rsidRDefault="00F027EB" w:rsidP="00F027EB">
      <w:pPr>
        <w:shd w:val="clear" w:color="auto" w:fill="FFFFFF"/>
        <w:spacing w:after="0" w:line="240" w:lineRule="auto"/>
        <w:ind w:firstLine="240"/>
        <w:jc w:val="both"/>
        <w:rPr>
          <w:rFonts w:eastAsia="Times New Roman" w:cstheme="minorHAnsi"/>
          <w:b/>
          <w:bCs/>
          <w:color w:val="474747"/>
          <w:sz w:val="24"/>
          <w:szCs w:val="24"/>
          <w:lang w:eastAsia="hu-HU"/>
        </w:rPr>
      </w:pPr>
    </w:p>
    <w:p w14:paraId="3D8613D7" w14:textId="77777777" w:rsidR="00F027EB" w:rsidRDefault="00F027EB" w:rsidP="00F027EB">
      <w:pPr>
        <w:shd w:val="clear" w:color="auto" w:fill="FFFFFF"/>
        <w:spacing w:after="0" w:line="240" w:lineRule="auto"/>
        <w:ind w:firstLine="240"/>
        <w:jc w:val="both"/>
        <w:rPr>
          <w:rFonts w:eastAsia="Times New Roman" w:cstheme="minorHAnsi"/>
          <w:b/>
          <w:bCs/>
          <w:color w:val="474747"/>
          <w:sz w:val="24"/>
          <w:szCs w:val="24"/>
          <w:lang w:eastAsia="hu-HU"/>
        </w:rPr>
      </w:pPr>
      <w:r w:rsidRPr="00302C84">
        <w:rPr>
          <w:rFonts w:eastAsia="Times New Roman" w:cstheme="minorHAnsi"/>
          <w:b/>
          <w:bCs/>
          <w:color w:val="474747"/>
          <w:sz w:val="24"/>
          <w:szCs w:val="24"/>
          <w:lang w:eastAsia="hu-HU"/>
        </w:rPr>
        <w:t>2. Az adatkezelés célja, jogalapja:</w:t>
      </w:r>
    </w:p>
    <w:p w14:paraId="5BB3F81E"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p w14:paraId="22428F03" w14:textId="77777777" w:rsidR="00F027EB"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Pr>
          <w:rFonts w:eastAsia="Times New Roman" w:cstheme="minorHAnsi"/>
          <w:color w:val="474747"/>
          <w:sz w:val="24"/>
          <w:szCs w:val="24"/>
          <w:lang w:eastAsia="hu-HU"/>
        </w:rPr>
        <w:t>A Tamási</w:t>
      </w:r>
      <w:r w:rsidRPr="00302C84">
        <w:rPr>
          <w:rFonts w:eastAsia="Times New Roman" w:cstheme="minorHAnsi"/>
          <w:color w:val="474747"/>
          <w:sz w:val="24"/>
          <w:szCs w:val="24"/>
          <w:lang w:eastAsia="hu-HU"/>
        </w:rPr>
        <w:t xml:space="preserve"> Polgármesteri Hivatal</w:t>
      </w:r>
      <w:r>
        <w:rPr>
          <w:rFonts w:eastAsia="Times New Roman" w:cstheme="minorHAnsi"/>
          <w:color w:val="474747"/>
          <w:sz w:val="24"/>
          <w:szCs w:val="24"/>
          <w:lang w:eastAsia="hu-HU"/>
        </w:rPr>
        <w:t xml:space="preserve"> (a továbbiakban: </w:t>
      </w:r>
      <w:r w:rsidRPr="00302C84">
        <w:rPr>
          <w:rFonts w:eastAsia="Times New Roman" w:cstheme="minorHAnsi"/>
          <w:bCs/>
          <w:color w:val="474747"/>
          <w:sz w:val="24"/>
          <w:szCs w:val="24"/>
          <w:lang w:eastAsia="hu-HU"/>
        </w:rPr>
        <w:t>Hivatal</w:t>
      </w:r>
      <w:r w:rsidRPr="00302C84">
        <w:rPr>
          <w:rFonts w:eastAsia="Times New Roman" w:cstheme="minorHAnsi"/>
          <w:color w:val="474747"/>
          <w:sz w:val="24"/>
          <w:szCs w:val="24"/>
          <w:lang w:eastAsia="hu-HU"/>
        </w:rPr>
        <w:t xml:space="preserve">) </w:t>
      </w:r>
      <w:r>
        <w:rPr>
          <w:rFonts w:eastAsia="Times New Roman" w:cstheme="minorHAnsi"/>
          <w:color w:val="474747"/>
          <w:sz w:val="24"/>
          <w:szCs w:val="24"/>
          <w:lang w:eastAsia="hu-HU"/>
        </w:rPr>
        <w:t>Tamási</w:t>
      </w:r>
      <w:r w:rsidRPr="00302C84">
        <w:rPr>
          <w:rFonts w:eastAsia="Times New Roman" w:cstheme="minorHAnsi"/>
          <w:color w:val="474747"/>
          <w:sz w:val="24"/>
          <w:szCs w:val="24"/>
          <w:lang w:eastAsia="hu-HU"/>
        </w:rPr>
        <w:t xml:space="preserve"> Város közigazgatási területén lévő közterületek rendeltetéstől eltérő </w:t>
      </w:r>
      <w:r>
        <w:rPr>
          <w:rFonts w:eastAsia="Times New Roman" w:cstheme="minorHAnsi"/>
          <w:color w:val="474747"/>
          <w:sz w:val="24"/>
          <w:szCs w:val="24"/>
          <w:lang w:eastAsia="hu-HU"/>
        </w:rPr>
        <w:t xml:space="preserve">használatához (a továbbiakban: </w:t>
      </w:r>
      <w:r w:rsidRPr="00162D8E">
        <w:rPr>
          <w:rFonts w:eastAsia="Times New Roman" w:cstheme="minorHAnsi"/>
          <w:bCs/>
          <w:color w:val="474747"/>
          <w:sz w:val="24"/>
          <w:szCs w:val="24"/>
          <w:lang w:eastAsia="hu-HU"/>
        </w:rPr>
        <w:t>közterület-</w:t>
      </w:r>
      <w:r w:rsidRPr="00302C84">
        <w:rPr>
          <w:rFonts w:eastAsia="Times New Roman" w:cstheme="minorHAnsi"/>
          <w:bCs/>
          <w:color w:val="474747"/>
          <w:sz w:val="24"/>
          <w:szCs w:val="24"/>
          <w:lang w:eastAsia="hu-HU"/>
        </w:rPr>
        <w:t>használat</w:t>
      </w:r>
      <w:r w:rsidRPr="00302C84">
        <w:rPr>
          <w:rFonts w:eastAsia="Times New Roman" w:cstheme="minorHAnsi"/>
          <w:color w:val="474747"/>
          <w:sz w:val="24"/>
          <w:szCs w:val="24"/>
          <w:lang w:eastAsia="hu-HU"/>
        </w:rPr>
        <w:t>) a kérelmező erre irán</w:t>
      </w:r>
      <w:r>
        <w:rPr>
          <w:rFonts w:eastAsia="Times New Roman" w:cstheme="minorHAnsi"/>
          <w:color w:val="474747"/>
          <w:sz w:val="24"/>
          <w:szCs w:val="24"/>
          <w:lang w:eastAsia="hu-HU"/>
        </w:rPr>
        <w:t>yuló kérelme alapján közterület-</w:t>
      </w:r>
      <w:r w:rsidRPr="00302C84">
        <w:rPr>
          <w:rFonts w:eastAsia="Times New Roman" w:cstheme="minorHAnsi"/>
          <w:color w:val="474747"/>
          <w:sz w:val="24"/>
          <w:szCs w:val="24"/>
          <w:lang w:eastAsia="hu-HU"/>
        </w:rPr>
        <w:t>használati engedélyt ad ki. Az </w:t>
      </w:r>
      <w:r w:rsidRPr="00302C84">
        <w:rPr>
          <w:rFonts w:eastAsia="Times New Roman" w:cstheme="minorHAnsi"/>
          <w:b/>
          <w:bCs/>
          <w:color w:val="474747"/>
          <w:sz w:val="24"/>
          <w:szCs w:val="24"/>
          <w:lang w:eastAsia="hu-HU"/>
        </w:rPr>
        <w:t>adatkezelés célja</w:t>
      </w:r>
      <w:r w:rsidRPr="00302C84">
        <w:rPr>
          <w:rFonts w:eastAsia="Times New Roman" w:cstheme="minorHAnsi"/>
          <w:color w:val="474747"/>
          <w:sz w:val="24"/>
          <w:szCs w:val="24"/>
          <w:lang w:eastAsia="hu-HU"/>
        </w:rPr>
        <w:t xml:space="preserve"> így </w:t>
      </w:r>
      <w:r>
        <w:rPr>
          <w:rFonts w:eastAsia="Times New Roman" w:cstheme="minorHAnsi"/>
          <w:color w:val="474747"/>
          <w:sz w:val="24"/>
          <w:szCs w:val="24"/>
          <w:lang w:eastAsia="hu-HU"/>
        </w:rPr>
        <w:t>a közterület-</w:t>
      </w:r>
      <w:r w:rsidRPr="00302C84">
        <w:rPr>
          <w:rFonts w:eastAsia="Times New Roman" w:cstheme="minorHAnsi"/>
          <w:color w:val="474747"/>
          <w:sz w:val="24"/>
          <w:szCs w:val="24"/>
          <w:lang w:eastAsia="hu-HU"/>
        </w:rPr>
        <w:t>használati engedély kiadása iránti eljárás lefolytatása.</w:t>
      </w:r>
    </w:p>
    <w:p w14:paraId="6E752015"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p w14:paraId="1E5CB619" w14:textId="77777777" w:rsidR="00F027EB"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302C84">
        <w:rPr>
          <w:rFonts w:eastAsia="Times New Roman" w:cstheme="minorHAnsi"/>
          <w:color w:val="474747"/>
          <w:sz w:val="24"/>
          <w:szCs w:val="24"/>
          <w:lang w:eastAsia="hu-HU"/>
        </w:rPr>
        <w:t>A közterület használati engedélyezési eljárásra a Rendeletben foglaltak kivételével </w:t>
      </w:r>
      <w:r w:rsidRPr="00302C84">
        <w:rPr>
          <w:rFonts w:eastAsia="Times New Roman" w:cstheme="minorHAnsi"/>
          <w:i/>
          <w:iCs/>
          <w:color w:val="474747"/>
          <w:sz w:val="24"/>
          <w:szCs w:val="24"/>
          <w:lang w:eastAsia="hu-HU"/>
        </w:rPr>
        <w:t>az általános közigazgatási rendtartásról</w:t>
      </w:r>
      <w:r w:rsidRPr="00302C84">
        <w:rPr>
          <w:rFonts w:eastAsia="Times New Roman" w:cstheme="minorHAnsi"/>
          <w:color w:val="474747"/>
          <w:sz w:val="24"/>
          <w:szCs w:val="24"/>
          <w:lang w:eastAsia="hu-HU"/>
        </w:rPr>
        <w:t> szóló 2016. évi CL. törvényt (a továbbiakban: „</w:t>
      </w:r>
      <w:proofErr w:type="spellStart"/>
      <w:r w:rsidRPr="00302C84">
        <w:rPr>
          <w:rFonts w:eastAsia="Times New Roman" w:cstheme="minorHAnsi"/>
          <w:b/>
          <w:bCs/>
          <w:color w:val="474747"/>
          <w:sz w:val="24"/>
          <w:szCs w:val="24"/>
          <w:lang w:eastAsia="hu-HU"/>
        </w:rPr>
        <w:t>Ákr</w:t>
      </w:r>
      <w:proofErr w:type="spellEnd"/>
      <w:r w:rsidRPr="00302C84">
        <w:rPr>
          <w:rFonts w:eastAsia="Times New Roman" w:cstheme="minorHAnsi"/>
          <w:color w:val="474747"/>
          <w:sz w:val="24"/>
          <w:szCs w:val="24"/>
          <w:lang w:eastAsia="hu-HU"/>
        </w:rPr>
        <w:t>.”) kell alkalmazni. A Hivatal az engedély iráni kérelmet így közigazgatási hatósági eljárásban bírálja el.</w:t>
      </w:r>
    </w:p>
    <w:p w14:paraId="65C2A948"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p w14:paraId="77E524F1" w14:textId="77777777" w:rsidR="00F027EB"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302C84">
        <w:rPr>
          <w:rFonts w:eastAsia="Times New Roman" w:cstheme="minorHAnsi"/>
          <w:color w:val="474747"/>
          <w:sz w:val="24"/>
          <w:szCs w:val="24"/>
          <w:lang w:eastAsia="hu-HU"/>
        </w:rPr>
        <w:t>A fentiekre tekintettel </w:t>
      </w:r>
      <w:r w:rsidRPr="00302C84">
        <w:rPr>
          <w:rFonts w:eastAsia="Times New Roman" w:cstheme="minorHAnsi"/>
          <w:b/>
          <w:bCs/>
          <w:color w:val="474747"/>
          <w:sz w:val="24"/>
          <w:szCs w:val="24"/>
          <w:lang w:eastAsia="hu-HU"/>
        </w:rPr>
        <w:t>az adatkezelés jogalapja</w:t>
      </w:r>
      <w:r w:rsidRPr="00302C84">
        <w:rPr>
          <w:rFonts w:eastAsia="Times New Roman" w:cstheme="minorHAnsi"/>
          <w:color w:val="474747"/>
          <w:sz w:val="24"/>
          <w:szCs w:val="24"/>
          <w:lang w:eastAsia="hu-HU"/>
        </w:rPr>
        <w:t> </w:t>
      </w:r>
      <w:r w:rsidRPr="00302C84">
        <w:rPr>
          <w:rFonts w:eastAsia="Times New Roman" w:cstheme="minorHAnsi"/>
          <w:i/>
          <w:iCs/>
          <w:color w:val="474747"/>
          <w:sz w:val="24"/>
          <w:szCs w:val="24"/>
          <w:lang w:eastAsia="hu-HU"/>
        </w:rPr>
        <w:t>a természetes személyeknek a személyes adatok kezelése tekintetében történő védelméről és az ilyen adatok szabad áramlásáról, valamint a 95/46/EK irányelv hatályon kívül helyezéséről</w:t>
      </w:r>
      <w:r w:rsidRPr="00302C84">
        <w:rPr>
          <w:rFonts w:eastAsia="Times New Roman" w:cstheme="minorHAnsi"/>
          <w:color w:val="474747"/>
          <w:sz w:val="24"/>
          <w:szCs w:val="24"/>
          <w:lang w:eastAsia="hu-HU"/>
        </w:rPr>
        <w:t> szóló 2016. április 17-i 2016/679/EU európai parlamenti és tanácsi rendelet (a továbbiakban: „GDPR”) 6. cikk (1)</w:t>
      </w:r>
      <w:r w:rsidRPr="00302C84">
        <w:rPr>
          <w:rFonts w:eastAsia="Times New Roman" w:cstheme="minorHAnsi"/>
          <w:i/>
          <w:iCs/>
          <w:color w:val="474747"/>
          <w:sz w:val="24"/>
          <w:szCs w:val="24"/>
          <w:lang w:eastAsia="hu-HU"/>
        </w:rPr>
        <w:t> e)</w:t>
      </w:r>
      <w:r w:rsidRPr="00302C84">
        <w:rPr>
          <w:rFonts w:eastAsia="Times New Roman" w:cstheme="minorHAnsi"/>
          <w:color w:val="474747"/>
          <w:sz w:val="24"/>
          <w:szCs w:val="24"/>
          <w:lang w:eastAsia="hu-HU"/>
        </w:rPr>
        <w:t> pontja szerinti a Hivatalra ruházott közhatalmi jogosítvány gyakorlásának keretében végzett feladat végrehajtása, valamint GDPR 6. cikk (1) bekezdés</w:t>
      </w:r>
      <w:r w:rsidRPr="00302C84">
        <w:rPr>
          <w:rFonts w:eastAsia="Times New Roman" w:cstheme="minorHAnsi"/>
          <w:i/>
          <w:iCs/>
          <w:color w:val="474747"/>
          <w:sz w:val="24"/>
          <w:szCs w:val="24"/>
          <w:lang w:eastAsia="hu-HU"/>
        </w:rPr>
        <w:t> c)</w:t>
      </w:r>
      <w:r w:rsidRPr="00302C84">
        <w:rPr>
          <w:rFonts w:eastAsia="Times New Roman" w:cstheme="minorHAnsi"/>
          <w:color w:val="474747"/>
          <w:sz w:val="24"/>
          <w:szCs w:val="24"/>
          <w:lang w:eastAsia="hu-HU"/>
        </w:rPr>
        <w:t> pontja szerinti jogi kötelezettség teljesítése.</w:t>
      </w:r>
    </w:p>
    <w:p w14:paraId="2CC72012"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p w14:paraId="6E262961" w14:textId="77777777" w:rsidR="00F027EB"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302C84">
        <w:rPr>
          <w:rFonts w:eastAsia="Times New Roman" w:cstheme="minorHAnsi"/>
          <w:color w:val="474747"/>
          <w:sz w:val="24"/>
          <w:szCs w:val="24"/>
          <w:lang w:eastAsia="hu-HU"/>
        </w:rPr>
        <w:t>Abból kifolyólag, hogy a személyes adatok kezelése jogi kötelezettség teljesítése, valamint közhatalmi jogosítvány gyakorlása érdekében történik így az érintett hozzájárulásának visszavonása nem értelmezhető az adatkezelés kapcsán.</w:t>
      </w:r>
    </w:p>
    <w:p w14:paraId="490E5C15"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p w14:paraId="46EF768F" w14:textId="77777777" w:rsidR="00F027EB" w:rsidRDefault="00F027EB" w:rsidP="00F027EB">
      <w:pPr>
        <w:shd w:val="clear" w:color="auto" w:fill="FFFFFF"/>
        <w:spacing w:after="0" w:line="240" w:lineRule="auto"/>
        <w:ind w:firstLine="240"/>
        <w:jc w:val="both"/>
        <w:rPr>
          <w:rFonts w:eastAsia="Times New Roman" w:cstheme="minorHAnsi"/>
          <w:b/>
          <w:bCs/>
          <w:color w:val="474747"/>
          <w:sz w:val="24"/>
          <w:szCs w:val="24"/>
          <w:lang w:eastAsia="hu-HU"/>
        </w:rPr>
      </w:pPr>
      <w:r w:rsidRPr="00302C84">
        <w:rPr>
          <w:rFonts w:eastAsia="Times New Roman" w:cstheme="minorHAnsi"/>
          <w:b/>
          <w:bCs/>
          <w:color w:val="474747"/>
          <w:sz w:val="24"/>
          <w:szCs w:val="24"/>
          <w:lang w:eastAsia="hu-HU"/>
        </w:rPr>
        <w:t>3. Az érintettek köre, kezelt adatok köre</w:t>
      </w:r>
    </w:p>
    <w:p w14:paraId="6BA4191F"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p w14:paraId="1164BDEA"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302C84">
        <w:rPr>
          <w:rFonts w:eastAsia="Times New Roman" w:cstheme="minorHAnsi"/>
          <w:color w:val="474747"/>
          <w:sz w:val="24"/>
          <w:szCs w:val="24"/>
          <w:lang w:eastAsia="hu-HU"/>
        </w:rPr>
        <w:t xml:space="preserve">A Rendelet </w:t>
      </w:r>
      <w:r>
        <w:rPr>
          <w:rFonts w:eastAsia="Times New Roman" w:cstheme="minorHAnsi"/>
          <w:color w:val="474747"/>
          <w:sz w:val="24"/>
          <w:szCs w:val="24"/>
          <w:lang w:eastAsia="hu-HU"/>
        </w:rPr>
        <w:t>10. §</w:t>
      </w:r>
      <w:r w:rsidRPr="00302C84">
        <w:rPr>
          <w:rFonts w:eastAsia="Times New Roman" w:cstheme="minorHAnsi"/>
          <w:color w:val="474747"/>
          <w:sz w:val="24"/>
          <w:szCs w:val="24"/>
          <w:lang w:eastAsia="hu-HU"/>
        </w:rPr>
        <w:t xml:space="preserve"> alapján az engedély iránti kérelmet a Rendelet </w:t>
      </w:r>
      <w:r>
        <w:rPr>
          <w:rFonts w:eastAsia="Times New Roman" w:cstheme="minorHAnsi"/>
          <w:color w:val="474747"/>
          <w:sz w:val="24"/>
          <w:szCs w:val="24"/>
          <w:lang w:eastAsia="hu-HU"/>
        </w:rPr>
        <w:t>1</w:t>
      </w:r>
      <w:r w:rsidRPr="00302C84">
        <w:rPr>
          <w:rFonts w:eastAsia="Times New Roman" w:cstheme="minorHAnsi"/>
          <w:color w:val="474747"/>
          <w:sz w:val="24"/>
          <w:szCs w:val="24"/>
          <w:lang w:eastAsia="hu-HU"/>
        </w:rPr>
        <w:t xml:space="preserve">. </w:t>
      </w:r>
      <w:r>
        <w:rPr>
          <w:rFonts w:eastAsia="Times New Roman" w:cstheme="minorHAnsi"/>
          <w:color w:val="474747"/>
          <w:sz w:val="24"/>
          <w:szCs w:val="24"/>
          <w:lang w:eastAsia="hu-HU"/>
        </w:rPr>
        <w:t xml:space="preserve">számú </w:t>
      </w:r>
      <w:r w:rsidRPr="00302C84">
        <w:rPr>
          <w:rFonts w:eastAsia="Times New Roman" w:cstheme="minorHAnsi"/>
          <w:color w:val="474747"/>
          <w:sz w:val="24"/>
          <w:szCs w:val="24"/>
          <w:lang w:eastAsia="hu-HU"/>
        </w:rPr>
        <w:t>melléklet</w:t>
      </w:r>
      <w:r>
        <w:rPr>
          <w:rFonts w:eastAsia="Times New Roman" w:cstheme="minorHAnsi"/>
          <w:color w:val="474747"/>
          <w:sz w:val="24"/>
          <w:szCs w:val="24"/>
          <w:lang w:eastAsia="hu-HU"/>
        </w:rPr>
        <w:t>é</w:t>
      </w:r>
      <w:r w:rsidRPr="00302C84">
        <w:rPr>
          <w:rFonts w:eastAsia="Times New Roman" w:cstheme="minorHAnsi"/>
          <w:color w:val="474747"/>
          <w:sz w:val="24"/>
          <w:szCs w:val="24"/>
          <w:lang w:eastAsia="hu-HU"/>
        </w:rPr>
        <w:t>ben meghatározott nyomtatványon, vagy az ott szereplő tartalommal kell benyújtani. Érintett az a természetes személy, aki a közterület használati engedélyt nyújtott be a Hivatalhoz, függetlenül annak elbírálásától, eredményétől.</w:t>
      </w:r>
    </w:p>
    <w:p w14:paraId="60D67307"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302C84">
        <w:rPr>
          <w:rFonts w:eastAsia="Times New Roman" w:cstheme="minorHAnsi"/>
          <w:color w:val="474747"/>
          <w:sz w:val="24"/>
          <w:szCs w:val="24"/>
          <w:lang w:eastAsia="hu-HU"/>
        </w:rPr>
        <w:t xml:space="preserve">A Rendelet </w:t>
      </w:r>
      <w:r>
        <w:rPr>
          <w:rFonts w:eastAsia="Times New Roman" w:cstheme="minorHAnsi"/>
          <w:color w:val="474747"/>
          <w:sz w:val="24"/>
          <w:szCs w:val="24"/>
          <w:lang w:eastAsia="hu-HU"/>
        </w:rPr>
        <w:t>10. §</w:t>
      </w:r>
      <w:r w:rsidRPr="00302C84">
        <w:rPr>
          <w:rFonts w:eastAsia="Times New Roman" w:cstheme="minorHAnsi"/>
          <w:color w:val="474747"/>
          <w:sz w:val="24"/>
          <w:szCs w:val="24"/>
          <w:lang w:eastAsia="hu-HU"/>
        </w:rPr>
        <w:t xml:space="preserve"> határozza meg a kérelem minimum (kötelező) tartami elemeit:</w:t>
      </w:r>
    </w:p>
    <w:p w14:paraId="1E07B627" w14:textId="77777777" w:rsidR="00F027EB" w:rsidRPr="00162D8E" w:rsidRDefault="00F027EB" w:rsidP="00F027EB">
      <w:pPr>
        <w:shd w:val="clear" w:color="auto" w:fill="FFFFFF"/>
        <w:spacing w:after="0" w:line="240" w:lineRule="auto"/>
        <w:ind w:left="567" w:hanging="327"/>
        <w:jc w:val="both"/>
        <w:rPr>
          <w:rFonts w:eastAsia="Times New Roman" w:cstheme="minorHAnsi"/>
          <w:color w:val="474747"/>
          <w:sz w:val="24"/>
          <w:szCs w:val="24"/>
          <w:lang w:eastAsia="hu-HU"/>
        </w:rPr>
      </w:pPr>
      <w:r w:rsidRPr="00162D8E">
        <w:rPr>
          <w:rFonts w:eastAsia="Times New Roman" w:cstheme="minorHAnsi"/>
          <w:color w:val="474747"/>
          <w:sz w:val="24"/>
          <w:szCs w:val="24"/>
          <w:lang w:eastAsia="hu-HU"/>
        </w:rPr>
        <w:t>a)</w:t>
      </w:r>
      <w:r w:rsidRPr="00162D8E">
        <w:rPr>
          <w:rFonts w:eastAsia="Times New Roman" w:cstheme="minorHAnsi"/>
          <w:color w:val="474747"/>
          <w:sz w:val="24"/>
          <w:szCs w:val="24"/>
          <w:lang w:eastAsia="hu-HU"/>
        </w:rPr>
        <w:tab/>
        <w:t>a kérelmező nevét, címét, adóazonosító(adó-) számát,</w:t>
      </w:r>
    </w:p>
    <w:p w14:paraId="28E3AB25" w14:textId="77777777" w:rsidR="00F027EB" w:rsidRPr="00162D8E" w:rsidRDefault="00F027EB" w:rsidP="00F027EB">
      <w:pPr>
        <w:shd w:val="clear" w:color="auto" w:fill="FFFFFF"/>
        <w:spacing w:after="0" w:line="240" w:lineRule="auto"/>
        <w:ind w:left="567" w:hanging="327"/>
        <w:jc w:val="both"/>
        <w:rPr>
          <w:rFonts w:eastAsia="Times New Roman" w:cstheme="minorHAnsi"/>
          <w:color w:val="474747"/>
          <w:sz w:val="24"/>
          <w:szCs w:val="24"/>
          <w:lang w:eastAsia="hu-HU"/>
        </w:rPr>
      </w:pPr>
      <w:r w:rsidRPr="00162D8E">
        <w:rPr>
          <w:rFonts w:eastAsia="Times New Roman" w:cstheme="minorHAnsi"/>
          <w:color w:val="474747"/>
          <w:sz w:val="24"/>
          <w:szCs w:val="24"/>
          <w:lang w:eastAsia="hu-HU"/>
        </w:rPr>
        <w:t>b)</w:t>
      </w:r>
      <w:r w:rsidRPr="00162D8E">
        <w:rPr>
          <w:rFonts w:eastAsia="Times New Roman" w:cstheme="minorHAnsi"/>
          <w:color w:val="474747"/>
          <w:sz w:val="24"/>
          <w:szCs w:val="24"/>
          <w:lang w:eastAsia="hu-HU"/>
        </w:rPr>
        <w:tab/>
        <w:t>vállalkozási engedély, cégbírósági végzés, a folytatni kívánt tevékenység gyakorlására jogosító okirat másolatát,</w:t>
      </w:r>
    </w:p>
    <w:p w14:paraId="41296E07" w14:textId="77777777" w:rsidR="00F027EB" w:rsidRPr="00162D8E" w:rsidRDefault="00F027EB" w:rsidP="00F027EB">
      <w:pPr>
        <w:shd w:val="clear" w:color="auto" w:fill="FFFFFF"/>
        <w:spacing w:after="0" w:line="240" w:lineRule="auto"/>
        <w:ind w:left="567" w:hanging="327"/>
        <w:jc w:val="both"/>
        <w:rPr>
          <w:rFonts w:eastAsia="Times New Roman" w:cstheme="minorHAnsi"/>
          <w:color w:val="474747"/>
          <w:sz w:val="24"/>
          <w:szCs w:val="24"/>
          <w:lang w:eastAsia="hu-HU"/>
        </w:rPr>
      </w:pPr>
      <w:r w:rsidRPr="00162D8E">
        <w:rPr>
          <w:rFonts w:eastAsia="Times New Roman" w:cstheme="minorHAnsi"/>
          <w:color w:val="474747"/>
          <w:sz w:val="24"/>
          <w:szCs w:val="24"/>
          <w:lang w:eastAsia="hu-HU"/>
        </w:rPr>
        <w:t>c)</w:t>
      </w:r>
      <w:r w:rsidRPr="00162D8E">
        <w:rPr>
          <w:rFonts w:eastAsia="Times New Roman" w:cstheme="minorHAnsi"/>
          <w:color w:val="474747"/>
          <w:sz w:val="24"/>
          <w:szCs w:val="24"/>
          <w:lang w:eastAsia="hu-HU"/>
        </w:rPr>
        <w:tab/>
        <w:t>a közterület igénybevételének célját, helyét, módját, időtartamát és nagyságát,</w:t>
      </w:r>
    </w:p>
    <w:p w14:paraId="6D6ED63C" w14:textId="77777777" w:rsidR="00F027EB" w:rsidRPr="00162D8E" w:rsidRDefault="00F027EB" w:rsidP="00F027EB">
      <w:pPr>
        <w:shd w:val="clear" w:color="auto" w:fill="FFFFFF"/>
        <w:spacing w:after="0" w:line="240" w:lineRule="auto"/>
        <w:ind w:left="567" w:hanging="327"/>
        <w:jc w:val="both"/>
        <w:rPr>
          <w:rFonts w:eastAsia="Times New Roman" w:cstheme="minorHAnsi"/>
          <w:color w:val="474747"/>
          <w:sz w:val="24"/>
          <w:szCs w:val="24"/>
          <w:lang w:eastAsia="hu-HU"/>
        </w:rPr>
      </w:pPr>
      <w:r w:rsidRPr="00162D8E">
        <w:rPr>
          <w:rFonts w:eastAsia="Times New Roman" w:cstheme="minorHAnsi"/>
          <w:color w:val="474747"/>
          <w:sz w:val="24"/>
          <w:szCs w:val="24"/>
          <w:lang w:eastAsia="hu-HU"/>
        </w:rPr>
        <w:t>d)</w:t>
      </w:r>
      <w:r w:rsidRPr="00162D8E">
        <w:rPr>
          <w:rFonts w:eastAsia="Times New Roman" w:cstheme="minorHAnsi"/>
          <w:color w:val="474747"/>
          <w:sz w:val="24"/>
          <w:szCs w:val="24"/>
          <w:lang w:eastAsia="hu-HU"/>
        </w:rPr>
        <w:tab/>
        <w:t>a folytatni kívánt tevékenységhez szükséges hatósági engedélyek másolatát,</w:t>
      </w:r>
    </w:p>
    <w:p w14:paraId="501DB7E1" w14:textId="77777777" w:rsidR="00F027EB" w:rsidRPr="00162D8E" w:rsidRDefault="00F027EB" w:rsidP="00F027EB">
      <w:pPr>
        <w:shd w:val="clear" w:color="auto" w:fill="FFFFFF"/>
        <w:spacing w:after="0" w:line="240" w:lineRule="auto"/>
        <w:ind w:left="567" w:hanging="327"/>
        <w:jc w:val="both"/>
        <w:rPr>
          <w:rFonts w:eastAsia="Times New Roman" w:cstheme="minorHAnsi"/>
          <w:color w:val="474747"/>
          <w:sz w:val="24"/>
          <w:szCs w:val="24"/>
          <w:lang w:eastAsia="hu-HU"/>
        </w:rPr>
      </w:pPr>
      <w:r w:rsidRPr="00162D8E">
        <w:rPr>
          <w:rFonts w:eastAsia="Times New Roman" w:cstheme="minorHAnsi"/>
          <w:color w:val="474747"/>
          <w:sz w:val="24"/>
          <w:szCs w:val="24"/>
          <w:lang w:eastAsia="hu-HU"/>
        </w:rPr>
        <w:t>e)</w:t>
      </w:r>
      <w:r w:rsidRPr="00162D8E">
        <w:rPr>
          <w:rFonts w:eastAsia="Times New Roman" w:cstheme="minorHAnsi"/>
          <w:color w:val="474747"/>
          <w:sz w:val="24"/>
          <w:szCs w:val="24"/>
          <w:lang w:eastAsia="hu-HU"/>
        </w:rPr>
        <w:tab/>
        <w:t>út, járda, térburkolat vagy zöldterület igénybevétele esetén – ha szükséges - a terület helyreállítására, takarítására vonatkozó megrendelés, megállapodás egy példányát, vagy nyilatkozatot arról, hogy a helyreállítást, takarítást önerőből és szakszerűen elvégzik,</w:t>
      </w:r>
    </w:p>
    <w:p w14:paraId="1F2404C9" w14:textId="77777777" w:rsidR="00F027EB" w:rsidRPr="00162D8E" w:rsidRDefault="00F027EB" w:rsidP="00F027EB">
      <w:pPr>
        <w:shd w:val="clear" w:color="auto" w:fill="FFFFFF"/>
        <w:spacing w:after="0" w:line="240" w:lineRule="auto"/>
        <w:ind w:left="567" w:hanging="327"/>
        <w:jc w:val="both"/>
        <w:rPr>
          <w:rFonts w:eastAsia="Times New Roman" w:cstheme="minorHAnsi"/>
          <w:color w:val="474747"/>
          <w:sz w:val="24"/>
          <w:szCs w:val="24"/>
          <w:lang w:eastAsia="hu-HU"/>
        </w:rPr>
      </w:pPr>
      <w:r w:rsidRPr="00162D8E">
        <w:rPr>
          <w:rFonts w:eastAsia="Times New Roman" w:cstheme="minorHAnsi"/>
          <w:color w:val="474747"/>
          <w:sz w:val="24"/>
          <w:szCs w:val="24"/>
          <w:lang w:eastAsia="hu-HU"/>
        </w:rPr>
        <w:t>f)</w:t>
      </w:r>
      <w:r w:rsidRPr="00162D8E">
        <w:rPr>
          <w:rFonts w:eastAsia="Times New Roman" w:cstheme="minorHAnsi"/>
          <w:color w:val="474747"/>
          <w:sz w:val="24"/>
          <w:szCs w:val="24"/>
          <w:lang w:eastAsia="hu-HU"/>
        </w:rPr>
        <w:tab/>
        <w:t>amennyiben a közterület-használat a járműforgalmat érinti vagy befolyásolja, úgy szaktervező által – M 1:500 léptékű – forgalomtechnikai tervet 2 példányban,</w:t>
      </w:r>
    </w:p>
    <w:p w14:paraId="43D868E3" w14:textId="77777777" w:rsidR="00F027EB" w:rsidRPr="00162D8E" w:rsidRDefault="00F027EB" w:rsidP="00F027EB">
      <w:pPr>
        <w:shd w:val="clear" w:color="auto" w:fill="FFFFFF"/>
        <w:spacing w:after="0" w:line="240" w:lineRule="auto"/>
        <w:ind w:left="567" w:hanging="327"/>
        <w:jc w:val="both"/>
        <w:rPr>
          <w:rFonts w:eastAsia="Times New Roman" w:cstheme="minorHAnsi"/>
          <w:color w:val="474747"/>
          <w:sz w:val="24"/>
          <w:szCs w:val="24"/>
          <w:lang w:eastAsia="hu-HU"/>
        </w:rPr>
      </w:pPr>
      <w:r w:rsidRPr="00162D8E">
        <w:rPr>
          <w:rFonts w:eastAsia="Times New Roman" w:cstheme="minorHAnsi"/>
          <w:color w:val="474747"/>
          <w:sz w:val="24"/>
          <w:szCs w:val="24"/>
          <w:lang w:eastAsia="hu-HU"/>
        </w:rPr>
        <w:t>g)</w:t>
      </w:r>
      <w:r w:rsidRPr="00162D8E">
        <w:rPr>
          <w:rFonts w:eastAsia="Times New Roman" w:cstheme="minorHAnsi"/>
          <w:color w:val="474747"/>
          <w:sz w:val="24"/>
          <w:szCs w:val="24"/>
          <w:lang w:eastAsia="hu-HU"/>
        </w:rPr>
        <w:tab/>
        <w:t>idényjellegű árusítás esetén a mobil árusítópult stb. megjelenését ábrázoló tervet vagy fényképet 2 példányban,</w:t>
      </w:r>
    </w:p>
    <w:p w14:paraId="603CAC72" w14:textId="77777777" w:rsidR="00F027EB" w:rsidRPr="00162D8E" w:rsidRDefault="00F027EB" w:rsidP="00F027EB">
      <w:pPr>
        <w:shd w:val="clear" w:color="auto" w:fill="FFFFFF"/>
        <w:spacing w:after="0" w:line="240" w:lineRule="auto"/>
        <w:ind w:left="567" w:hanging="327"/>
        <w:jc w:val="both"/>
        <w:rPr>
          <w:rFonts w:eastAsia="Times New Roman" w:cstheme="minorHAnsi"/>
          <w:color w:val="474747"/>
          <w:sz w:val="24"/>
          <w:szCs w:val="24"/>
          <w:lang w:eastAsia="hu-HU"/>
        </w:rPr>
      </w:pPr>
      <w:r w:rsidRPr="00162D8E">
        <w:rPr>
          <w:rFonts w:eastAsia="Times New Roman" w:cstheme="minorHAnsi"/>
          <w:color w:val="474747"/>
          <w:sz w:val="24"/>
          <w:szCs w:val="24"/>
          <w:lang w:eastAsia="hu-HU"/>
        </w:rPr>
        <w:lastRenderedPageBreak/>
        <w:t>h)</w:t>
      </w:r>
      <w:r w:rsidRPr="00162D8E">
        <w:rPr>
          <w:rFonts w:eastAsia="Times New Roman" w:cstheme="minorHAnsi"/>
          <w:color w:val="474747"/>
          <w:sz w:val="24"/>
          <w:szCs w:val="24"/>
          <w:lang w:eastAsia="hu-HU"/>
        </w:rPr>
        <w:tab/>
        <w:t>olyan gépek, berendezések felállítása, üzemeltetése esetén, amelyeknek időszakos felülvizsgálata kötelező, az érvényes felülvizsgálati szakvélemény másolatát,</w:t>
      </w:r>
    </w:p>
    <w:p w14:paraId="12B08568" w14:textId="77777777" w:rsidR="00F027EB" w:rsidRDefault="00F027EB" w:rsidP="00F027EB">
      <w:pPr>
        <w:shd w:val="clear" w:color="auto" w:fill="FFFFFF"/>
        <w:spacing w:after="0" w:line="240" w:lineRule="auto"/>
        <w:ind w:left="567" w:hanging="327"/>
        <w:jc w:val="both"/>
        <w:rPr>
          <w:rFonts w:eastAsia="Times New Roman" w:cstheme="minorHAnsi"/>
          <w:color w:val="474747"/>
          <w:sz w:val="24"/>
          <w:szCs w:val="24"/>
          <w:lang w:eastAsia="hu-HU"/>
        </w:rPr>
      </w:pPr>
      <w:r w:rsidRPr="00162D8E">
        <w:rPr>
          <w:rFonts w:eastAsia="Times New Roman" w:cstheme="minorHAnsi"/>
          <w:color w:val="474747"/>
          <w:sz w:val="24"/>
          <w:szCs w:val="24"/>
          <w:lang w:eastAsia="hu-HU"/>
        </w:rPr>
        <w:t>i)</w:t>
      </w:r>
      <w:r w:rsidRPr="00162D8E">
        <w:rPr>
          <w:rFonts w:eastAsia="Times New Roman" w:cstheme="minorHAnsi"/>
          <w:color w:val="474747"/>
          <w:sz w:val="24"/>
          <w:szCs w:val="24"/>
          <w:lang w:eastAsia="hu-HU"/>
        </w:rPr>
        <w:tab/>
        <w:t>minden olyan egyéb okirat másolatát, amely a közterület-használat engedélyezése során fontos és szükséges.</w:t>
      </w:r>
    </w:p>
    <w:p w14:paraId="18FAA127" w14:textId="77777777" w:rsidR="00F027EB"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p w14:paraId="62051BC0"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302C84">
        <w:rPr>
          <w:rFonts w:eastAsia="Times New Roman" w:cstheme="minorHAnsi"/>
          <w:b/>
          <w:bCs/>
          <w:color w:val="474747"/>
          <w:sz w:val="24"/>
          <w:szCs w:val="24"/>
          <w:lang w:eastAsia="hu-HU"/>
        </w:rPr>
        <w:t>4. Az adatkezelés címzettjei, illetve az igénybe vett adatfeldolgozók megnevezése</w:t>
      </w:r>
    </w:p>
    <w:p w14:paraId="790672A2" w14:textId="77777777" w:rsidR="00F027EB"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p w14:paraId="0768A18C"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302C84">
        <w:rPr>
          <w:rFonts w:eastAsia="Times New Roman" w:cstheme="minorHAnsi"/>
          <w:color w:val="474747"/>
          <w:sz w:val="24"/>
          <w:szCs w:val="24"/>
          <w:lang w:eastAsia="hu-HU"/>
        </w:rPr>
        <w:t>A Hivatal az érintettek adatait harmadik személyek számára nem továbbítja.</w:t>
      </w:r>
    </w:p>
    <w:p w14:paraId="540A3287" w14:textId="77777777" w:rsidR="00F027EB"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p w14:paraId="26414780"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302C84">
        <w:rPr>
          <w:rFonts w:eastAsia="Times New Roman" w:cstheme="minorHAnsi"/>
          <w:color w:val="474747"/>
          <w:sz w:val="24"/>
          <w:szCs w:val="24"/>
          <w:lang w:eastAsia="hu-HU"/>
        </w:rPr>
        <w:t>Az érintett adatai főszabály szerint harmadik államba nem kerülnek továbbításra, azonban amennyiben az adatok harmadik országba, vagy nemzetközi szervezet részére történő továbbítására kerülne sor, akkor az adatok védelméről megfelelő garanciákat tartalmazó nemzetközi kötelezettségvállalások alapján a címzett állam, közhatalmi szerv, illetve nemzetközi szervezet gondoskodik.</w:t>
      </w:r>
    </w:p>
    <w:p w14:paraId="3160C6E7" w14:textId="77777777" w:rsidR="00F027EB" w:rsidRDefault="00F027EB" w:rsidP="00F027EB">
      <w:pPr>
        <w:shd w:val="clear" w:color="auto" w:fill="FFFFFF"/>
        <w:spacing w:after="0" w:line="240" w:lineRule="auto"/>
        <w:ind w:firstLine="240"/>
        <w:jc w:val="both"/>
        <w:rPr>
          <w:rFonts w:eastAsia="Times New Roman" w:cstheme="minorHAnsi"/>
          <w:b/>
          <w:bCs/>
          <w:color w:val="474747"/>
          <w:sz w:val="24"/>
          <w:szCs w:val="24"/>
          <w:lang w:eastAsia="hu-HU"/>
        </w:rPr>
      </w:pPr>
    </w:p>
    <w:p w14:paraId="68BB57BE"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302C84">
        <w:rPr>
          <w:rFonts w:eastAsia="Times New Roman" w:cstheme="minorHAnsi"/>
          <w:b/>
          <w:bCs/>
          <w:color w:val="474747"/>
          <w:sz w:val="24"/>
          <w:szCs w:val="24"/>
          <w:lang w:eastAsia="hu-HU"/>
        </w:rPr>
        <w:t>5. Az adatkezelés időtartama</w:t>
      </w:r>
    </w:p>
    <w:p w14:paraId="76220D54" w14:textId="77777777" w:rsidR="00F027EB"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p w14:paraId="136652A5"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302C84">
        <w:rPr>
          <w:rFonts w:eastAsia="Times New Roman" w:cstheme="minorHAnsi"/>
          <w:color w:val="474747"/>
          <w:sz w:val="24"/>
          <w:szCs w:val="24"/>
          <w:lang w:eastAsia="hu-HU"/>
        </w:rPr>
        <w:t>Tekintettel arra, hogy a közterület használati engedély kiadása iránti eljárás lefolytatása közigazgatási hatósági eljárás, így az érintett adatait a Hivatal Iratkezelési Szabályzatában foglaltak szerint, legfeljebb 5 évig őrzi meg.</w:t>
      </w:r>
    </w:p>
    <w:p w14:paraId="577D329F" w14:textId="77777777" w:rsidR="00F027EB" w:rsidRDefault="00F027EB" w:rsidP="00F027EB">
      <w:pPr>
        <w:shd w:val="clear" w:color="auto" w:fill="FFFFFF"/>
        <w:spacing w:after="0" w:line="240" w:lineRule="auto"/>
        <w:ind w:firstLine="240"/>
        <w:jc w:val="both"/>
        <w:rPr>
          <w:rFonts w:eastAsia="Times New Roman" w:cstheme="minorHAnsi"/>
          <w:b/>
          <w:bCs/>
          <w:color w:val="474747"/>
          <w:sz w:val="24"/>
          <w:szCs w:val="24"/>
          <w:lang w:eastAsia="hu-HU"/>
        </w:rPr>
      </w:pPr>
    </w:p>
    <w:p w14:paraId="790BDDD1"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302C84">
        <w:rPr>
          <w:rFonts w:eastAsia="Times New Roman" w:cstheme="minorHAnsi"/>
          <w:b/>
          <w:bCs/>
          <w:color w:val="474747"/>
          <w:sz w:val="24"/>
          <w:szCs w:val="24"/>
          <w:lang w:eastAsia="hu-HU"/>
        </w:rPr>
        <w:t>6. Érintettet megillető jogok</w:t>
      </w:r>
    </w:p>
    <w:p w14:paraId="574995E2" w14:textId="77777777" w:rsidR="00F027EB"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p w14:paraId="3D07DBCA"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302C84">
        <w:rPr>
          <w:rFonts w:eastAsia="Times New Roman" w:cstheme="minorHAnsi"/>
          <w:color w:val="474747"/>
          <w:sz w:val="24"/>
          <w:szCs w:val="24"/>
          <w:lang w:eastAsia="hu-HU"/>
        </w:rPr>
        <w:t>Az érintett kérelmezheti a rá vonatkozó személyes adatokhoz való hozzáférést (az adatkezelésre vonatkozó tájékoztatás nyújtását), a Hivatal által kezelt adatok helyesbítését, törlését vagy kezelésének korlátozását, és tiltakozhat a személyes adatainak kezelése ellen. Tekintettel arra, hogy az adatkezelés jogalapja a jogi kötelezettség teljesítése, valamint közhatalom gyakorlása ezért az érintett az adathordozhatóság jogával nem élhet, mivel annak jogszabályban foglalt feltételei nem állnak fenn.</w:t>
      </w:r>
    </w:p>
    <w:p w14:paraId="7187A24E" w14:textId="77777777" w:rsidR="00F027EB"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p w14:paraId="7B6A86F0"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302C84">
        <w:rPr>
          <w:rFonts w:eastAsia="Times New Roman" w:cstheme="minorHAnsi"/>
          <w:color w:val="474747"/>
          <w:sz w:val="24"/>
          <w:szCs w:val="24"/>
          <w:lang w:eastAsia="hu-HU"/>
        </w:rPr>
        <w:t xml:space="preserve">Amennyiben az érintett úgy ítéli meg, hogy az adatkezelés a GDPR vagy az </w:t>
      </w:r>
      <w:proofErr w:type="spellStart"/>
      <w:r w:rsidRPr="00302C84">
        <w:rPr>
          <w:rFonts w:eastAsia="Times New Roman" w:cstheme="minorHAnsi"/>
          <w:color w:val="474747"/>
          <w:sz w:val="24"/>
          <w:szCs w:val="24"/>
          <w:lang w:eastAsia="hu-HU"/>
        </w:rPr>
        <w:t>Infotv</w:t>
      </w:r>
      <w:proofErr w:type="spellEnd"/>
      <w:r w:rsidRPr="00302C84">
        <w:rPr>
          <w:rFonts w:eastAsia="Times New Roman" w:cstheme="minorHAnsi"/>
          <w:color w:val="474747"/>
          <w:sz w:val="24"/>
          <w:szCs w:val="24"/>
          <w:lang w:eastAsia="hu-HU"/>
        </w:rPr>
        <w:t>. rendelkezéseibe ütközik, illetve sérelmesnek véli, ahogy a Hivatal személyes adatait kezeli, úgy panasszal fordulhat a Hivatal Adatvédelmi tisztviselőjéhez, vagy a Hivatalhoz közvetlenül.</w:t>
      </w:r>
    </w:p>
    <w:p w14:paraId="40C7A816" w14:textId="77777777" w:rsidR="00F027EB"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p w14:paraId="46883A6B"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302C84">
        <w:rPr>
          <w:rFonts w:eastAsia="Times New Roman" w:cstheme="minorHAnsi"/>
          <w:color w:val="474747"/>
          <w:sz w:val="24"/>
          <w:szCs w:val="24"/>
          <w:lang w:eastAsia="hu-HU"/>
        </w:rPr>
        <w:t>Ha a panasza ellenére továbbra is sérelmezi azt, ahogy a Hivatal kezeli az adatait, vagy közvetlenül hatósághoz szeretne fordulni, akkor bejelentéssel élhet a Nemzeti Adatvédelmi és Információszabadság Hatóságnál (cím: 1125 Budapest, Szilágyi Erzsébet fasor 22/c, postacím: 1530 Budapest, Pf.: 5. E-mail: ugyfelszolgalat@naih.hu, honlap: www.naih.hu).</w:t>
      </w:r>
    </w:p>
    <w:p w14:paraId="73360052" w14:textId="77777777" w:rsidR="00F027EB"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p>
    <w:p w14:paraId="79B747BE" w14:textId="77777777" w:rsidR="00F027EB" w:rsidRPr="00302C84" w:rsidRDefault="00F027EB" w:rsidP="00F027EB">
      <w:pPr>
        <w:shd w:val="clear" w:color="auto" w:fill="FFFFFF"/>
        <w:spacing w:after="0" w:line="240" w:lineRule="auto"/>
        <w:ind w:firstLine="240"/>
        <w:jc w:val="both"/>
        <w:rPr>
          <w:rFonts w:eastAsia="Times New Roman" w:cstheme="minorHAnsi"/>
          <w:color w:val="474747"/>
          <w:sz w:val="24"/>
          <w:szCs w:val="24"/>
          <w:lang w:eastAsia="hu-HU"/>
        </w:rPr>
      </w:pPr>
      <w:r w:rsidRPr="00302C84">
        <w:rPr>
          <w:rFonts w:eastAsia="Times New Roman" w:cstheme="minorHAnsi"/>
          <w:color w:val="474747"/>
          <w:sz w:val="24"/>
          <w:szCs w:val="24"/>
          <w:lang w:eastAsia="hu-HU"/>
        </w:rPr>
        <w:t>Lehetősége van adatainak védelme érdekében bírósághoz fordulni, amely az ügyben soron kívül jár el. Ebben az esetben szabadon eldöntheti, hogy a lakóhelye (állandó lakcím) vagy a tartózkodási helye (ideiglenes lakcím) szerinti törvényszéknél (http://birosag.hu/torvenyszekek) nyújtja-e be keresetét. A lakóhelye vagy tartózkodási helye szerinti törvényszéket megkeresheti a http://birosag.hu/ugyfelkapcsolati-portal/birosag-kereso oldalon.</w:t>
      </w:r>
    </w:p>
    <w:p w14:paraId="07482AE7" w14:textId="77777777" w:rsidR="00F027EB" w:rsidRDefault="00F027EB" w:rsidP="00F027EB">
      <w:pPr>
        <w:spacing w:after="0" w:line="240" w:lineRule="auto"/>
        <w:jc w:val="both"/>
        <w:rPr>
          <w:rFonts w:ascii="Calibri" w:eastAsia="Calibri" w:hAnsi="Calibri" w:cs="Calibri"/>
          <w:b/>
          <w:bCs/>
          <w:i/>
          <w:iCs/>
          <w:sz w:val="24"/>
          <w:szCs w:val="24"/>
          <w:lang w:val="x-none" w:eastAsia="hu-HU"/>
        </w:rPr>
      </w:pPr>
    </w:p>
    <w:p w14:paraId="76A2A287" w14:textId="77777777" w:rsidR="00F027EB" w:rsidRDefault="00F027EB" w:rsidP="00F027EB">
      <w:pPr>
        <w:spacing w:after="0" w:line="240" w:lineRule="auto"/>
        <w:jc w:val="both"/>
        <w:rPr>
          <w:rFonts w:ascii="Calibri" w:eastAsia="Calibri" w:hAnsi="Calibri" w:cs="Calibri"/>
          <w:b/>
          <w:bCs/>
          <w:i/>
          <w:iCs/>
          <w:sz w:val="24"/>
          <w:szCs w:val="24"/>
          <w:lang w:val="x-none" w:eastAsia="hu-HU"/>
        </w:rPr>
      </w:pPr>
    </w:p>
    <w:p w14:paraId="5842013D" w14:textId="77777777" w:rsidR="00F027EB" w:rsidRDefault="00F027EB" w:rsidP="00F027EB">
      <w:pPr>
        <w:spacing w:after="0" w:line="240" w:lineRule="auto"/>
        <w:jc w:val="both"/>
        <w:rPr>
          <w:rFonts w:ascii="Calibri" w:eastAsia="Calibri" w:hAnsi="Calibri" w:cs="Calibri"/>
          <w:b/>
          <w:bCs/>
          <w:i/>
          <w:iCs/>
          <w:sz w:val="24"/>
          <w:szCs w:val="24"/>
          <w:lang w:val="x-none" w:eastAsia="hu-HU"/>
        </w:rPr>
      </w:pPr>
    </w:p>
    <w:p w14:paraId="77366616" w14:textId="77777777" w:rsidR="00F027EB" w:rsidRDefault="00F027EB" w:rsidP="00F027EB">
      <w:pPr>
        <w:spacing w:after="0" w:line="240" w:lineRule="auto"/>
        <w:jc w:val="both"/>
        <w:rPr>
          <w:rFonts w:ascii="Calibri" w:eastAsia="Calibri" w:hAnsi="Calibri" w:cs="Calibri"/>
          <w:b/>
          <w:bCs/>
          <w:i/>
          <w:iCs/>
          <w:sz w:val="24"/>
          <w:szCs w:val="24"/>
          <w:lang w:val="x-none" w:eastAsia="hu-HU"/>
        </w:rPr>
      </w:pPr>
    </w:p>
    <w:p w14:paraId="0DAF6823" w14:textId="77777777" w:rsidR="00F027EB" w:rsidRDefault="00F027EB" w:rsidP="00F027EB">
      <w:pPr>
        <w:spacing w:after="0" w:line="240" w:lineRule="auto"/>
        <w:jc w:val="both"/>
        <w:rPr>
          <w:rFonts w:ascii="Calibri" w:eastAsia="Calibri" w:hAnsi="Calibri" w:cs="Calibri"/>
          <w:b/>
          <w:bCs/>
          <w:i/>
          <w:iCs/>
          <w:sz w:val="24"/>
          <w:szCs w:val="24"/>
          <w:lang w:val="x-none" w:eastAsia="hu-HU"/>
        </w:rPr>
      </w:pPr>
    </w:p>
    <w:p w14:paraId="4D234906" w14:textId="77777777" w:rsidR="00F027EB" w:rsidRDefault="00F027EB" w:rsidP="00F027EB">
      <w:pPr>
        <w:spacing w:after="0" w:line="240" w:lineRule="auto"/>
        <w:jc w:val="both"/>
        <w:rPr>
          <w:rFonts w:ascii="Calibri" w:eastAsia="Calibri" w:hAnsi="Calibri" w:cs="Calibri"/>
          <w:b/>
          <w:bCs/>
          <w:i/>
          <w:iCs/>
          <w:sz w:val="24"/>
          <w:szCs w:val="24"/>
          <w:lang w:val="x-none" w:eastAsia="hu-HU"/>
        </w:rPr>
      </w:pPr>
    </w:p>
    <w:p w14:paraId="2B36AAC8" w14:textId="77777777" w:rsidR="00F027EB" w:rsidRDefault="00F027EB" w:rsidP="00F027EB">
      <w:pPr>
        <w:spacing w:after="0" w:line="240" w:lineRule="auto"/>
        <w:jc w:val="both"/>
        <w:rPr>
          <w:rFonts w:ascii="Calibri" w:eastAsia="Calibri" w:hAnsi="Calibri" w:cs="Calibri"/>
          <w:b/>
          <w:bCs/>
          <w:i/>
          <w:iCs/>
          <w:sz w:val="24"/>
          <w:szCs w:val="24"/>
          <w:lang w:val="x-none" w:eastAsia="hu-HU"/>
        </w:rPr>
      </w:pPr>
    </w:p>
    <w:p w14:paraId="6B4286A2" w14:textId="77777777" w:rsidR="00F027EB" w:rsidRDefault="00F027EB" w:rsidP="00F027EB">
      <w:pPr>
        <w:spacing w:after="0" w:line="240" w:lineRule="auto"/>
        <w:jc w:val="both"/>
        <w:rPr>
          <w:rFonts w:ascii="Calibri" w:eastAsia="Calibri" w:hAnsi="Calibri" w:cs="Calibri"/>
          <w:b/>
          <w:bCs/>
          <w:i/>
          <w:iCs/>
          <w:sz w:val="24"/>
          <w:szCs w:val="24"/>
          <w:lang w:val="x-none" w:eastAsia="hu-HU"/>
        </w:rPr>
      </w:pPr>
    </w:p>
    <w:p w14:paraId="6AB788DD" w14:textId="77777777" w:rsidR="00ED48A8" w:rsidRDefault="00ED48A8"/>
    <w:sectPr w:rsidR="00ED48A8" w:rsidSect="00F027EB">
      <w:pgSz w:w="11906" w:h="16838"/>
      <w:pgMar w:top="709" w:right="991"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000002"/>
    <w:multiLevelType w:val="singleLevel"/>
    <w:tmpl w:val="00000002"/>
    <w:name w:val="WW8Num5"/>
    <w:lvl w:ilvl="0">
      <w:start w:val="3"/>
      <w:numFmt w:val="lowerLetter"/>
      <w:lvlText w:val="%1.) "/>
      <w:lvlJc w:val="left"/>
      <w:pPr>
        <w:tabs>
          <w:tab w:val="num" w:pos="283"/>
        </w:tabs>
        <w:ind w:left="703" w:hanging="283"/>
      </w:pPr>
      <w:rPr>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EB"/>
    <w:rsid w:val="00153359"/>
    <w:rsid w:val="00345BF4"/>
    <w:rsid w:val="003F7A1D"/>
    <w:rsid w:val="00B70AB7"/>
    <w:rsid w:val="00EA57FE"/>
    <w:rsid w:val="00ED48A8"/>
    <w:rsid w:val="00F027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E0D9"/>
  <w15:chartTrackingRefBased/>
  <w15:docId w15:val="{ABF7A9CC-F457-430A-9080-E445C26D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027E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1086</Words>
  <Characters>7496</Characters>
  <Application>Microsoft Office Word</Application>
  <DocSecurity>0</DocSecurity>
  <Lines>62</Lines>
  <Paragraphs>17</Paragraphs>
  <ScaleCrop>false</ScaleCrop>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Salamon Irénke 2</dc:creator>
  <cp:keywords/>
  <dc:description/>
  <cp:lastModifiedBy>Salamon Irénke 2</cp:lastModifiedBy>
  <cp:revision>1</cp:revision>
  <dcterms:created xsi:type="dcterms:W3CDTF">2021-04-16T09:07:00Z</dcterms:created>
  <dcterms:modified xsi:type="dcterms:W3CDTF">2021-04-16T09:10:00Z</dcterms:modified>
</cp:coreProperties>
</file>