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767"/>
        <w:gridCol w:w="1449"/>
        <w:gridCol w:w="1564"/>
        <w:gridCol w:w="1093"/>
      </w:tblGrid>
      <w:tr w:rsidR="00BE5883" w:rsidRPr="00BE5883" w:rsidTr="00BE5883">
        <w:trPr>
          <w:trHeight w:val="48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7"/>
                <w:szCs w:val="27"/>
                <w:lang w:eastAsia="hu-HU"/>
              </w:rPr>
              <w:t xml:space="preserve">3. melléklet </w:t>
            </w:r>
            <w:proofErr w:type="gramStart"/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7"/>
                <w:szCs w:val="27"/>
                <w:lang w:eastAsia="hu-HU"/>
              </w:rPr>
              <w:t>a …</w:t>
            </w:r>
            <w:proofErr w:type="gramEnd"/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7"/>
                <w:szCs w:val="27"/>
                <w:lang w:eastAsia="hu-HU"/>
              </w:rPr>
              <w:t>./2020. (V</w:t>
            </w:r>
            <w:proofErr w:type="gramStart"/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7"/>
                <w:szCs w:val="27"/>
                <w:lang w:eastAsia="hu-HU"/>
              </w:rPr>
              <w:t>…..</w:t>
            </w:r>
            <w:proofErr w:type="gramEnd"/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7"/>
                <w:szCs w:val="27"/>
                <w:lang w:eastAsia="hu-HU"/>
              </w:rPr>
              <w:t>) önkormányzati rendelethez</w:t>
            </w:r>
          </w:p>
        </w:tc>
      </w:tr>
      <w:tr w:rsidR="00BE5883" w:rsidRPr="00BE5883" w:rsidTr="00BE5883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7"/>
                <w:szCs w:val="27"/>
                <w:lang w:eastAsia="hu-HU"/>
              </w:rPr>
              <w:t>DOROGHÁZA KÖZSÉG ÖNKORMÁNYZAT</w:t>
            </w:r>
          </w:p>
        </w:tc>
      </w:tr>
      <w:tr w:rsidR="00BE5883" w:rsidRPr="00BE5883" w:rsidTr="00BE5883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7"/>
                <w:szCs w:val="27"/>
                <w:lang w:eastAsia="hu-HU"/>
              </w:rPr>
              <w:t>2020.évi költségvetés bevételei kiemelt előirányzatonként</w:t>
            </w:r>
          </w:p>
        </w:tc>
      </w:tr>
      <w:tr w:rsidR="00BE5883" w:rsidRPr="00BE5883" w:rsidTr="00BE5883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Rovat-</w:t>
            </w: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27 001 310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27 001 310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27 001 310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18 971 050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19 012 880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19 012 880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Települési önkormányzatok szociális és gyermekjóléti feladatainak támogatása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15 669 860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16 942 612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16 942 612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Települési önkormányzat gyermekétkeztetési feladatainak támogatása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29 597 925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27 672 083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27 672 083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Települési önkormányzatok kulturális feladatainak támogatása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1 800 000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2 242 040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2 242 040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2 269 478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1 069 200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1 069 200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434 220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434 220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95 309 623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94 374 345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94 374 345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10 855 115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47 123 865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42 417 275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106 164 738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141 498 210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136 791 620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Felhalmozási célú önkormányzati támogatás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6 000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123 350 514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123 350 514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123 356 514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123 356 514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Magánszemélyek jövedelemadói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Társaságok jövedelemadói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Jövedelemadók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Szociális hozzájárulási adó és járulékok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Bérhez és foglalkoztatáshoz kapcsolódó adók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tipusú</w:t>
            </w:r>
            <w:proofErr w:type="spellEnd"/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 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3 200 000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3 200 000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2 634 879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lastRenderedPageBreak/>
              <w:t xml:space="preserve">Értékesítési és forgalmi 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4 253 599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Fogyasztási 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3 000 000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Egyéb áruhasználati és szolgáltatási adók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Termékek és szolgáltatások adói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4 253 599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45 896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Közhatalmi bevételek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11 000 000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7 754 000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6 934 374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Áru- és készletértékesítés ellenértéke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3 000 000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3 753 799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1 740 000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1 836 129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1 836 129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1 200 000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257 500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740 000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1 079 664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1 295 664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Biztosító által fizetett kártérítés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470 627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470 627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98 875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Működési bevételek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3 683 000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6 789 420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7 712 604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Működési célú garancia- és kezességvállalásból származó megtérülések államháztartáson kívülről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119 000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995 680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995 680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Működési célú átvett pénzeszközök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1 114 680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1 114 680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Működési költségvetés előirányzat csoport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77 200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Részesedések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Részesedések megszűnéséhez kapcsolódó bevételek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77 200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77 200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lastRenderedPageBreak/>
              <w:t>Egyéb felhalmozási célú átvett pénzeszközök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célú átvett pénzeszközök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 xml:space="preserve">Felhalmozási költségvetés előirányzat csoport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3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Költségvetési bevételek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B1-B7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120 966 738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280 590 024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275 986 992</w:t>
            </w:r>
          </w:p>
        </w:tc>
      </w:tr>
      <w:tr w:rsidR="00BE5883" w:rsidRPr="00BE5883" w:rsidTr="00BE5883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költségvetési egyenleg MŰKÖDÉSI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költségvetési egyenleg FELHALMOZÁSI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Hosszú lejáratú hitelek, kölcsönök felvétele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Likviditási célú hitelek, kölcsönök felvétele pénzügyi vállalkozástól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Rövid lejáratú hitelek, kölcsönök felvétele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Hitel-, kölcsönfelvétel államháztartáson kívülről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Forgatási célú belföldi értékpapírok beváltása,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Befektetési célú belföldi értékpapírok beváltása,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Belföldi értékpapírok bevételei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Előző év költségvetési maradványának igénybevétele MŰKÖDÉSRE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7 519 877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9 092 756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Előző év költségvetési maradványának igénybevétele FELHALMOZÁSRA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Előző év vállalkozási maradványának igénybevétele MŰKÖDÉSRE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Előző év vállalkozási maradványának igénybevétele FELHALMOZÁSRA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Maradvány igénybevétele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7 519 877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9 092 756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4 251 896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Központi, irányító szervi támogatás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Központi költségvetés sajátos finanszírozási bevételei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Belföldi finanszírozás bevételei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7 519 877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13 344 652</w:t>
            </w: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Forgatási célú külföldi értékpapírok beváltása,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Befektetési célú külföldi értékpapírok </w:t>
            </w: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lastRenderedPageBreak/>
              <w:t>beváltása, értékesítése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lastRenderedPageBreak/>
              <w:t>B822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lastRenderedPageBreak/>
              <w:t>Külföldi értékpapírok kibocsátása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Külföldi hitelek, kölcsönök felvétele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Külföldi finanszírozás bevételei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BE5883" w:rsidRPr="00BE5883" w:rsidTr="00BE588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BE5883" w:rsidRPr="00BE5883" w:rsidTr="00BE5883">
        <w:trPr>
          <w:trHeight w:val="33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Finanszírozási bevételek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B8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7 519 877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13 344 652</w:t>
            </w:r>
          </w:p>
        </w:tc>
      </w:tr>
      <w:tr w:rsidR="00BE5883" w:rsidRPr="00BE5883" w:rsidTr="00BE5883">
        <w:trPr>
          <w:trHeight w:val="33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hu-HU"/>
              </w:rPr>
              <w:t>BEVÉTELEK ÖSSZESEN (B1-8)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120 966 738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288 109 901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883" w:rsidRPr="00BE5883" w:rsidRDefault="00BE5883" w:rsidP="00BE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BE58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289 331 644</w:t>
            </w:r>
          </w:p>
        </w:tc>
      </w:tr>
    </w:tbl>
    <w:p w:rsidR="005849FC" w:rsidRDefault="005849FC"/>
    <w:sectPr w:rsidR="005849FC" w:rsidSect="009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5883"/>
    <w:rsid w:val="005849FC"/>
    <w:rsid w:val="009B4917"/>
    <w:rsid w:val="00B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9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2021-05-28T07:24:00Z</dcterms:created>
  <dcterms:modified xsi:type="dcterms:W3CDTF">2021-05-28T07:26:00Z</dcterms:modified>
</cp:coreProperties>
</file>