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B07D" w14:textId="77777777" w:rsidR="007F235F" w:rsidRDefault="00AB0471">
      <w:pPr>
        <w:pStyle w:val="Cm"/>
      </w:pPr>
      <w:r>
        <w:rPr>
          <w:w w:val="115"/>
        </w:rPr>
        <w:t>MÁTRAMINDSZENT</w:t>
      </w:r>
      <w:r>
        <w:rPr>
          <w:spacing w:val="47"/>
          <w:w w:val="115"/>
        </w:rPr>
        <w:t xml:space="preserve"> </w:t>
      </w:r>
      <w:r>
        <w:rPr>
          <w:w w:val="115"/>
        </w:rPr>
        <w:t>KÖZSÉG</w:t>
      </w:r>
      <w:r>
        <w:rPr>
          <w:spacing w:val="45"/>
          <w:w w:val="115"/>
        </w:rPr>
        <w:t xml:space="preserve"> </w:t>
      </w:r>
      <w:r>
        <w:rPr>
          <w:w w:val="115"/>
        </w:rPr>
        <w:t>ÖNKORMÁNYZATA</w:t>
      </w:r>
    </w:p>
    <w:p w14:paraId="3F21585E" w14:textId="77777777" w:rsidR="007F235F" w:rsidRDefault="00AB0471">
      <w:pPr>
        <w:pStyle w:val="Szvegtrzs"/>
        <w:spacing w:before="187" w:line="261" w:lineRule="auto"/>
        <w:ind w:left="169" w:right="820" w:firstLine="1"/>
        <w:jc w:val="center"/>
      </w:pPr>
      <w:r>
        <w:rPr>
          <w:w w:val="120"/>
        </w:rPr>
        <w:t>2020.</w:t>
      </w:r>
      <w:r>
        <w:rPr>
          <w:spacing w:val="1"/>
          <w:w w:val="120"/>
        </w:rPr>
        <w:t xml:space="preserve"> </w:t>
      </w:r>
      <w:r>
        <w:rPr>
          <w:w w:val="120"/>
        </w:rPr>
        <w:t>évi,</w:t>
      </w:r>
      <w:r>
        <w:rPr>
          <w:spacing w:val="1"/>
          <w:w w:val="120"/>
        </w:rPr>
        <w:t xml:space="preserve"> </w:t>
      </w:r>
      <w:r>
        <w:rPr>
          <w:w w:val="120"/>
        </w:rPr>
        <w:t>az</w:t>
      </w:r>
      <w:r>
        <w:rPr>
          <w:spacing w:val="1"/>
          <w:w w:val="120"/>
        </w:rPr>
        <w:t xml:space="preserve"> </w:t>
      </w:r>
      <w:r>
        <w:rPr>
          <w:w w:val="120"/>
        </w:rPr>
        <w:t>európai</w:t>
      </w:r>
      <w:r>
        <w:rPr>
          <w:spacing w:val="1"/>
          <w:w w:val="120"/>
        </w:rPr>
        <w:t xml:space="preserve"> </w:t>
      </w:r>
      <w:r>
        <w:rPr>
          <w:w w:val="120"/>
        </w:rPr>
        <w:t>uniós</w:t>
      </w:r>
      <w:r>
        <w:rPr>
          <w:spacing w:val="1"/>
          <w:w w:val="120"/>
        </w:rPr>
        <w:t xml:space="preserve"> </w:t>
      </w:r>
      <w:r>
        <w:rPr>
          <w:w w:val="120"/>
        </w:rPr>
        <w:t>forrásból</w:t>
      </w:r>
      <w:r>
        <w:rPr>
          <w:spacing w:val="1"/>
          <w:w w:val="120"/>
        </w:rPr>
        <w:t xml:space="preserve"> </w:t>
      </w:r>
      <w:r>
        <w:rPr>
          <w:w w:val="120"/>
        </w:rPr>
        <w:t>finanszírozott</w:t>
      </w:r>
      <w:r>
        <w:rPr>
          <w:spacing w:val="1"/>
          <w:w w:val="120"/>
        </w:rPr>
        <w:t xml:space="preserve"> </w:t>
      </w:r>
      <w:r>
        <w:rPr>
          <w:w w:val="120"/>
        </w:rPr>
        <w:t>támogatással</w:t>
      </w:r>
      <w:r>
        <w:rPr>
          <w:spacing w:val="14"/>
          <w:w w:val="120"/>
        </w:rPr>
        <w:t xml:space="preserve"> </w:t>
      </w:r>
      <w:r>
        <w:rPr>
          <w:w w:val="120"/>
        </w:rPr>
        <w:t>megvalósuló</w:t>
      </w:r>
      <w:r>
        <w:rPr>
          <w:spacing w:val="13"/>
          <w:w w:val="120"/>
        </w:rPr>
        <w:t xml:space="preserve"> </w:t>
      </w:r>
      <w:r>
        <w:rPr>
          <w:w w:val="120"/>
        </w:rPr>
        <w:t>programok,</w:t>
      </w:r>
      <w:r>
        <w:rPr>
          <w:spacing w:val="14"/>
          <w:w w:val="120"/>
        </w:rPr>
        <w:t xml:space="preserve"> </w:t>
      </w:r>
      <w:r>
        <w:rPr>
          <w:w w:val="120"/>
        </w:rPr>
        <w:t>projektek,</w:t>
      </w:r>
      <w:r>
        <w:rPr>
          <w:spacing w:val="13"/>
          <w:w w:val="120"/>
        </w:rPr>
        <w:t xml:space="preserve"> </w:t>
      </w:r>
      <w:r>
        <w:rPr>
          <w:w w:val="120"/>
        </w:rPr>
        <w:t>valamint</w:t>
      </w:r>
      <w:r>
        <w:rPr>
          <w:spacing w:val="-63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helyi</w:t>
      </w:r>
      <w:r>
        <w:rPr>
          <w:spacing w:val="1"/>
          <w:w w:val="120"/>
        </w:rPr>
        <w:t xml:space="preserve"> </w:t>
      </w:r>
      <w:r>
        <w:rPr>
          <w:w w:val="120"/>
        </w:rPr>
        <w:t>önkormányzat ilyen</w:t>
      </w:r>
      <w:r>
        <w:rPr>
          <w:spacing w:val="1"/>
          <w:w w:val="120"/>
        </w:rPr>
        <w:t xml:space="preserve"> </w:t>
      </w:r>
      <w:r>
        <w:rPr>
          <w:w w:val="120"/>
        </w:rPr>
        <w:t>projektekhez</w:t>
      </w:r>
      <w:r>
        <w:rPr>
          <w:spacing w:val="1"/>
          <w:w w:val="120"/>
        </w:rPr>
        <w:t xml:space="preserve"> </w:t>
      </w:r>
      <w:r>
        <w:rPr>
          <w:w w:val="120"/>
        </w:rPr>
        <w:t>történő</w:t>
      </w:r>
      <w:r>
        <w:rPr>
          <w:spacing w:val="1"/>
          <w:w w:val="120"/>
        </w:rPr>
        <w:t xml:space="preserve"> </w:t>
      </w:r>
      <w:r>
        <w:rPr>
          <w:w w:val="120"/>
        </w:rPr>
        <w:t>hozzájárulásának</w:t>
      </w:r>
      <w:r>
        <w:rPr>
          <w:spacing w:val="21"/>
          <w:w w:val="120"/>
        </w:rPr>
        <w:t xml:space="preserve"> </w:t>
      </w:r>
      <w:r>
        <w:rPr>
          <w:w w:val="120"/>
        </w:rPr>
        <w:t>kiadásai</w:t>
      </w:r>
      <w:r>
        <w:rPr>
          <w:spacing w:val="21"/>
          <w:w w:val="120"/>
        </w:rPr>
        <w:t xml:space="preserve"> </w:t>
      </w:r>
      <w:r>
        <w:rPr>
          <w:w w:val="120"/>
        </w:rPr>
        <w:t>és</w:t>
      </w:r>
      <w:r>
        <w:rPr>
          <w:spacing w:val="22"/>
          <w:w w:val="120"/>
        </w:rPr>
        <w:t xml:space="preserve"> </w:t>
      </w:r>
      <w:r>
        <w:rPr>
          <w:w w:val="120"/>
        </w:rPr>
        <w:t>bevételei</w:t>
      </w:r>
    </w:p>
    <w:p w14:paraId="7D47E762" w14:textId="77777777" w:rsidR="007F235F" w:rsidRDefault="007F235F">
      <w:pPr>
        <w:spacing w:before="3"/>
        <w:rPr>
          <w:b/>
          <w:i/>
          <w:sz w:val="21"/>
        </w:rPr>
      </w:pPr>
    </w:p>
    <w:p w14:paraId="4A84A79E" w14:textId="77777777" w:rsidR="007F235F" w:rsidRDefault="00AB0471">
      <w:pPr>
        <w:spacing w:before="61" w:after="4"/>
        <w:ind w:right="1791"/>
        <w:jc w:val="right"/>
        <w:rPr>
          <w:rFonts w:ascii="Calibri"/>
          <w:sz w:val="20"/>
        </w:rPr>
      </w:pPr>
      <w:r>
        <w:rPr>
          <w:rFonts w:ascii="Calibri"/>
          <w:sz w:val="20"/>
        </w:rPr>
        <w:t>Ft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1299"/>
        <w:gridCol w:w="1282"/>
        <w:gridCol w:w="1282"/>
      </w:tblGrid>
      <w:tr w:rsidR="007F235F" w14:paraId="2B65CD54" w14:textId="77777777">
        <w:trPr>
          <w:trHeight w:val="244"/>
        </w:trPr>
        <w:tc>
          <w:tcPr>
            <w:tcW w:w="4378" w:type="dxa"/>
          </w:tcPr>
          <w:p w14:paraId="5E1F2C8B" w14:textId="77777777" w:rsidR="007F235F" w:rsidRDefault="007F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 w14:paraId="6CFCA9A9" w14:textId="77777777" w:rsidR="007F235F" w:rsidRDefault="00AB0471">
            <w:pPr>
              <w:pStyle w:val="TableParagraph"/>
              <w:spacing w:before="2"/>
              <w:ind w:left="37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eredeti</w:t>
            </w:r>
            <w:r>
              <w:rPr>
                <w:b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b/>
                <w:w w:val="120"/>
                <w:sz w:val="18"/>
              </w:rPr>
              <w:t>ei</w:t>
            </w:r>
            <w:proofErr w:type="spellEnd"/>
            <w:r>
              <w:rPr>
                <w:b/>
                <w:w w:val="120"/>
                <w:sz w:val="18"/>
              </w:rPr>
              <w:t>.</w:t>
            </w:r>
          </w:p>
        </w:tc>
        <w:tc>
          <w:tcPr>
            <w:tcW w:w="1282" w:type="dxa"/>
          </w:tcPr>
          <w:p w14:paraId="34059814" w14:textId="77777777" w:rsidR="007F235F" w:rsidRDefault="00AB0471">
            <w:pPr>
              <w:pStyle w:val="TableParagraph"/>
              <w:spacing w:before="2"/>
              <w:ind w:left="37"/>
              <w:rPr>
                <w:b/>
                <w:sz w:val="18"/>
              </w:rPr>
            </w:pPr>
            <w:proofErr w:type="spellStart"/>
            <w:r>
              <w:rPr>
                <w:b/>
                <w:w w:val="125"/>
                <w:sz w:val="18"/>
              </w:rPr>
              <w:t>mód.ei</w:t>
            </w:r>
            <w:proofErr w:type="spellEnd"/>
            <w:r>
              <w:rPr>
                <w:b/>
                <w:w w:val="125"/>
                <w:sz w:val="18"/>
              </w:rPr>
              <w:t>.</w:t>
            </w:r>
          </w:p>
        </w:tc>
        <w:tc>
          <w:tcPr>
            <w:tcW w:w="1282" w:type="dxa"/>
          </w:tcPr>
          <w:p w14:paraId="55A80F75" w14:textId="77777777" w:rsidR="007F235F" w:rsidRDefault="00AB0471">
            <w:pPr>
              <w:pStyle w:val="TableParagraph"/>
              <w:spacing w:before="17" w:line="207" w:lineRule="exact"/>
              <w:ind w:left="36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teljesítés</w:t>
            </w:r>
          </w:p>
        </w:tc>
      </w:tr>
      <w:tr w:rsidR="007F235F" w14:paraId="46EDF444" w14:textId="77777777">
        <w:trPr>
          <w:trHeight w:val="402"/>
        </w:trPr>
        <w:tc>
          <w:tcPr>
            <w:tcW w:w="4378" w:type="dxa"/>
          </w:tcPr>
          <w:p w14:paraId="7B82D07A" w14:textId="77777777" w:rsidR="007F235F" w:rsidRDefault="00AB0471">
            <w:pPr>
              <w:pStyle w:val="TableParagraph"/>
              <w:spacing w:before="161"/>
              <w:ind w:left="35"/>
              <w:rPr>
                <w:sz w:val="18"/>
              </w:rPr>
            </w:pPr>
            <w:r>
              <w:rPr>
                <w:w w:val="120"/>
                <w:sz w:val="18"/>
              </w:rPr>
              <w:t>K1.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Személyi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juttatások</w:t>
            </w:r>
          </w:p>
        </w:tc>
        <w:tc>
          <w:tcPr>
            <w:tcW w:w="1299" w:type="dxa"/>
          </w:tcPr>
          <w:p w14:paraId="6484C4AA" w14:textId="77777777" w:rsidR="007F235F" w:rsidRDefault="00AB0471">
            <w:pPr>
              <w:pStyle w:val="TableParagraph"/>
              <w:spacing w:before="161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5479A0C6" w14:textId="77777777" w:rsidR="007F235F" w:rsidRDefault="00AB0471">
            <w:pPr>
              <w:pStyle w:val="TableParagraph"/>
              <w:spacing w:before="161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59199ECD" w14:textId="77777777" w:rsidR="007F235F" w:rsidRDefault="00AB0471">
            <w:pPr>
              <w:pStyle w:val="TableParagraph"/>
              <w:spacing w:before="161"/>
              <w:ind w:right="19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</w:tr>
      <w:tr w:rsidR="007F235F" w14:paraId="42D2F211" w14:textId="77777777">
        <w:trPr>
          <w:trHeight w:val="692"/>
        </w:trPr>
        <w:tc>
          <w:tcPr>
            <w:tcW w:w="4378" w:type="dxa"/>
          </w:tcPr>
          <w:p w14:paraId="31C0ADB8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47D53D97" w14:textId="77777777" w:rsidR="007F235F" w:rsidRDefault="00AB0471">
            <w:pPr>
              <w:pStyle w:val="TableParagraph"/>
              <w:spacing w:before="154"/>
              <w:ind w:left="35"/>
              <w:rPr>
                <w:sz w:val="18"/>
              </w:rPr>
            </w:pPr>
            <w:r>
              <w:rPr>
                <w:w w:val="120"/>
                <w:sz w:val="18"/>
              </w:rPr>
              <w:t>K2.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Munkaadókat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terhelő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jár. és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szocho</w:t>
            </w:r>
            <w:proofErr w:type="spellEnd"/>
          </w:p>
        </w:tc>
        <w:tc>
          <w:tcPr>
            <w:tcW w:w="1299" w:type="dxa"/>
          </w:tcPr>
          <w:p w14:paraId="5AA8AA36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1396CA16" w14:textId="77777777" w:rsidR="007F235F" w:rsidRDefault="00AB0471">
            <w:pPr>
              <w:pStyle w:val="TableParagraph"/>
              <w:spacing w:before="183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1AD37A1F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3E00BFB8" w14:textId="77777777" w:rsidR="007F235F" w:rsidRDefault="00AB0471">
            <w:pPr>
              <w:pStyle w:val="TableParagraph"/>
              <w:spacing w:before="183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3DC7C21F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336EF5A8" w14:textId="77777777" w:rsidR="007F235F" w:rsidRDefault="00AB0471">
            <w:pPr>
              <w:pStyle w:val="TableParagraph"/>
              <w:spacing w:before="183"/>
              <w:ind w:right="19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</w:tr>
      <w:tr w:rsidR="007F235F" w14:paraId="60D8D48C" w14:textId="77777777">
        <w:trPr>
          <w:trHeight w:val="255"/>
        </w:trPr>
        <w:tc>
          <w:tcPr>
            <w:tcW w:w="4378" w:type="dxa"/>
          </w:tcPr>
          <w:p w14:paraId="319D4D52" w14:textId="77777777" w:rsidR="007F235F" w:rsidRDefault="00AB0471">
            <w:pPr>
              <w:pStyle w:val="TableParagraph"/>
              <w:spacing w:before="14"/>
              <w:ind w:left="35"/>
              <w:rPr>
                <w:sz w:val="18"/>
              </w:rPr>
            </w:pPr>
            <w:r>
              <w:rPr>
                <w:w w:val="120"/>
                <w:sz w:val="18"/>
              </w:rPr>
              <w:t>K3.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Dologi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kiadások</w:t>
            </w:r>
          </w:p>
        </w:tc>
        <w:tc>
          <w:tcPr>
            <w:tcW w:w="1299" w:type="dxa"/>
          </w:tcPr>
          <w:p w14:paraId="7AABFFC7" w14:textId="77777777" w:rsidR="007F235F" w:rsidRDefault="00AB0471">
            <w:pPr>
              <w:pStyle w:val="TableParagraph"/>
              <w:spacing w:before="14"/>
              <w:ind w:right="19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2,087,544</w:t>
            </w:r>
          </w:p>
        </w:tc>
        <w:tc>
          <w:tcPr>
            <w:tcW w:w="1282" w:type="dxa"/>
          </w:tcPr>
          <w:p w14:paraId="33806FF4" w14:textId="77777777" w:rsidR="007F235F" w:rsidRDefault="00AB0471">
            <w:pPr>
              <w:pStyle w:val="TableParagraph"/>
              <w:spacing w:before="14"/>
              <w:ind w:right="19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7,703,609</w:t>
            </w:r>
          </w:p>
        </w:tc>
        <w:tc>
          <w:tcPr>
            <w:tcW w:w="1282" w:type="dxa"/>
          </w:tcPr>
          <w:p w14:paraId="6153A474" w14:textId="77777777" w:rsidR="007F235F" w:rsidRDefault="00AB0471">
            <w:pPr>
              <w:pStyle w:val="TableParagraph"/>
              <w:spacing w:before="14"/>
              <w:ind w:right="20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7,703,609</w:t>
            </w:r>
          </w:p>
        </w:tc>
      </w:tr>
      <w:tr w:rsidR="007F235F" w14:paraId="73559972" w14:textId="77777777">
        <w:trPr>
          <w:trHeight w:val="255"/>
        </w:trPr>
        <w:tc>
          <w:tcPr>
            <w:tcW w:w="4378" w:type="dxa"/>
          </w:tcPr>
          <w:p w14:paraId="795EF9F7" w14:textId="77777777" w:rsidR="007F235F" w:rsidRDefault="00AB0471">
            <w:pPr>
              <w:pStyle w:val="TableParagraph"/>
              <w:spacing w:before="14"/>
              <w:ind w:left="35"/>
              <w:rPr>
                <w:sz w:val="18"/>
              </w:rPr>
            </w:pPr>
            <w:r>
              <w:rPr>
                <w:w w:val="120"/>
                <w:sz w:val="18"/>
              </w:rPr>
              <w:t>K4.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Ellátottak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pénzbeli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juttatásai</w:t>
            </w:r>
          </w:p>
        </w:tc>
        <w:tc>
          <w:tcPr>
            <w:tcW w:w="1299" w:type="dxa"/>
          </w:tcPr>
          <w:p w14:paraId="4BA86347" w14:textId="77777777" w:rsidR="007F235F" w:rsidRDefault="00AB0471">
            <w:pPr>
              <w:pStyle w:val="TableParagraph"/>
              <w:spacing w:before="14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15F58006" w14:textId="77777777" w:rsidR="007F235F" w:rsidRDefault="00AB0471">
            <w:pPr>
              <w:pStyle w:val="TableParagraph"/>
              <w:spacing w:before="14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063D28DF" w14:textId="77777777" w:rsidR="007F235F" w:rsidRDefault="00AB0471">
            <w:pPr>
              <w:pStyle w:val="TableParagraph"/>
              <w:spacing w:before="14"/>
              <w:ind w:right="19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</w:tr>
      <w:tr w:rsidR="007F235F" w14:paraId="3A5F6902" w14:textId="77777777">
        <w:trPr>
          <w:trHeight w:val="256"/>
        </w:trPr>
        <w:tc>
          <w:tcPr>
            <w:tcW w:w="4378" w:type="dxa"/>
          </w:tcPr>
          <w:p w14:paraId="35ECB196" w14:textId="77777777" w:rsidR="007F235F" w:rsidRDefault="00AB0471">
            <w:pPr>
              <w:pStyle w:val="TableParagraph"/>
              <w:spacing w:before="14"/>
              <w:ind w:left="35"/>
              <w:rPr>
                <w:sz w:val="18"/>
              </w:rPr>
            </w:pPr>
            <w:r>
              <w:rPr>
                <w:w w:val="115"/>
                <w:sz w:val="18"/>
              </w:rPr>
              <w:t>K5.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Egyéb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működési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célú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kiadások</w:t>
            </w:r>
          </w:p>
        </w:tc>
        <w:tc>
          <w:tcPr>
            <w:tcW w:w="1299" w:type="dxa"/>
          </w:tcPr>
          <w:p w14:paraId="5465950B" w14:textId="77777777" w:rsidR="007F235F" w:rsidRDefault="00AB0471">
            <w:pPr>
              <w:pStyle w:val="TableParagraph"/>
              <w:spacing w:before="14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5813A0C2" w14:textId="77777777" w:rsidR="007F235F" w:rsidRDefault="00AB0471">
            <w:pPr>
              <w:pStyle w:val="TableParagraph"/>
              <w:spacing w:before="14"/>
              <w:ind w:right="19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384,000</w:t>
            </w:r>
          </w:p>
        </w:tc>
        <w:tc>
          <w:tcPr>
            <w:tcW w:w="1282" w:type="dxa"/>
          </w:tcPr>
          <w:p w14:paraId="040B238C" w14:textId="77777777" w:rsidR="007F235F" w:rsidRDefault="00AB0471">
            <w:pPr>
              <w:pStyle w:val="TableParagraph"/>
              <w:spacing w:before="14"/>
              <w:ind w:right="19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384,000</w:t>
            </w:r>
          </w:p>
        </w:tc>
      </w:tr>
      <w:tr w:rsidR="007F235F" w14:paraId="64AE6FB0" w14:textId="77777777">
        <w:trPr>
          <w:trHeight w:val="255"/>
        </w:trPr>
        <w:tc>
          <w:tcPr>
            <w:tcW w:w="4378" w:type="dxa"/>
          </w:tcPr>
          <w:p w14:paraId="794C3F93" w14:textId="77777777" w:rsidR="007F235F" w:rsidRDefault="00AB0471">
            <w:pPr>
              <w:pStyle w:val="TableParagraph"/>
              <w:spacing w:before="14"/>
              <w:ind w:left="35"/>
              <w:rPr>
                <w:sz w:val="18"/>
              </w:rPr>
            </w:pPr>
            <w:r>
              <w:rPr>
                <w:w w:val="120"/>
                <w:sz w:val="18"/>
              </w:rPr>
              <w:t>K6.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Beruházási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kiadások</w:t>
            </w:r>
          </w:p>
        </w:tc>
        <w:tc>
          <w:tcPr>
            <w:tcW w:w="1299" w:type="dxa"/>
          </w:tcPr>
          <w:p w14:paraId="7D2FE009" w14:textId="77777777" w:rsidR="007F235F" w:rsidRDefault="00AB0471">
            <w:pPr>
              <w:pStyle w:val="TableParagraph"/>
              <w:spacing w:before="14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30B2C05E" w14:textId="77777777" w:rsidR="007F235F" w:rsidRDefault="00AB0471">
            <w:pPr>
              <w:pStyle w:val="TableParagraph"/>
              <w:spacing w:before="14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548A9CCE" w14:textId="77777777" w:rsidR="007F235F" w:rsidRDefault="00AB0471">
            <w:pPr>
              <w:pStyle w:val="TableParagraph"/>
              <w:spacing w:before="14"/>
              <w:ind w:right="19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</w:tr>
      <w:tr w:rsidR="007F235F" w14:paraId="120F8049" w14:textId="77777777">
        <w:trPr>
          <w:trHeight w:val="256"/>
        </w:trPr>
        <w:tc>
          <w:tcPr>
            <w:tcW w:w="4378" w:type="dxa"/>
          </w:tcPr>
          <w:p w14:paraId="12FF9F83" w14:textId="77777777" w:rsidR="007F235F" w:rsidRDefault="00AB0471">
            <w:pPr>
              <w:pStyle w:val="TableParagraph"/>
              <w:spacing w:before="14"/>
              <w:ind w:left="35"/>
              <w:rPr>
                <w:sz w:val="18"/>
              </w:rPr>
            </w:pPr>
            <w:r>
              <w:rPr>
                <w:w w:val="120"/>
                <w:sz w:val="18"/>
              </w:rPr>
              <w:t>K7.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Felújítások</w:t>
            </w:r>
          </w:p>
        </w:tc>
        <w:tc>
          <w:tcPr>
            <w:tcW w:w="1299" w:type="dxa"/>
          </w:tcPr>
          <w:p w14:paraId="73971FA1" w14:textId="77777777" w:rsidR="007F235F" w:rsidRDefault="00AB0471">
            <w:pPr>
              <w:pStyle w:val="TableParagraph"/>
              <w:spacing w:before="14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07A568CA" w14:textId="77777777" w:rsidR="007F235F" w:rsidRDefault="00AB0471">
            <w:pPr>
              <w:pStyle w:val="TableParagraph"/>
              <w:spacing w:before="14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6FB1C640" w14:textId="77777777" w:rsidR="007F235F" w:rsidRDefault="00AB0471">
            <w:pPr>
              <w:pStyle w:val="TableParagraph"/>
              <w:spacing w:before="14"/>
              <w:ind w:right="19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</w:tr>
      <w:tr w:rsidR="007F235F" w14:paraId="0AD22B60" w14:textId="77777777">
        <w:trPr>
          <w:trHeight w:val="255"/>
        </w:trPr>
        <w:tc>
          <w:tcPr>
            <w:tcW w:w="4378" w:type="dxa"/>
          </w:tcPr>
          <w:p w14:paraId="77B92DE2" w14:textId="77777777" w:rsidR="007F235F" w:rsidRDefault="00AB0471">
            <w:pPr>
              <w:pStyle w:val="TableParagraph"/>
              <w:spacing w:before="14"/>
              <w:ind w:left="35"/>
              <w:rPr>
                <w:sz w:val="18"/>
              </w:rPr>
            </w:pPr>
            <w:r>
              <w:rPr>
                <w:w w:val="115"/>
                <w:sz w:val="18"/>
              </w:rPr>
              <w:t>K8.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Egyéb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felhalmozási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célú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kiadások</w:t>
            </w:r>
          </w:p>
        </w:tc>
        <w:tc>
          <w:tcPr>
            <w:tcW w:w="1299" w:type="dxa"/>
          </w:tcPr>
          <w:p w14:paraId="16222E3E" w14:textId="77777777" w:rsidR="007F235F" w:rsidRDefault="00AB0471">
            <w:pPr>
              <w:pStyle w:val="TableParagraph"/>
              <w:spacing w:before="14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3854ACCF" w14:textId="77777777" w:rsidR="007F235F" w:rsidRDefault="00AB0471">
            <w:pPr>
              <w:pStyle w:val="TableParagraph"/>
              <w:spacing w:before="14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23764217" w14:textId="77777777" w:rsidR="007F235F" w:rsidRDefault="00AB0471">
            <w:pPr>
              <w:pStyle w:val="TableParagraph"/>
              <w:spacing w:before="14"/>
              <w:ind w:right="19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</w:tr>
      <w:tr w:rsidR="007F235F" w14:paraId="768E18C9" w14:textId="77777777">
        <w:trPr>
          <w:trHeight w:val="255"/>
        </w:trPr>
        <w:tc>
          <w:tcPr>
            <w:tcW w:w="4378" w:type="dxa"/>
            <w:shd w:val="clear" w:color="auto" w:fill="FFCC00"/>
          </w:tcPr>
          <w:p w14:paraId="3BD6AC23" w14:textId="77777777" w:rsidR="007F235F" w:rsidRDefault="00AB0471">
            <w:pPr>
              <w:pStyle w:val="TableParagraph"/>
              <w:spacing w:before="14"/>
              <w:ind w:left="37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K1-K8.</w:t>
            </w:r>
            <w:r>
              <w:rPr>
                <w:b/>
                <w:spacing w:val="-5"/>
                <w:w w:val="12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Költségvetési</w:t>
            </w:r>
            <w:r>
              <w:rPr>
                <w:b/>
                <w:spacing w:val="-3"/>
                <w:w w:val="12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kiadások</w:t>
            </w:r>
            <w:r>
              <w:rPr>
                <w:b/>
                <w:spacing w:val="-4"/>
                <w:w w:val="12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ÖSSZESEN</w:t>
            </w:r>
          </w:p>
        </w:tc>
        <w:tc>
          <w:tcPr>
            <w:tcW w:w="1299" w:type="dxa"/>
            <w:shd w:val="clear" w:color="auto" w:fill="FFCC00"/>
          </w:tcPr>
          <w:p w14:paraId="35967F46" w14:textId="77777777" w:rsidR="007F235F" w:rsidRDefault="00AB0471">
            <w:pPr>
              <w:pStyle w:val="TableParagraph"/>
              <w:spacing w:before="14"/>
              <w:ind w:right="19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2,087,544</w:t>
            </w:r>
          </w:p>
        </w:tc>
        <w:tc>
          <w:tcPr>
            <w:tcW w:w="1282" w:type="dxa"/>
            <w:shd w:val="clear" w:color="auto" w:fill="FFCC00"/>
          </w:tcPr>
          <w:p w14:paraId="699D81FC" w14:textId="77777777" w:rsidR="007F235F" w:rsidRDefault="00AB0471">
            <w:pPr>
              <w:pStyle w:val="TableParagraph"/>
              <w:spacing w:before="14"/>
              <w:ind w:right="19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8,087,609</w:t>
            </w:r>
          </w:p>
        </w:tc>
        <w:tc>
          <w:tcPr>
            <w:tcW w:w="1282" w:type="dxa"/>
            <w:shd w:val="clear" w:color="auto" w:fill="FFCC00"/>
          </w:tcPr>
          <w:p w14:paraId="5A908D6B" w14:textId="77777777" w:rsidR="007F235F" w:rsidRDefault="00AB0471">
            <w:pPr>
              <w:pStyle w:val="TableParagraph"/>
              <w:spacing w:before="14"/>
              <w:ind w:right="20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8,087,609</w:t>
            </w:r>
          </w:p>
        </w:tc>
      </w:tr>
      <w:tr w:rsidR="007F235F" w14:paraId="2F59A232" w14:textId="77777777">
        <w:trPr>
          <w:trHeight w:val="1153"/>
        </w:trPr>
        <w:tc>
          <w:tcPr>
            <w:tcW w:w="4378" w:type="dxa"/>
          </w:tcPr>
          <w:p w14:paraId="4459CBD5" w14:textId="77777777" w:rsidR="007F235F" w:rsidRDefault="007F235F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14:paraId="43ED8B1D" w14:textId="77777777" w:rsidR="007F235F" w:rsidRDefault="00AB0471">
            <w:pPr>
              <w:pStyle w:val="TableParagraph"/>
              <w:spacing w:line="276" w:lineRule="auto"/>
              <w:ind w:left="35" w:right="139"/>
              <w:rPr>
                <w:sz w:val="18"/>
              </w:rPr>
            </w:pPr>
            <w:r>
              <w:rPr>
                <w:w w:val="115"/>
                <w:sz w:val="18"/>
              </w:rPr>
              <w:t>B16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Működési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célú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támogatások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fejezeti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kezelésű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előirányzatok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EU-s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programokra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és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azok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hazai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társfinanszírozásától</w:t>
            </w:r>
          </w:p>
        </w:tc>
        <w:tc>
          <w:tcPr>
            <w:tcW w:w="1299" w:type="dxa"/>
          </w:tcPr>
          <w:p w14:paraId="0AFE9E1F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6504C2C8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02B1635A" w14:textId="77777777" w:rsidR="007F235F" w:rsidRDefault="007F235F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14:paraId="6A3D2E5D" w14:textId="77777777" w:rsidR="007F235F" w:rsidRDefault="00AB0471"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4828883E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55FF96ED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494DEB39" w14:textId="77777777" w:rsidR="007F235F" w:rsidRDefault="007F235F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14:paraId="4D45BD7A" w14:textId="77777777" w:rsidR="007F235F" w:rsidRDefault="00AB0471">
            <w:pPr>
              <w:pStyle w:val="TableParagraph"/>
              <w:spacing w:before="1"/>
              <w:ind w:right="19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5,384,199</w:t>
            </w:r>
          </w:p>
        </w:tc>
        <w:tc>
          <w:tcPr>
            <w:tcW w:w="1282" w:type="dxa"/>
          </w:tcPr>
          <w:p w14:paraId="0782CE03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4025F0A7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0A8E0CEA" w14:textId="77777777" w:rsidR="007F235F" w:rsidRDefault="007F235F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14:paraId="0692231C" w14:textId="77777777" w:rsidR="007F235F" w:rsidRDefault="00AB0471">
            <w:pPr>
              <w:pStyle w:val="TableParagraph"/>
              <w:spacing w:before="1"/>
              <w:ind w:right="20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5,384,199</w:t>
            </w:r>
          </w:p>
        </w:tc>
      </w:tr>
      <w:tr w:rsidR="007F235F" w14:paraId="14741642" w14:textId="77777777">
        <w:trPr>
          <w:trHeight w:val="1194"/>
        </w:trPr>
        <w:tc>
          <w:tcPr>
            <w:tcW w:w="4378" w:type="dxa"/>
          </w:tcPr>
          <w:p w14:paraId="1CB01469" w14:textId="77777777" w:rsidR="007F235F" w:rsidRDefault="007F235F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14:paraId="2A0BB51F" w14:textId="77777777" w:rsidR="007F235F" w:rsidRDefault="00AB0471">
            <w:pPr>
              <w:pStyle w:val="TableParagraph"/>
              <w:spacing w:line="276" w:lineRule="auto"/>
              <w:ind w:left="35"/>
              <w:rPr>
                <w:sz w:val="18"/>
              </w:rPr>
            </w:pPr>
            <w:r>
              <w:rPr>
                <w:w w:val="115"/>
                <w:sz w:val="18"/>
              </w:rPr>
              <w:t>B25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Felhalmozási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célú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támogatásokfejezeti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kezelésű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előirányzatok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EU-s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programokra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és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azok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hazai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társfinanszírozásától</w:t>
            </w:r>
          </w:p>
        </w:tc>
        <w:tc>
          <w:tcPr>
            <w:tcW w:w="1299" w:type="dxa"/>
          </w:tcPr>
          <w:p w14:paraId="1E3029D9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38C23D87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0EBF39C4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5917BFE3" w14:textId="77777777" w:rsidR="007F235F" w:rsidRDefault="00AB0471">
            <w:pPr>
              <w:pStyle w:val="TableParagraph"/>
              <w:spacing w:before="147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7F293D54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6C22C5DC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0D0D7CFD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5980B752" w14:textId="77777777" w:rsidR="007F235F" w:rsidRDefault="00AB0471">
            <w:pPr>
              <w:pStyle w:val="TableParagraph"/>
              <w:spacing w:before="147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3A05B495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07ED9245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40112840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6D41E827" w14:textId="77777777" w:rsidR="007F235F" w:rsidRDefault="00AB0471">
            <w:pPr>
              <w:pStyle w:val="TableParagraph"/>
              <w:spacing w:before="147"/>
              <w:ind w:right="19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</w:tr>
      <w:tr w:rsidR="007F235F" w14:paraId="7EEAA92B" w14:textId="77777777">
        <w:trPr>
          <w:trHeight w:val="810"/>
        </w:trPr>
        <w:tc>
          <w:tcPr>
            <w:tcW w:w="4378" w:type="dxa"/>
          </w:tcPr>
          <w:p w14:paraId="44869FA5" w14:textId="77777777" w:rsidR="007F235F" w:rsidRDefault="00AB0471">
            <w:pPr>
              <w:pStyle w:val="TableParagraph"/>
              <w:spacing w:before="182" w:line="276" w:lineRule="auto"/>
              <w:ind w:left="35" w:right="725"/>
              <w:rPr>
                <w:sz w:val="18"/>
              </w:rPr>
            </w:pPr>
            <w:r>
              <w:rPr>
                <w:w w:val="115"/>
                <w:sz w:val="18"/>
              </w:rPr>
              <w:t>B63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Működési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célú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átvett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pénzeszközök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Európai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Uniótól</w:t>
            </w:r>
          </w:p>
        </w:tc>
        <w:tc>
          <w:tcPr>
            <w:tcW w:w="1299" w:type="dxa"/>
          </w:tcPr>
          <w:p w14:paraId="7BA74339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5ACACA15" w14:textId="77777777" w:rsidR="007F235F" w:rsidRDefault="007F235F">
            <w:pPr>
              <w:pStyle w:val="TableParagraph"/>
              <w:spacing w:before="7"/>
              <w:rPr>
                <w:rFonts w:ascii="Calibri"/>
                <w:sz w:val="24"/>
              </w:rPr>
            </w:pPr>
          </w:p>
          <w:p w14:paraId="30B76285" w14:textId="77777777" w:rsidR="007F235F" w:rsidRDefault="00AB0471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064B4875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11277691" w14:textId="77777777" w:rsidR="007F235F" w:rsidRDefault="007F235F">
            <w:pPr>
              <w:pStyle w:val="TableParagraph"/>
              <w:spacing w:before="7"/>
              <w:rPr>
                <w:rFonts w:ascii="Calibri"/>
                <w:sz w:val="24"/>
              </w:rPr>
            </w:pPr>
          </w:p>
          <w:p w14:paraId="31FC45C9" w14:textId="77777777" w:rsidR="007F235F" w:rsidRDefault="00AB0471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360DF0D5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4FDCF9CA" w14:textId="77777777" w:rsidR="007F235F" w:rsidRDefault="007F235F">
            <w:pPr>
              <w:pStyle w:val="TableParagraph"/>
              <w:spacing w:before="7"/>
              <w:rPr>
                <w:rFonts w:ascii="Calibri"/>
                <w:sz w:val="24"/>
              </w:rPr>
            </w:pPr>
          </w:p>
          <w:p w14:paraId="6B678F20" w14:textId="77777777" w:rsidR="007F235F" w:rsidRDefault="00AB0471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</w:tr>
      <w:tr w:rsidR="007F235F" w14:paraId="5B2E55CA" w14:textId="77777777">
        <w:trPr>
          <w:trHeight w:val="798"/>
        </w:trPr>
        <w:tc>
          <w:tcPr>
            <w:tcW w:w="4378" w:type="dxa"/>
          </w:tcPr>
          <w:p w14:paraId="0B68E237" w14:textId="77777777" w:rsidR="007F235F" w:rsidRDefault="00AB0471">
            <w:pPr>
              <w:pStyle w:val="TableParagraph"/>
              <w:spacing w:before="175" w:line="276" w:lineRule="auto"/>
              <w:ind w:left="35" w:right="425"/>
              <w:rPr>
                <w:sz w:val="18"/>
              </w:rPr>
            </w:pPr>
            <w:r>
              <w:rPr>
                <w:w w:val="115"/>
                <w:sz w:val="18"/>
              </w:rPr>
              <w:t>B73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Felhalmozási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célú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átvett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pénzeszközök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Európai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Uniótól</w:t>
            </w:r>
          </w:p>
        </w:tc>
        <w:tc>
          <w:tcPr>
            <w:tcW w:w="1299" w:type="dxa"/>
          </w:tcPr>
          <w:p w14:paraId="51BB1ABE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11FDBECC" w14:textId="77777777" w:rsidR="007F235F" w:rsidRDefault="007F235F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14:paraId="4E8D4E6F" w14:textId="77777777" w:rsidR="007F235F" w:rsidRDefault="00AB0471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1E06C641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04F05B7F" w14:textId="77777777" w:rsidR="007F235F" w:rsidRDefault="007F235F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14:paraId="13F2CD3D" w14:textId="77777777" w:rsidR="007F235F" w:rsidRDefault="00AB0471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64B8562E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0ECF0552" w14:textId="77777777" w:rsidR="007F235F" w:rsidRDefault="007F235F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14:paraId="370BCFC4" w14:textId="77777777" w:rsidR="007F235F" w:rsidRDefault="00AB0471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</w:tr>
      <w:tr w:rsidR="007F235F" w14:paraId="12726564" w14:textId="77777777">
        <w:trPr>
          <w:trHeight w:val="678"/>
        </w:trPr>
        <w:tc>
          <w:tcPr>
            <w:tcW w:w="4378" w:type="dxa"/>
          </w:tcPr>
          <w:p w14:paraId="1B9DFA15" w14:textId="77777777" w:rsidR="007F235F" w:rsidRDefault="00AB0471">
            <w:pPr>
              <w:pStyle w:val="TableParagraph"/>
              <w:spacing w:before="165" w:line="276" w:lineRule="auto"/>
              <w:ind w:left="35" w:right="139"/>
              <w:rPr>
                <w:sz w:val="18"/>
              </w:rPr>
            </w:pPr>
            <w:r>
              <w:rPr>
                <w:w w:val="115"/>
                <w:sz w:val="18"/>
              </w:rPr>
              <w:t>B1-7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helyi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önkormányzat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projekthez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történő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hozzájárulása</w:t>
            </w:r>
          </w:p>
        </w:tc>
        <w:tc>
          <w:tcPr>
            <w:tcW w:w="1299" w:type="dxa"/>
          </w:tcPr>
          <w:p w14:paraId="168FA6FD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2005E398" w14:textId="77777777" w:rsidR="007F235F" w:rsidRDefault="00AB0471">
            <w:pPr>
              <w:pStyle w:val="TableParagraph"/>
              <w:spacing w:before="168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1CF91417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1A846FFA" w14:textId="77777777" w:rsidR="007F235F" w:rsidRDefault="00AB0471">
            <w:pPr>
              <w:pStyle w:val="TableParagraph"/>
              <w:spacing w:before="168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65C89772" w14:textId="77777777" w:rsidR="007F235F" w:rsidRDefault="007F235F">
            <w:pPr>
              <w:pStyle w:val="TableParagraph"/>
              <w:rPr>
                <w:rFonts w:ascii="Calibri"/>
              </w:rPr>
            </w:pPr>
          </w:p>
          <w:p w14:paraId="5B66D125" w14:textId="77777777" w:rsidR="007F235F" w:rsidRDefault="00AB0471">
            <w:pPr>
              <w:pStyle w:val="TableParagraph"/>
              <w:spacing w:before="168"/>
              <w:ind w:right="19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</w:tr>
      <w:tr w:rsidR="007F235F" w14:paraId="09CD3474" w14:textId="77777777">
        <w:trPr>
          <w:trHeight w:val="493"/>
        </w:trPr>
        <w:tc>
          <w:tcPr>
            <w:tcW w:w="4378" w:type="dxa"/>
          </w:tcPr>
          <w:p w14:paraId="49A864DA" w14:textId="77777777" w:rsidR="007F235F" w:rsidRDefault="00AB0471">
            <w:pPr>
              <w:pStyle w:val="TableParagraph"/>
              <w:spacing w:before="139"/>
              <w:ind w:left="37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B1-B7</w:t>
            </w:r>
            <w:r>
              <w:rPr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Költségvetési</w:t>
            </w:r>
            <w:r>
              <w:rPr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bevételek</w:t>
            </w:r>
          </w:p>
        </w:tc>
        <w:tc>
          <w:tcPr>
            <w:tcW w:w="1299" w:type="dxa"/>
          </w:tcPr>
          <w:p w14:paraId="5C31C986" w14:textId="77777777" w:rsidR="007F235F" w:rsidRDefault="007F235F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14:paraId="7D0CFAB5" w14:textId="77777777" w:rsidR="007F235F" w:rsidRDefault="00AB0471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75FAFA92" w14:textId="77777777" w:rsidR="007F235F" w:rsidRDefault="007F235F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14:paraId="386BA6F4" w14:textId="77777777" w:rsidR="007F235F" w:rsidRDefault="00AB0471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14F0B87C" w14:textId="77777777" w:rsidR="007F235F" w:rsidRDefault="007F235F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14:paraId="71E2185A" w14:textId="77777777" w:rsidR="007F235F" w:rsidRDefault="00AB0471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</w:tr>
      <w:tr w:rsidR="007F235F" w14:paraId="3851D414" w14:textId="77777777">
        <w:trPr>
          <w:trHeight w:val="930"/>
        </w:trPr>
        <w:tc>
          <w:tcPr>
            <w:tcW w:w="4378" w:type="dxa"/>
          </w:tcPr>
          <w:p w14:paraId="2061EE14" w14:textId="77777777" w:rsidR="007F235F" w:rsidRDefault="007F235F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67F747FC" w14:textId="77777777" w:rsidR="007F235F" w:rsidRDefault="00AB0471">
            <w:pPr>
              <w:pStyle w:val="TableParagraph"/>
              <w:spacing w:line="276" w:lineRule="auto"/>
              <w:ind w:left="37" w:right="200"/>
              <w:rPr>
                <w:sz w:val="18"/>
              </w:rPr>
            </w:pPr>
            <w:r>
              <w:rPr>
                <w:b/>
                <w:w w:val="115"/>
                <w:sz w:val="18"/>
              </w:rPr>
              <w:t>B8</w:t>
            </w:r>
            <w:r>
              <w:rPr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Finanszírozási</w:t>
            </w:r>
            <w:r>
              <w:rPr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bevételek-</w:t>
            </w:r>
            <w:r>
              <w:rPr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önkormányzat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projekthez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történő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hozzájárulása</w:t>
            </w:r>
          </w:p>
        </w:tc>
        <w:tc>
          <w:tcPr>
            <w:tcW w:w="1299" w:type="dxa"/>
          </w:tcPr>
          <w:p w14:paraId="14917CC5" w14:textId="77777777" w:rsidR="007F235F" w:rsidRDefault="007F235F">
            <w:pPr>
              <w:pStyle w:val="TableParagraph"/>
              <w:spacing w:before="3"/>
              <w:rPr>
                <w:rFonts w:ascii="Calibri"/>
                <w:sz w:val="29"/>
              </w:rPr>
            </w:pPr>
          </w:p>
          <w:p w14:paraId="2C6C4C76" w14:textId="77777777" w:rsidR="007F235F" w:rsidRDefault="00AB0471">
            <w:pPr>
              <w:pStyle w:val="TableParagraph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w w:val="114"/>
                <w:sz w:val="18"/>
              </w:rPr>
              <w:t>0</w:t>
            </w:r>
          </w:p>
        </w:tc>
        <w:tc>
          <w:tcPr>
            <w:tcW w:w="1282" w:type="dxa"/>
          </w:tcPr>
          <w:p w14:paraId="51BE1BDD" w14:textId="77777777" w:rsidR="007F235F" w:rsidRDefault="007F235F">
            <w:pPr>
              <w:pStyle w:val="TableParagraph"/>
              <w:spacing w:before="3"/>
              <w:rPr>
                <w:rFonts w:ascii="Calibri"/>
                <w:sz w:val="29"/>
              </w:rPr>
            </w:pPr>
          </w:p>
          <w:p w14:paraId="053FD4B1" w14:textId="77777777" w:rsidR="007F235F" w:rsidRDefault="00AB0471">
            <w:pPr>
              <w:pStyle w:val="TableParagraph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2,703,410</w:t>
            </w:r>
          </w:p>
        </w:tc>
        <w:tc>
          <w:tcPr>
            <w:tcW w:w="1282" w:type="dxa"/>
          </w:tcPr>
          <w:p w14:paraId="7CCF30E3" w14:textId="77777777" w:rsidR="007F235F" w:rsidRDefault="007F235F">
            <w:pPr>
              <w:pStyle w:val="TableParagraph"/>
              <w:spacing w:before="3"/>
              <w:rPr>
                <w:rFonts w:ascii="Calibri"/>
                <w:sz w:val="29"/>
              </w:rPr>
            </w:pPr>
          </w:p>
          <w:p w14:paraId="33936336" w14:textId="77777777" w:rsidR="007F235F" w:rsidRDefault="00AB0471">
            <w:pPr>
              <w:pStyle w:val="TableParagraph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2,703,410</w:t>
            </w:r>
          </w:p>
        </w:tc>
      </w:tr>
      <w:tr w:rsidR="007F235F" w14:paraId="6FC4FEC5" w14:textId="77777777">
        <w:trPr>
          <w:trHeight w:val="255"/>
        </w:trPr>
        <w:tc>
          <w:tcPr>
            <w:tcW w:w="4378" w:type="dxa"/>
            <w:shd w:val="clear" w:color="auto" w:fill="FFCC00"/>
          </w:tcPr>
          <w:p w14:paraId="3641C55A" w14:textId="77777777" w:rsidR="007F235F" w:rsidRDefault="00AB0471">
            <w:pPr>
              <w:pStyle w:val="TableParagraph"/>
              <w:spacing w:before="14"/>
              <w:ind w:left="37"/>
              <w:rPr>
                <w:b/>
                <w:sz w:val="18"/>
              </w:rPr>
            </w:pPr>
            <w:r>
              <w:rPr>
                <w:b/>
                <w:spacing w:val="-2"/>
                <w:w w:val="125"/>
                <w:sz w:val="18"/>
              </w:rPr>
              <w:t>BEVÉTELEK</w:t>
            </w:r>
            <w:r>
              <w:rPr>
                <w:b/>
                <w:spacing w:val="-6"/>
                <w:w w:val="125"/>
                <w:sz w:val="18"/>
              </w:rPr>
              <w:t xml:space="preserve"> </w:t>
            </w:r>
            <w:r>
              <w:rPr>
                <w:b/>
                <w:spacing w:val="-1"/>
                <w:w w:val="125"/>
                <w:sz w:val="18"/>
              </w:rPr>
              <w:t>ÖSSZESEN</w:t>
            </w:r>
          </w:p>
        </w:tc>
        <w:tc>
          <w:tcPr>
            <w:tcW w:w="1299" w:type="dxa"/>
            <w:shd w:val="clear" w:color="auto" w:fill="FFCC00"/>
          </w:tcPr>
          <w:p w14:paraId="143CEF7B" w14:textId="77777777" w:rsidR="007F235F" w:rsidRDefault="00AB0471">
            <w:pPr>
              <w:pStyle w:val="TableParagraph"/>
              <w:spacing w:before="14"/>
              <w:ind w:right="18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0</w:t>
            </w:r>
          </w:p>
        </w:tc>
        <w:tc>
          <w:tcPr>
            <w:tcW w:w="1282" w:type="dxa"/>
            <w:shd w:val="clear" w:color="auto" w:fill="FFCC00"/>
          </w:tcPr>
          <w:p w14:paraId="00BBF6BD" w14:textId="77777777" w:rsidR="007F235F" w:rsidRDefault="00AB0471">
            <w:pPr>
              <w:pStyle w:val="TableParagraph"/>
              <w:spacing w:before="14"/>
              <w:ind w:right="19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8,087,609</w:t>
            </w:r>
          </w:p>
        </w:tc>
        <w:tc>
          <w:tcPr>
            <w:tcW w:w="1282" w:type="dxa"/>
            <w:shd w:val="clear" w:color="auto" w:fill="FFCC00"/>
          </w:tcPr>
          <w:p w14:paraId="45F554DA" w14:textId="77777777" w:rsidR="007F235F" w:rsidRDefault="00AB0471">
            <w:pPr>
              <w:pStyle w:val="TableParagraph"/>
              <w:spacing w:before="14"/>
              <w:ind w:right="20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8,087,609</w:t>
            </w:r>
          </w:p>
        </w:tc>
      </w:tr>
    </w:tbl>
    <w:p w14:paraId="736EAD1F" w14:textId="77777777" w:rsidR="007F235F" w:rsidRDefault="007F235F">
      <w:pPr>
        <w:jc w:val="right"/>
        <w:rPr>
          <w:sz w:val="18"/>
        </w:rPr>
        <w:sectPr w:rsidR="007F235F">
          <w:type w:val="continuous"/>
          <w:pgSz w:w="12240" w:h="15840"/>
          <w:pgMar w:top="1060" w:right="1720" w:bottom="280" w:left="1460" w:header="708" w:footer="708" w:gutter="0"/>
          <w:cols w:space="708"/>
        </w:sectPr>
      </w:pPr>
    </w:p>
    <w:p w14:paraId="77F46B48" w14:textId="77777777" w:rsidR="007F235F" w:rsidRDefault="007F235F">
      <w:pPr>
        <w:pStyle w:val="Szvegtrzs"/>
        <w:rPr>
          <w:rFonts w:ascii="Calibri"/>
          <w:b w:val="0"/>
          <w:i w:val="0"/>
          <w:sz w:val="20"/>
        </w:rPr>
      </w:pPr>
    </w:p>
    <w:p w14:paraId="76C48E15" w14:textId="77777777" w:rsidR="007F235F" w:rsidRDefault="007F235F">
      <w:pPr>
        <w:pStyle w:val="Szvegtrzs"/>
        <w:rPr>
          <w:rFonts w:ascii="Calibri"/>
          <w:b w:val="0"/>
          <w:i w:val="0"/>
          <w:sz w:val="20"/>
        </w:rPr>
      </w:pPr>
    </w:p>
    <w:p w14:paraId="6D8BAF3E" w14:textId="77777777" w:rsidR="007F235F" w:rsidRDefault="007F235F">
      <w:pPr>
        <w:pStyle w:val="Szvegtrzs"/>
        <w:rPr>
          <w:rFonts w:ascii="Calibri"/>
          <w:b w:val="0"/>
          <w:i w:val="0"/>
          <w:sz w:val="20"/>
        </w:rPr>
      </w:pPr>
    </w:p>
    <w:p w14:paraId="22CEC1DB" w14:textId="77777777" w:rsidR="007F235F" w:rsidRDefault="007F235F">
      <w:pPr>
        <w:pStyle w:val="Szvegtrzs"/>
        <w:rPr>
          <w:rFonts w:ascii="Calibri"/>
          <w:b w:val="0"/>
          <w:i w:val="0"/>
          <w:sz w:val="20"/>
        </w:rPr>
      </w:pPr>
    </w:p>
    <w:p w14:paraId="70EFAA6C" w14:textId="77777777" w:rsidR="007F235F" w:rsidRDefault="007F235F">
      <w:pPr>
        <w:pStyle w:val="Szvegtrzs"/>
        <w:rPr>
          <w:rFonts w:ascii="Calibri"/>
          <w:b w:val="0"/>
          <w:i w:val="0"/>
          <w:sz w:val="20"/>
        </w:rPr>
      </w:pPr>
    </w:p>
    <w:p w14:paraId="3569F675" w14:textId="77777777" w:rsidR="007F235F" w:rsidRDefault="007F235F">
      <w:pPr>
        <w:pStyle w:val="Szvegtrzs"/>
        <w:rPr>
          <w:rFonts w:ascii="Calibri"/>
          <w:b w:val="0"/>
          <w:i w:val="0"/>
          <w:sz w:val="20"/>
        </w:rPr>
      </w:pPr>
    </w:p>
    <w:p w14:paraId="3D20BED8" w14:textId="77777777" w:rsidR="007F235F" w:rsidRDefault="007F235F">
      <w:pPr>
        <w:pStyle w:val="Szvegtrzs"/>
        <w:rPr>
          <w:rFonts w:ascii="Calibri"/>
          <w:b w:val="0"/>
          <w:i w:val="0"/>
          <w:sz w:val="20"/>
        </w:rPr>
      </w:pPr>
    </w:p>
    <w:p w14:paraId="2C46443B" w14:textId="77777777" w:rsidR="007F235F" w:rsidRDefault="007F235F">
      <w:pPr>
        <w:pStyle w:val="Szvegtrzs"/>
        <w:rPr>
          <w:rFonts w:ascii="Calibri"/>
          <w:b w:val="0"/>
          <w:i w:val="0"/>
          <w:sz w:val="20"/>
        </w:rPr>
      </w:pPr>
    </w:p>
    <w:p w14:paraId="1EB44428" w14:textId="77777777" w:rsidR="007F235F" w:rsidRDefault="007F235F">
      <w:pPr>
        <w:pStyle w:val="Szvegtrzs"/>
        <w:rPr>
          <w:rFonts w:ascii="Calibri"/>
          <w:b w:val="0"/>
          <w:i w:val="0"/>
          <w:sz w:val="20"/>
        </w:rPr>
      </w:pPr>
    </w:p>
    <w:p w14:paraId="04A77944" w14:textId="77777777" w:rsidR="007F235F" w:rsidRDefault="007F235F">
      <w:pPr>
        <w:pStyle w:val="Szvegtrzs"/>
        <w:rPr>
          <w:rFonts w:ascii="Calibri"/>
          <w:b w:val="0"/>
          <w:i w:val="0"/>
          <w:sz w:val="20"/>
        </w:rPr>
      </w:pPr>
    </w:p>
    <w:p w14:paraId="27E3EB2A" w14:textId="77777777" w:rsidR="007F235F" w:rsidRDefault="007F235F">
      <w:pPr>
        <w:pStyle w:val="Szvegtrzs"/>
        <w:rPr>
          <w:rFonts w:ascii="Calibri"/>
          <w:b w:val="0"/>
          <w:i w:val="0"/>
          <w:sz w:val="20"/>
        </w:rPr>
      </w:pPr>
    </w:p>
    <w:p w14:paraId="6DC16C58" w14:textId="77777777" w:rsidR="007F235F" w:rsidRDefault="007F235F">
      <w:pPr>
        <w:pStyle w:val="Szvegtrzs"/>
        <w:rPr>
          <w:rFonts w:ascii="Calibri"/>
          <w:b w:val="0"/>
          <w:i w:val="0"/>
          <w:sz w:val="20"/>
        </w:rPr>
      </w:pPr>
    </w:p>
    <w:p w14:paraId="30664DC0" w14:textId="77777777" w:rsidR="007F235F" w:rsidRDefault="007F235F">
      <w:pPr>
        <w:pStyle w:val="Szvegtrzs"/>
        <w:rPr>
          <w:rFonts w:ascii="Calibri"/>
          <w:b w:val="0"/>
          <w:i w:val="0"/>
          <w:sz w:val="20"/>
        </w:rPr>
      </w:pPr>
    </w:p>
    <w:p w14:paraId="5FC19A3C" w14:textId="77777777" w:rsidR="007F235F" w:rsidRDefault="007F235F">
      <w:pPr>
        <w:pStyle w:val="Szvegtrzs"/>
        <w:rPr>
          <w:rFonts w:ascii="Calibri"/>
          <w:b w:val="0"/>
          <w:i w:val="0"/>
          <w:sz w:val="20"/>
        </w:rPr>
      </w:pPr>
    </w:p>
    <w:p w14:paraId="2146E7AF" w14:textId="77777777" w:rsidR="007F235F" w:rsidRDefault="007F235F">
      <w:pPr>
        <w:pStyle w:val="Szvegtrzs"/>
        <w:rPr>
          <w:rFonts w:ascii="Calibri"/>
          <w:b w:val="0"/>
          <w:i w:val="0"/>
          <w:sz w:val="20"/>
        </w:rPr>
      </w:pPr>
    </w:p>
    <w:p w14:paraId="3832F007" w14:textId="77777777" w:rsidR="007F235F" w:rsidRDefault="007F235F">
      <w:pPr>
        <w:pStyle w:val="Szvegtrzs"/>
        <w:rPr>
          <w:rFonts w:ascii="Calibri"/>
          <w:b w:val="0"/>
          <w:i w:val="0"/>
          <w:sz w:val="20"/>
        </w:rPr>
      </w:pPr>
    </w:p>
    <w:p w14:paraId="152F1303" w14:textId="77777777" w:rsidR="007F235F" w:rsidRDefault="007F235F">
      <w:pPr>
        <w:pStyle w:val="Szvegtrzs"/>
        <w:spacing w:before="9"/>
        <w:rPr>
          <w:rFonts w:ascii="Calibri"/>
          <w:b w:val="0"/>
          <w:i w:val="0"/>
          <w:sz w:val="18"/>
        </w:rPr>
      </w:pPr>
    </w:p>
    <w:p w14:paraId="49F92518" w14:textId="77777777" w:rsidR="007F235F" w:rsidRDefault="00AB0471">
      <w:pPr>
        <w:tabs>
          <w:tab w:val="left" w:pos="1151"/>
        </w:tabs>
        <w:ind w:left="104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7FF12263">
          <v:group id="_x0000_s1028" style="width:.85pt;height:13.95pt;mso-position-horizontal-relative:char;mso-position-vertical-relative:line" coordsize="17,279">
            <v:rect id="_x0000_s1029" style="position:absolute;width:17;height:279" fillcolor="black" stroked="f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6D08C2E2">
          <v:group id="_x0000_s1026" style="width:.85pt;height:13.95pt;mso-position-horizontal-relative:char;mso-position-vertical-relative:line" coordsize="17,279">
            <v:rect id="_x0000_s1027" style="position:absolute;width:17;height:279" fillcolor="black" stroked="f"/>
            <w10:anchorlock/>
          </v:group>
        </w:pict>
      </w:r>
    </w:p>
    <w:sectPr w:rsidR="007F235F">
      <w:pgSz w:w="12240" w:h="15840"/>
      <w:pgMar w:top="1500" w:right="172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235F"/>
    <w:rsid w:val="007F235F"/>
    <w:rsid w:val="00A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1869626"/>
  <w15:docId w15:val="{4A5732AE-F9BC-440B-83FF-EF46943E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mbria" w:eastAsia="Cambria" w:hAnsi="Cambria" w:cs="Cambri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i/>
      <w:iCs/>
      <w:sz w:val="25"/>
      <w:szCs w:val="25"/>
    </w:rPr>
  </w:style>
  <w:style w:type="paragraph" w:styleId="Cm">
    <w:name w:val="Title"/>
    <w:basedOn w:val="Norml"/>
    <w:uiPriority w:val="10"/>
    <w:qFormat/>
    <w:pPr>
      <w:spacing w:before="23"/>
      <w:ind w:left="1029" w:right="1621"/>
      <w:jc w:val="center"/>
    </w:pPr>
    <w:rPr>
      <w:b/>
      <w:bCs/>
      <w:sz w:val="25"/>
      <w:szCs w:val="25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9cb8bdd54268c23a0aab2c0fdbb598a0af4303411cecc04fa17a8c402bbc0499.xls</dc:title>
  <dc:creator>Work0</dc:creator>
  <cp:lastModifiedBy>Ügykezelő</cp:lastModifiedBy>
  <cp:revision>2</cp:revision>
  <dcterms:created xsi:type="dcterms:W3CDTF">2021-06-02T09:31:00Z</dcterms:created>
  <dcterms:modified xsi:type="dcterms:W3CDTF">2021-06-02T09:31:00Z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2021-05-31T00:00:00Z</vt:filetime>
  </property>
</Properties>
</file>