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40"/>
        <w:gridCol w:w="1900"/>
        <w:gridCol w:w="1380"/>
        <w:gridCol w:w="1283"/>
      </w:tblGrid>
      <w:tr w:rsidR="007E4BA2" w:rsidRPr="007E4BA2" w14:paraId="5CE14D2E" w14:textId="77777777" w:rsidTr="007E4BA2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765D" w14:textId="77777777" w:rsidR="007E4BA2" w:rsidRPr="007E4BA2" w:rsidRDefault="007E4BA2" w:rsidP="007E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BFE6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E4B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 xml:space="preserve">Önkormányzat konszolidált 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CCF9" w14:textId="77777777" w:rsidR="007E4BA2" w:rsidRPr="007E4BA2" w:rsidRDefault="007E4BA2" w:rsidP="007E4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E4B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eredménykimutatása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2E05" w14:textId="77777777" w:rsidR="007E4BA2" w:rsidRPr="007E4BA2" w:rsidRDefault="007E4BA2" w:rsidP="007E4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7E4BA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2020. év</w:t>
            </w:r>
          </w:p>
        </w:tc>
      </w:tr>
      <w:tr w:rsidR="007E4BA2" w:rsidRPr="007E4BA2" w14:paraId="33278A8E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AD5F8" w14:textId="77777777" w:rsidR="007E4BA2" w:rsidRPr="007E4BA2" w:rsidRDefault="007E4BA2" w:rsidP="007E4B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F7964" w14:textId="118C339A" w:rsidR="007E4BA2" w:rsidRPr="007E4BA2" w:rsidRDefault="007E4BA2" w:rsidP="007E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B331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2BAD" w14:textId="77777777" w:rsidR="007E4BA2" w:rsidRPr="007E4BA2" w:rsidRDefault="007E4BA2" w:rsidP="007E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73A0" w14:textId="77777777" w:rsidR="007E4BA2" w:rsidRPr="007E4BA2" w:rsidRDefault="007E4BA2" w:rsidP="007E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4BA2" w:rsidRPr="007E4BA2" w14:paraId="642C788A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3BA" w14:textId="77777777" w:rsidR="007E4BA2" w:rsidRPr="007E4BA2" w:rsidRDefault="007E4BA2" w:rsidP="007E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FDC0" w14:textId="77777777" w:rsidR="007E4BA2" w:rsidRPr="007E4BA2" w:rsidRDefault="007E4BA2" w:rsidP="007E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4BA2">
              <w:rPr>
                <w:rFonts w:ascii="Calibri" w:eastAsia="Times New Roman" w:hAnsi="Calibri" w:cs="Calibri"/>
                <w:color w:val="000000"/>
                <w:lang w:eastAsia="hu-HU"/>
              </w:rPr>
              <w:t>Megnevezés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9E05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4BA2">
              <w:rPr>
                <w:rFonts w:ascii="Calibri" w:eastAsia="Times New Roman" w:hAnsi="Calibri" w:cs="Calibri"/>
                <w:color w:val="000000"/>
                <w:lang w:eastAsia="hu-HU"/>
              </w:rPr>
              <w:t>Konszolidálás ellőtti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F58B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4BA2">
              <w:rPr>
                <w:rFonts w:ascii="Calibri" w:eastAsia="Times New Roman" w:hAnsi="Calibri" w:cs="Calibri"/>
                <w:color w:val="000000"/>
                <w:lang w:eastAsia="hu-HU"/>
              </w:rPr>
              <w:t>Konszolidálás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9329" w14:textId="02A9EBF5" w:rsidR="007E4BA2" w:rsidRPr="007E4BA2" w:rsidRDefault="007E4BA2" w:rsidP="007E4B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7E4BA2">
              <w:rPr>
                <w:rFonts w:ascii="Calibri" w:eastAsia="Times New Roman" w:hAnsi="Calibri" w:cs="Calibri"/>
                <w:color w:val="000000"/>
                <w:lang w:eastAsia="hu-HU"/>
              </w:rPr>
              <w:t>Konszolidált összeg</w:t>
            </w:r>
          </w:p>
        </w:tc>
      </w:tr>
      <w:tr w:rsidR="007E4BA2" w:rsidRPr="007E4BA2" w14:paraId="4D1C886A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2E83" w14:textId="77777777" w:rsidR="007E4BA2" w:rsidRPr="007E4BA2" w:rsidRDefault="007E4BA2" w:rsidP="007E4B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0C09" w14:textId="77777777" w:rsidR="007E4BA2" w:rsidRPr="007E4BA2" w:rsidRDefault="007E4BA2" w:rsidP="007E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BB2A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7E4BA2">
              <w:rPr>
                <w:rFonts w:ascii="Calibri" w:eastAsia="Times New Roman" w:hAnsi="Calibri" w:cs="Calibri"/>
                <w:color w:val="000000"/>
                <w:lang w:eastAsia="hu-HU"/>
              </w:rPr>
              <w:t>összeg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ADF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AD71" w14:textId="77777777" w:rsidR="007E4BA2" w:rsidRPr="007E4BA2" w:rsidRDefault="007E4BA2" w:rsidP="007E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E4BA2" w:rsidRPr="007E4BA2" w14:paraId="4B0FC2DE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A2578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C5A10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 Közhatalmi eredményszemléletű 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8001C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4 528 191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2C61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868F9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4 528 191</w:t>
            </w:r>
          </w:p>
        </w:tc>
      </w:tr>
      <w:tr w:rsidR="007E4BA2" w:rsidRPr="007E4BA2" w14:paraId="106C4FF9" w14:textId="77777777" w:rsidTr="007E4BA2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39125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11C2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02 Eszközök és szolgáltatások értékesítése nettó eredményszemléletű bevételei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06BB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4 982 267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12A2B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BA597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4 982 267</w:t>
            </w:r>
          </w:p>
        </w:tc>
      </w:tr>
      <w:tr w:rsidR="007E4BA2" w:rsidRPr="007E4BA2" w14:paraId="4566737B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CD30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07A16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03 Tevékenység egyéb nettó eredményszemléletű bevételei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87B0E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37 500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5927E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1AD68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37 500</w:t>
            </w:r>
          </w:p>
        </w:tc>
      </w:tr>
      <w:tr w:rsidR="007E4BA2" w:rsidRPr="007E4BA2" w14:paraId="472FEB07" w14:textId="77777777" w:rsidTr="007E4BA2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9038A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96E0C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 Tevékenység nettó eredményszemléletű bevétele (=01+02+03)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F7C94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9 547 958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B18C7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24A0F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9 547 958</w:t>
            </w:r>
          </w:p>
        </w:tc>
      </w:tr>
      <w:tr w:rsidR="007E4BA2" w:rsidRPr="007E4BA2" w14:paraId="4C89DC92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8539F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CB9B4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 Központi működési célú támogatások eredményszemléletű bevételei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F80D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193 277 216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4AD0A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-82 311 596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F39D1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110 965 620</w:t>
            </w:r>
          </w:p>
        </w:tc>
      </w:tr>
      <w:tr w:rsidR="007E4BA2" w:rsidRPr="007E4BA2" w14:paraId="353332E3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F981E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B90E4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07 Egyéb működési célú támogatások eredményszemléletű bevételei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2341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24 226 516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48E0C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A57B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24 226 516</w:t>
            </w:r>
          </w:p>
        </w:tc>
      </w:tr>
      <w:tr w:rsidR="007E4BA2" w:rsidRPr="007E4BA2" w14:paraId="27E0218D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40589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0ECB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08 Felhalmozási célútámogatások eredményszemléletű bevételei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55A29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5 384 199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BD9F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757CD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5 384 199</w:t>
            </w:r>
          </w:p>
        </w:tc>
      </w:tr>
      <w:tr w:rsidR="007E4BA2" w:rsidRPr="007E4BA2" w14:paraId="045E9CD0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3DC09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CD3FDA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 Különféle egyéb eredményszemléletű 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76E54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4 708 562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06815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9FC2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4 708 562</w:t>
            </w:r>
          </w:p>
        </w:tc>
      </w:tr>
      <w:tr w:rsidR="007E4BA2" w:rsidRPr="007E4BA2" w14:paraId="6793A801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2880B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9D57B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III Egyéb eredményszemléletű bevételek (=06+07+08+09)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F8E1A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227 596 493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B3AB0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-82 311 596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7311B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145 284 897</w:t>
            </w:r>
          </w:p>
        </w:tc>
      </w:tr>
      <w:tr w:rsidR="007E4BA2" w:rsidRPr="007E4BA2" w14:paraId="1D24A466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2E58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A2BD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 Anyagköltség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EC0C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4 516 218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7BD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5240C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4 516 218</w:t>
            </w:r>
          </w:p>
        </w:tc>
      </w:tr>
      <w:tr w:rsidR="007E4BA2" w:rsidRPr="007E4BA2" w14:paraId="539B3A47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38DD6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507BB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 Igénybe vett szolgáltatások értéke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68B98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26 307 279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606F5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5BC7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26 307 279</w:t>
            </w:r>
          </w:p>
        </w:tc>
      </w:tr>
      <w:tr w:rsidR="007E4BA2" w:rsidRPr="007E4BA2" w14:paraId="39212959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79FF8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0AF54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Eladott (közvetített) szolgáltatások értéke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3193B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1 533 180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E60B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50657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1 533 180</w:t>
            </w:r>
          </w:p>
        </w:tc>
      </w:tr>
      <w:tr w:rsidR="007E4BA2" w:rsidRPr="007E4BA2" w14:paraId="654FCDB9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0AD5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5C81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IV Anyagjellegű ráfordítások (=10+11+12+13)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1938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32 356 677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4C97A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232B4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32 356 677</w:t>
            </w:r>
          </w:p>
        </w:tc>
      </w:tr>
      <w:tr w:rsidR="007E4BA2" w:rsidRPr="007E4BA2" w14:paraId="2D32A4DD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42419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B084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 Bérköltség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5A53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76 439 411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F6912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EC5AF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76 439 411</w:t>
            </w:r>
          </w:p>
        </w:tc>
      </w:tr>
      <w:tr w:rsidR="007E4BA2" w:rsidRPr="007E4BA2" w14:paraId="00E9B787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B8768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6173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 Személyi jellegű egyéb kifizetések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22E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13 366 864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83B7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D9494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13 366 864</w:t>
            </w:r>
          </w:p>
        </w:tc>
      </w:tr>
      <w:tr w:rsidR="007E4BA2" w:rsidRPr="007E4BA2" w14:paraId="6425C813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26DA4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FDE1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 Bérjárulékok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C62CA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13 763 694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AA80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7BACA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13 763 694</w:t>
            </w:r>
          </w:p>
        </w:tc>
      </w:tr>
      <w:tr w:rsidR="007E4BA2" w:rsidRPr="007E4BA2" w14:paraId="35D595EC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961F0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EF049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 Személyi jellegű ráfordítások (=14+15+16)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4C78E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103 569 969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884C8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993C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103 569 969</w:t>
            </w:r>
          </w:p>
        </w:tc>
      </w:tr>
      <w:tr w:rsidR="007E4BA2" w:rsidRPr="007E4BA2" w14:paraId="25142F29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553C7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BD95A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 Értékcsökkenési leírás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E264A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36 629 958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FC17E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EEC19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36 629 958</w:t>
            </w:r>
          </w:p>
        </w:tc>
      </w:tr>
      <w:tr w:rsidR="007E4BA2" w:rsidRPr="007E4BA2" w14:paraId="2D90DC73" w14:textId="77777777" w:rsidTr="007E4BA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1F497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FD47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VII Egyéb ráfordítások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15E05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101 901 171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09566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-82 311 596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02AA5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19 589 575</w:t>
            </w:r>
          </w:p>
        </w:tc>
      </w:tr>
      <w:tr w:rsidR="007E4BA2" w:rsidRPr="007E4BA2" w14:paraId="07C93687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FFD2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DF2D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A)  TEVÉKENYSÉGEK EREDMÉNYE (=I±II+III-IV-V-VI-VII)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58A8E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-37 313 324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812ED2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E01D6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-37 313 324</w:t>
            </w:r>
          </w:p>
        </w:tc>
      </w:tr>
      <w:tr w:rsidR="007E4BA2" w:rsidRPr="007E4BA2" w14:paraId="0C5A0951" w14:textId="77777777" w:rsidTr="007E4BA2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8CF8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5DB36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 Egyéb kapott (járó) kamatok és kamatjellegű eredményszemléletű bevételek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78DA4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1C36B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296A4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</w:tr>
      <w:tr w:rsidR="007E4BA2" w:rsidRPr="007E4BA2" w14:paraId="57D07352" w14:textId="77777777" w:rsidTr="007E4BA2">
        <w:trPr>
          <w:trHeight w:val="7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425F0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06D44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VIII Pénzügyi műveletek eredményszemléletű bevételei (=17+18+19+20+21)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C6D99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53A48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9C2BB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7E4BA2" w:rsidRPr="007E4BA2" w14:paraId="6D3D0165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50680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35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7440D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24 Fizetendő kamatok és kamatjellegű ráfordítások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A81C2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0E3EB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6C56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7E4BA2" w:rsidRPr="007E4BA2" w14:paraId="69B193CF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B7DF2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42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B894D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IX Pénzügyi műveletek ráfordításai (=22+23+24+25+26)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F276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6E7B1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34C4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</w:tr>
      <w:tr w:rsidR="007E4BA2" w:rsidRPr="007E4BA2" w14:paraId="6D709534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0547F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43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68658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B)  PÉNZÜGYI MŰVELETEK EREDMÉNYE (=VIII-IX)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CC1A0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CE0EF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DE113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6</w:t>
            </w:r>
          </w:p>
        </w:tc>
      </w:tr>
      <w:tr w:rsidR="007E4BA2" w:rsidRPr="007E4BA2" w14:paraId="5FDCB94D" w14:textId="77777777" w:rsidTr="007E4BA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8DD1C" w14:textId="77777777" w:rsidR="007E4BA2" w:rsidRPr="007E4BA2" w:rsidRDefault="007E4BA2" w:rsidP="007E4B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44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74055" w14:textId="77777777" w:rsidR="007E4BA2" w:rsidRPr="007E4BA2" w:rsidRDefault="007E4BA2" w:rsidP="007E4B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C)  MÉRLEG SZERINTI EREDMÉNY (=±A±B)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BC975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-37 313 330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C5968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EC4B2" w14:textId="77777777" w:rsidR="007E4BA2" w:rsidRPr="007E4BA2" w:rsidRDefault="007E4BA2" w:rsidP="007E4B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7E4BA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-37 313 330</w:t>
            </w:r>
          </w:p>
        </w:tc>
      </w:tr>
    </w:tbl>
    <w:p w14:paraId="0FFDED9F" w14:textId="77777777" w:rsidR="006D28C9" w:rsidRDefault="006D28C9" w:rsidP="007E4BA2">
      <w:pPr>
        <w:ind w:right="-709"/>
      </w:pPr>
    </w:p>
    <w:sectPr w:rsidR="006D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A2"/>
    <w:rsid w:val="006D28C9"/>
    <w:rsid w:val="007E4BA2"/>
    <w:rsid w:val="00CE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79668"/>
  <w15:chartTrackingRefBased/>
  <w15:docId w15:val="{9AF89A53-ED06-4144-AF58-7C00EC44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Ügykezelő</dc:creator>
  <cp:keywords/>
  <dc:description/>
  <cp:lastModifiedBy>Ügykezelő</cp:lastModifiedBy>
  <cp:revision>1</cp:revision>
  <dcterms:created xsi:type="dcterms:W3CDTF">2021-06-02T10:04:00Z</dcterms:created>
  <dcterms:modified xsi:type="dcterms:W3CDTF">2021-06-02T10:06:00Z</dcterms:modified>
</cp:coreProperties>
</file>