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BE" w:rsidRDefault="007936BE" w:rsidP="007936BE">
      <w:pPr>
        <w:spacing w:after="0" w:line="240" w:lineRule="auto"/>
        <w:ind w:firstLine="705"/>
        <w:jc w:val="right"/>
        <w:rPr>
          <w:rFonts w:ascii="Book Antiqua" w:hAnsi="Book Antiqua"/>
          <w:i/>
          <w:sz w:val="24"/>
          <w:szCs w:val="24"/>
        </w:rPr>
      </w:pPr>
      <w:r w:rsidRPr="003D3AF2">
        <w:rPr>
          <w:rFonts w:ascii="Book Antiqua" w:hAnsi="Book Antiqua"/>
          <w:i/>
          <w:sz w:val="24"/>
          <w:szCs w:val="24"/>
        </w:rPr>
        <w:t xml:space="preserve">1. </w:t>
      </w:r>
      <w:r w:rsidR="00BA662D">
        <w:rPr>
          <w:rFonts w:ascii="Book Antiqua" w:hAnsi="Book Antiqua"/>
          <w:i/>
          <w:sz w:val="24"/>
          <w:szCs w:val="24"/>
        </w:rPr>
        <w:t>melléklet a 3</w:t>
      </w:r>
      <w:r w:rsidRPr="003D3AF2">
        <w:rPr>
          <w:rFonts w:ascii="Book Antiqua" w:hAnsi="Book Antiqua"/>
          <w:i/>
          <w:sz w:val="24"/>
          <w:szCs w:val="24"/>
        </w:rPr>
        <w:t>/2018. (</w:t>
      </w:r>
      <w:r w:rsidR="003D3AF2">
        <w:rPr>
          <w:rFonts w:ascii="Book Antiqua" w:hAnsi="Book Antiqua"/>
          <w:i/>
          <w:sz w:val="24"/>
          <w:szCs w:val="24"/>
        </w:rPr>
        <w:t>II.</w:t>
      </w:r>
      <w:r w:rsidR="00BA662D">
        <w:rPr>
          <w:rFonts w:ascii="Book Antiqua" w:hAnsi="Book Antiqua"/>
          <w:i/>
          <w:sz w:val="24"/>
          <w:szCs w:val="24"/>
        </w:rPr>
        <w:t>23</w:t>
      </w:r>
      <w:r w:rsidRPr="003D3AF2">
        <w:rPr>
          <w:rFonts w:ascii="Book Antiqua" w:hAnsi="Book Antiqua"/>
          <w:i/>
          <w:sz w:val="24"/>
          <w:szCs w:val="24"/>
        </w:rPr>
        <w:t>.) önkormányzati rendelethez</w:t>
      </w:r>
    </w:p>
    <w:p w:rsidR="003D3AF2" w:rsidRDefault="003D3AF2" w:rsidP="007936BE">
      <w:pPr>
        <w:spacing w:after="0" w:line="240" w:lineRule="auto"/>
        <w:ind w:firstLine="705"/>
        <w:jc w:val="right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„3. melléklet </w:t>
      </w:r>
      <w:r w:rsidR="00FC6FF2">
        <w:rPr>
          <w:rFonts w:ascii="Book Antiqua" w:hAnsi="Book Antiqua"/>
          <w:i/>
          <w:sz w:val="24"/>
          <w:szCs w:val="24"/>
        </w:rPr>
        <w:t>a</w:t>
      </w:r>
      <w:r w:rsidR="008D3C8A" w:rsidRPr="008D3C8A">
        <w:t xml:space="preserve"> </w:t>
      </w:r>
      <w:r w:rsidR="008D3C8A" w:rsidRPr="008D3C8A">
        <w:rPr>
          <w:rFonts w:ascii="Book Antiqua" w:hAnsi="Book Antiqua"/>
          <w:i/>
          <w:sz w:val="24"/>
          <w:szCs w:val="24"/>
        </w:rPr>
        <w:t>18/2011. (X. 26.) önkormányzati rendelet</w:t>
      </w:r>
      <w:r w:rsidR="008D3C8A">
        <w:rPr>
          <w:rFonts w:ascii="Book Antiqua" w:hAnsi="Book Antiqua"/>
          <w:i/>
          <w:sz w:val="24"/>
          <w:szCs w:val="24"/>
        </w:rPr>
        <w:t>hez</w:t>
      </w:r>
      <w:r w:rsidR="00BA662D">
        <w:rPr>
          <w:rFonts w:ascii="Book Antiqua" w:hAnsi="Book Antiqua"/>
          <w:i/>
          <w:sz w:val="24"/>
          <w:szCs w:val="24"/>
        </w:rPr>
        <w:t>”</w:t>
      </w:r>
      <w:r w:rsidR="00FC6FF2">
        <w:rPr>
          <w:rFonts w:ascii="Book Antiqua" w:hAnsi="Book Antiqua"/>
          <w:i/>
          <w:sz w:val="24"/>
          <w:szCs w:val="24"/>
        </w:rPr>
        <w:t xml:space="preserve"> </w:t>
      </w:r>
    </w:p>
    <w:p w:rsidR="008D3C8A" w:rsidRPr="003D3AF2" w:rsidRDefault="008D3C8A" w:rsidP="007936BE">
      <w:pPr>
        <w:spacing w:after="0" w:line="240" w:lineRule="auto"/>
        <w:ind w:firstLine="705"/>
        <w:jc w:val="right"/>
        <w:rPr>
          <w:rFonts w:ascii="Book Antiqua" w:hAnsi="Book Antiqua"/>
          <w:i/>
          <w:sz w:val="24"/>
          <w:szCs w:val="24"/>
        </w:rPr>
      </w:pPr>
    </w:p>
    <w:tbl>
      <w:tblPr>
        <w:tblStyle w:val="Rcsostblzat"/>
        <w:tblW w:w="207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30"/>
        <w:gridCol w:w="739"/>
        <w:gridCol w:w="2552"/>
        <w:gridCol w:w="850"/>
        <w:gridCol w:w="2145"/>
        <w:gridCol w:w="1987"/>
        <w:gridCol w:w="1420"/>
        <w:gridCol w:w="2267"/>
        <w:gridCol w:w="2272"/>
        <w:gridCol w:w="2561"/>
      </w:tblGrid>
      <w:tr w:rsidR="0048227F" w:rsidRPr="00BD16E7" w:rsidTr="004465FA">
        <w:trPr>
          <w:trHeight w:val="401"/>
        </w:trPr>
        <w:tc>
          <w:tcPr>
            <w:tcW w:w="709" w:type="dxa"/>
            <w:vAlign w:val="center"/>
          </w:tcPr>
          <w:p w:rsidR="007936BE" w:rsidRPr="00BD16E7" w:rsidRDefault="007936BE" w:rsidP="00655AB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739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85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D</w:t>
            </w: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E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F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G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H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I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J</w:t>
            </w:r>
          </w:p>
        </w:tc>
      </w:tr>
      <w:tr w:rsidR="007936BE" w:rsidRPr="00BD16E7" w:rsidTr="004465FA">
        <w:trPr>
          <w:trHeight w:val="381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3230" w:type="dxa"/>
            <w:vMerge w:val="restart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Sajátos építési használat</w:t>
            </w:r>
          </w:p>
        </w:tc>
        <w:tc>
          <w:tcPr>
            <w:tcW w:w="4141" w:type="dxa"/>
            <w:gridSpan w:val="3"/>
            <w:vMerge w:val="restart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Alkalmazható</w:t>
            </w:r>
          </w:p>
        </w:tc>
        <w:tc>
          <w:tcPr>
            <w:tcW w:w="12652" w:type="dxa"/>
            <w:gridSpan w:val="6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A telek</w:t>
            </w:r>
          </w:p>
        </w:tc>
      </w:tr>
      <w:tr w:rsidR="007936BE" w:rsidRPr="00BD16E7" w:rsidTr="004465FA">
        <w:trPr>
          <w:trHeight w:val="218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41" w:type="dxa"/>
            <w:gridSpan w:val="3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552" w:type="dxa"/>
            <w:gridSpan w:val="3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Legkisebb</w:t>
            </w:r>
          </w:p>
        </w:tc>
        <w:tc>
          <w:tcPr>
            <w:tcW w:w="7100" w:type="dxa"/>
            <w:gridSpan w:val="3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Legnagyobb</w:t>
            </w:r>
          </w:p>
        </w:tc>
      </w:tr>
      <w:tr w:rsidR="007936BE" w:rsidRPr="00BD16E7" w:rsidTr="004465FA">
        <w:trPr>
          <w:cantSplit/>
          <w:trHeight w:val="1882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" w:type="dxa"/>
            <w:textDirection w:val="btLr"/>
          </w:tcPr>
          <w:p w:rsidR="007936BE" w:rsidRPr="00BD16E7" w:rsidRDefault="007936BE" w:rsidP="008D3C8A">
            <w:pPr>
              <w:spacing w:after="0"/>
              <w:ind w:left="113" w:right="113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Ép. övezet jele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Beépítés módja</w:t>
            </w:r>
          </w:p>
        </w:tc>
        <w:tc>
          <w:tcPr>
            <w:tcW w:w="850" w:type="dxa"/>
            <w:textDirection w:val="btLr"/>
            <w:vAlign w:val="center"/>
          </w:tcPr>
          <w:p w:rsidR="007936BE" w:rsidRPr="00BD16E7" w:rsidRDefault="007936BE" w:rsidP="008D3C8A">
            <w:pPr>
              <w:spacing w:after="0"/>
              <w:ind w:left="113" w:right="11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Rendeltetés</w:t>
            </w: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Szélessége (m)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D708D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Mélysége (m)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D708D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Területe (m2)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Aktív zöldfelülete (%)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D708D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Beépítettsége (%)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Utcai Építménymagassága (m)</w:t>
            </w:r>
          </w:p>
        </w:tc>
      </w:tr>
      <w:tr w:rsidR="007936BE" w:rsidRPr="00BD16E7" w:rsidTr="004465FA">
        <w:trPr>
          <w:trHeight w:val="618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3230" w:type="dxa"/>
            <w:vMerge w:val="restart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Településközponti vegyes</w:t>
            </w:r>
          </w:p>
        </w:tc>
        <w:tc>
          <w:tcPr>
            <w:tcW w:w="739" w:type="dxa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Vt-1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Szabadon álló (Sz)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936BE" w:rsidRPr="00BD16E7" w:rsidRDefault="007936BE" w:rsidP="008D3C8A">
            <w:pPr>
              <w:spacing w:after="0"/>
              <w:ind w:left="113" w:right="11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lakóház és intézmény</w:t>
            </w: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7936BE" w:rsidRPr="00BD16E7" w:rsidRDefault="000F57E2" w:rsidP="00F122D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2267" w:type="dxa"/>
            <w:vAlign w:val="center"/>
          </w:tcPr>
          <w:p w:rsidR="007936BE" w:rsidRPr="00BD16E7" w:rsidRDefault="000F57E2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720</w:t>
            </w:r>
            <w:bookmarkStart w:id="0" w:name="_GoBack"/>
            <w:bookmarkEnd w:id="0"/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40</w:t>
            </w:r>
          </w:p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7,5-12,5</w:t>
            </w:r>
          </w:p>
        </w:tc>
      </w:tr>
      <w:tr w:rsidR="007936BE" w:rsidRPr="00BD16E7" w:rsidTr="004465FA">
        <w:trPr>
          <w:trHeight w:val="641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" w:type="dxa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Vt-2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Zártsorú (Z)</w:t>
            </w:r>
          </w:p>
        </w:tc>
        <w:tc>
          <w:tcPr>
            <w:tcW w:w="850" w:type="dxa"/>
            <w:vMerge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450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4,5-7,5 **</w:t>
            </w:r>
          </w:p>
        </w:tc>
      </w:tr>
      <w:tr w:rsidR="007936BE" w:rsidRPr="00BD16E7" w:rsidTr="004465FA">
        <w:trPr>
          <w:trHeight w:val="637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" w:type="dxa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Vt-3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Zártsorú (Z)</w:t>
            </w:r>
          </w:p>
        </w:tc>
        <w:tc>
          <w:tcPr>
            <w:tcW w:w="850" w:type="dxa"/>
            <w:vMerge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450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7,5-12,5</w:t>
            </w:r>
          </w:p>
        </w:tc>
      </w:tr>
      <w:tr w:rsidR="007936BE" w:rsidRPr="00BD16E7" w:rsidTr="004465FA">
        <w:trPr>
          <w:trHeight w:val="635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" w:type="dxa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Vt-4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Oldalhatáron álló (O)</w:t>
            </w:r>
          </w:p>
        </w:tc>
        <w:tc>
          <w:tcPr>
            <w:tcW w:w="850" w:type="dxa"/>
            <w:vMerge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450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-7,5</w:t>
            </w:r>
          </w:p>
        </w:tc>
      </w:tr>
      <w:tr w:rsidR="007936BE" w:rsidRPr="00BD16E7" w:rsidTr="004465FA">
        <w:trPr>
          <w:trHeight w:val="635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" w:type="dxa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Vt-5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Szabadon álló (Sz)</w:t>
            </w:r>
          </w:p>
        </w:tc>
        <w:tc>
          <w:tcPr>
            <w:tcW w:w="850" w:type="dxa"/>
            <w:vMerge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320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80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5,0</w:t>
            </w:r>
          </w:p>
        </w:tc>
      </w:tr>
      <w:tr w:rsidR="007936BE" w:rsidRPr="00BD16E7" w:rsidTr="004465FA">
        <w:trPr>
          <w:trHeight w:val="631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trike/>
                <w:sz w:val="24"/>
                <w:szCs w:val="24"/>
              </w:rPr>
            </w:pPr>
          </w:p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3230" w:type="dxa"/>
            <w:vMerge w:val="restart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Központi vegyes</w:t>
            </w:r>
          </w:p>
        </w:tc>
        <w:tc>
          <w:tcPr>
            <w:tcW w:w="739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Vk-1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Szabadon álló (Sz)</w:t>
            </w:r>
          </w:p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936BE" w:rsidRPr="00BD16E7" w:rsidRDefault="007936BE" w:rsidP="008D3C8A">
            <w:pPr>
              <w:spacing w:after="0"/>
              <w:ind w:left="113" w:right="11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intézmény</w:t>
            </w: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Intézmény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K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K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K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35</w:t>
            </w:r>
          </w:p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4,5-K</w:t>
            </w:r>
          </w:p>
        </w:tc>
      </w:tr>
      <w:tr w:rsidR="007936BE" w:rsidRPr="00BD16E7" w:rsidTr="004465FA">
        <w:trPr>
          <w:trHeight w:val="590"/>
        </w:trPr>
        <w:tc>
          <w:tcPr>
            <w:tcW w:w="709" w:type="dxa"/>
            <w:vAlign w:val="center"/>
          </w:tcPr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trike/>
                <w:sz w:val="24"/>
                <w:szCs w:val="24"/>
              </w:rPr>
            </w:pPr>
          </w:p>
          <w:p w:rsidR="007936BE" w:rsidRPr="00BD16E7" w:rsidRDefault="007936BE" w:rsidP="008D3C8A">
            <w:pPr>
              <w:spacing w:after="0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323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Vk-2</w:t>
            </w:r>
          </w:p>
        </w:tc>
        <w:tc>
          <w:tcPr>
            <w:tcW w:w="255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Szabadon álló (SZ)</w:t>
            </w:r>
          </w:p>
        </w:tc>
        <w:tc>
          <w:tcPr>
            <w:tcW w:w="850" w:type="dxa"/>
            <w:vMerge/>
          </w:tcPr>
          <w:p w:rsidR="007936BE" w:rsidRPr="00BD16E7" w:rsidRDefault="007936BE" w:rsidP="008D3C8A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Szabadon álló (SZ)</w:t>
            </w:r>
          </w:p>
        </w:tc>
        <w:tc>
          <w:tcPr>
            <w:tcW w:w="198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10000</w:t>
            </w:r>
          </w:p>
        </w:tc>
        <w:tc>
          <w:tcPr>
            <w:tcW w:w="2267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2272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25</w:t>
            </w:r>
          </w:p>
        </w:tc>
        <w:tc>
          <w:tcPr>
            <w:tcW w:w="2561" w:type="dxa"/>
            <w:vAlign w:val="center"/>
          </w:tcPr>
          <w:p w:rsidR="007936BE" w:rsidRPr="00BD16E7" w:rsidRDefault="007936BE" w:rsidP="008D3C8A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16E7">
              <w:rPr>
                <w:rFonts w:ascii="Book Antiqua" w:hAnsi="Book Antiqua"/>
                <w:sz w:val="24"/>
                <w:szCs w:val="24"/>
              </w:rPr>
              <w:t>12,5</w:t>
            </w:r>
          </w:p>
        </w:tc>
      </w:tr>
    </w:tbl>
    <w:p w:rsidR="008D3C8A" w:rsidRDefault="008D3C8A" w:rsidP="007936BE">
      <w:pPr>
        <w:pStyle w:val="Default"/>
        <w:rPr>
          <w:rFonts w:ascii="Book Antiqua" w:hAnsi="Book Antiqua"/>
          <w:color w:val="auto"/>
        </w:rPr>
      </w:pPr>
    </w:p>
    <w:p w:rsidR="007936BE" w:rsidRPr="00BD16E7" w:rsidRDefault="007936BE" w:rsidP="007936BE">
      <w:pPr>
        <w:pStyle w:val="Default"/>
        <w:rPr>
          <w:rFonts w:ascii="Book Antiqua" w:hAnsi="Book Antiqua"/>
          <w:color w:val="auto"/>
        </w:rPr>
      </w:pPr>
      <w:r w:rsidRPr="00BD16E7">
        <w:rPr>
          <w:rFonts w:ascii="Book Antiqua" w:hAnsi="Book Antiqua"/>
          <w:color w:val="auto"/>
        </w:rPr>
        <w:t xml:space="preserve">Megjegyzés: </w:t>
      </w:r>
    </w:p>
    <w:p w:rsidR="007936BE" w:rsidRPr="00BD16E7" w:rsidRDefault="007936BE" w:rsidP="007936BE">
      <w:pPr>
        <w:pStyle w:val="Default"/>
        <w:rPr>
          <w:rFonts w:ascii="Book Antiqua" w:hAnsi="Book Antiqua"/>
          <w:color w:val="auto"/>
        </w:rPr>
      </w:pPr>
      <w:r w:rsidRPr="00BD16E7">
        <w:rPr>
          <w:rFonts w:ascii="Book Antiqua" w:hAnsi="Book Antiqua"/>
          <w:color w:val="auto"/>
        </w:rPr>
        <w:t xml:space="preserve">** = Vt-2 övezet telkein minden lakás rendeltetési egységre közbenső telken legalább 100, saroktelken vagy átmenő telken legalább 80 m2 telekterület hányadnak kell jutni. </w:t>
      </w:r>
    </w:p>
    <w:p w:rsidR="007936BE" w:rsidRPr="00BD16E7" w:rsidRDefault="007936BE" w:rsidP="007936BE">
      <w:pPr>
        <w:pStyle w:val="Default"/>
        <w:rPr>
          <w:rFonts w:ascii="Book Antiqua" w:hAnsi="Book Antiqua"/>
          <w:color w:val="auto"/>
        </w:rPr>
      </w:pPr>
      <w:r w:rsidRPr="00BD16E7">
        <w:rPr>
          <w:rFonts w:ascii="Book Antiqua" w:hAnsi="Book Antiqua"/>
          <w:color w:val="auto"/>
        </w:rPr>
        <w:t xml:space="preserve">K = kialakult, arra a mutatóra, amely mellett </w:t>
      </w:r>
      <w:r w:rsidR="00404DC2" w:rsidRPr="00BD16E7">
        <w:rPr>
          <w:rFonts w:ascii="Book Antiqua" w:hAnsi="Book Antiqua"/>
          <w:color w:val="auto"/>
        </w:rPr>
        <w:t>található.</w:t>
      </w:r>
      <w:r w:rsidR="00404DC2">
        <w:rPr>
          <w:rFonts w:ascii="Book Antiqua" w:hAnsi="Book Antiqua"/>
          <w:color w:val="auto"/>
        </w:rPr>
        <w:t xml:space="preserve"> ”</w:t>
      </w:r>
      <w:r w:rsidRPr="00BD16E7">
        <w:rPr>
          <w:rFonts w:ascii="Book Antiqua" w:hAnsi="Book Antiqua"/>
          <w:color w:val="auto"/>
        </w:rPr>
        <w:t xml:space="preserve"> </w:t>
      </w:r>
    </w:p>
    <w:p w:rsidR="008F5EDC" w:rsidRPr="00BD16E7" w:rsidRDefault="008F5EDC">
      <w:pPr>
        <w:rPr>
          <w:rFonts w:ascii="Book Antiqua" w:hAnsi="Book Antiqua"/>
          <w:sz w:val="24"/>
          <w:szCs w:val="24"/>
        </w:rPr>
      </w:pPr>
    </w:p>
    <w:p w:rsidR="007936BE" w:rsidRPr="00BD16E7" w:rsidRDefault="007936BE">
      <w:pPr>
        <w:rPr>
          <w:rFonts w:ascii="Book Antiqua" w:hAnsi="Book Antiqua"/>
          <w:sz w:val="24"/>
          <w:szCs w:val="24"/>
        </w:rPr>
      </w:pPr>
    </w:p>
    <w:sectPr w:rsidR="007936BE" w:rsidRPr="00BD16E7" w:rsidSect="007936BE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8D" w:rsidRDefault="00290A8D" w:rsidP="007936BE">
      <w:pPr>
        <w:spacing w:after="0" w:line="240" w:lineRule="auto"/>
      </w:pPr>
      <w:r>
        <w:separator/>
      </w:r>
    </w:p>
  </w:endnote>
  <w:endnote w:type="continuationSeparator" w:id="0">
    <w:p w:rsidR="00290A8D" w:rsidRDefault="00290A8D" w:rsidP="0079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8D" w:rsidRDefault="00290A8D" w:rsidP="007936BE">
      <w:pPr>
        <w:spacing w:after="0" w:line="240" w:lineRule="auto"/>
      </w:pPr>
      <w:r>
        <w:separator/>
      </w:r>
    </w:p>
  </w:footnote>
  <w:footnote w:type="continuationSeparator" w:id="0">
    <w:p w:rsidR="00290A8D" w:rsidRDefault="00290A8D" w:rsidP="00793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562F"/>
    <w:multiLevelType w:val="hybridMultilevel"/>
    <w:tmpl w:val="3B6630BC"/>
    <w:lvl w:ilvl="0" w:tplc="571AD8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7959"/>
    <w:multiLevelType w:val="hybridMultilevel"/>
    <w:tmpl w:val="512EBABA"/>
    <w:lvl w:ilvl="0" w:tplc="05003BE0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B2628"/>
    <w:multiLevelType w:val="multilevel"/>
    <w:tmpl w:val="420E792E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B97B5E"/>
    <w:multiLevelType w:val="hybridMultilevel"/>
    <w:tmpl w:val="7176601C"/>
    <w:lvl w:ilvl="0" w:tplc="4D9026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AC907DC"/>
    <w:multiLevelType w:val="hybridMultilevel"/>
    <w:tmpl w:val="6B54FD22"/>
    <w:lvl w:ilvl="0" w:tplc="093CB398">
      <w:start w:val="10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08" w:hanging="360"/>
      </w:pPr>
    </w:lvl>
    <w:lvl w:ilvl="2" w:tplc="040E001B" w:tentative="1">
      <w:start w:val="1"/>
      <w:numFmt w:val="lowerRoman"/>
      <w:lvlText w:val="%3."/>
      <w:lvlJc w:val="right"/>
      <w:pPr>
        <w:ind w:left="2628" w:hanging="180"/>
      </w:pPr>
    </w:lvl>
    <w:lvl w:ilvl="3" w:tplc="040E000F" w:tentative="1">
      <w:start w:val="1"/>
      <w:numFmt w:val="decimal"/>
      <w:lvlText w:val="%4."/>
      <w:lvlJc w:val="left"/>
      <w:pPr>
        <w:ind w:left="3348" w:hanging="360"/>
      </w:pPr>
    </w:lvl>
    <w:lvl w:ilvl="4" w:tplc="040E0019" w:tentative="1">
      <w:start w:val="1"/>
      <w:numFmt w:val="lowerLetter"/>
      <w:lvlText w:val="%5."/>
      <w:lvlJc w:val="left"/>
      <w:pPr>
        <w:ind w:left="4068" w:hanging="360"/>
      </w:pPr>
    </w:lvl>
    <w:lvl w:ilvl="5" w:tplc="040E001B" w:tentative="1">
      <w:start w:val="1"/>
      <w:numFmt w:val="lowerRoman"/>
      <w:lvlText w:val="%6."/>
      <w:lvlJc w:val="right"/>
      <w:pPr>
        <w:ind w:left="4788" w:hanging="180"/>
      </w:pPr>
    </w:lvl>
    <w:lvl w:ilvl="6" w:tplc="040E000F" w:tentative="1">
      <w:start w:val="1"/>
      <w:numFmt w:val="decimal"/>
      <w:lvlText w:val="%7."/>
      <w:lvlJc w:val="left"/>
      <w:pPr>
        <w:ind w:left="5508" w:hanging="360"/>
      </w:pPr>
    </w:lvl>
    <w:lvl w:ilvl="7" w:tplc="040E0019" w:tentative="1">
      <w:start w:val="1"/>
      <w:numFmt w:val="lowerLetter"/>
      <w:lvlText w:val="%8."/>
      <w:lvlJc w:val="left"/>
      <w:pPr>
        <w:ind w:left="6228" w:hanging="360"/>
      </w:pPr>
    </w:lvl>
    <w:lvl w:ilvl="8" w:tplc="040E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5B910C4B"/>
    <w:multiLevelType w:val="hybridMultilevel"/>
    <w:tmpl w:val="136EC0F0"/>
    <w:lvl w:ilvl="0" w:tplc="49944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BE"/>
    <w:rsid w:val="00040355"/>
    <w:rsid w:val="000F57E2"/>
    <w:rsid w:val="001653B7"/>
    <w:rsid w:val="001B3294"/>
    <w:rsid w:val="00290A8D"/>
    <w:rsid w:val="003D3AF2"/>
    <w:rsid w:val="00404DC2"/>
    <w:rsid w:val="004465FA"/>
    <w:rsid w:val="0048227F"/>
    <w:rsid w:val="005478B3"/>
    <w:rsid w:val="005951D8"/>
    <w:rsid w:val="00750A3F"/>
    <w:rsid w:val="00767271"/>
    <w:rsid w:val="007936BE"/>
    <w:rsid w:val="008723B0"/>
    <w:rsid w:val="008D1C47"/>
    <w:rsid w:val="008D3C8A"/>
    <w:rsid w:val="008F5EDC"/>
    <w:rsid w:val="00B177EF"/>
    <w:rsid w:val="00B3479F"/>
    <w:rsid w:val="00B410F9"/>
    <w:rsid w:val="00B61ADF"/>
    <w:rsid w:val="00BA662D"/>
    <w:rsid w:val="00BD16E7"/>
    <w:rsid w:val="00CB1159"/>
    <w:rsid w:val="00D708D5"/>
    <w:rsid w:val="00E82D68"/>
    <w:rsid w:val="00F122D5"/>
    <w:rsid w:val="00F35263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C134610-878D-41D0-89AF-1F96B7B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6BE"/>
    <w:pPr>
      <w:spacing w:after="200" w:line="276" w:lineRule="auto"/>
    </w:pPr>
    <w:rPr>
      <w:rFonts w:ascii="Constantia" w:eastAsia="Times New Roman" w:hAnsi="Constantia" w:cs="Times New Roman"/>
      <w:lang w:bidi="en-US"/>
    </w:rPr>
  </w:style>
  <w:style w:type="paragraph" w:styleId="Cmsor1">
    <w:name w:val="heading 1"/>
    <w:basedOn w:val="Listaszerbekezds"/>
    <w:next w:val="Cmsor2"/>
    <w:link w:val="Cmsor1Char"/>
    <w:uiPriority w:val="9"/>
    <w:qFormat/>
    <w:rsid w:val="007936BE"/>
    <w:pPr>
      <w:numPr>
        <w:numId w:val="1"/>
      </w:numPr>
      <w:outlineLvl w:val="0"/>
    </w:pPr>
    <w:rPr>
      <w:rFonts w:ascii="Century Gothic" w:hAnsi="Century Gothic"/>
      <w:b/>
      <w:sz w:val="28"/>
      <w:szCs w:val="28"/>
    </w:rPr>
  </w:style>
  <w:style w:type="paragraph" w:styleId="Cmsor2">
    <w:name w:val="heading 2"/>
    <w:basedOn w:val="Listaszerbekezds"/>
    <w:next w:val="Cmsor3"/>
    <w:link w:val="Cmsor2Char"/>
    <w:uiPriority w:val="9"/>
    <w:unhideWhenUsed/>
    <w:qFormat/>
    <w:rsid w:val="007936BE"/>
    <w:pPr>
      <w:numPr>
        <w:ilvl w:val="1"/>
        <w:numId w:val="1"/>
      </w:numPr>
      <w:contextualSpacing w:val="0"/>
      <w:outlineLvl w:val="1"/>
    </w:pPr>
    <w:rPr>
      <w:rFonts w:ascii="Century Gothic" w:hAnsi="Century Gothic"/>
      <w:b/>
      <w:sz w:val="24"/>
      <w:szCs w:val="24"/>
    </w:rPr>
  </w:style>
  <w:style w:type="paragraph" w:styleId="Cmsor3">
    <w:name w:val="heading 3"/>
    <w:aliases w:val="r 3"/>
    <w:basedOn w:val="Lista3"/>
    <w:next w:val="Cmsor1"/>
    <w:link w:val="Cmsor3Char"/>
    <w:uiPriority w:val="9"/>
    <w:unhideWhenUsed/>
    <w:qFormat/>
    <w:rsid w:val="007936BE"/>
    <w:pPr>
      <w:numPr>
        <w:ilvl w:val="2"/>
        <w:numId w:val="1"/>
      </w:numPr>
      <w:outlineLvl w:val="2"/>
    </w:pPr>
    <w:rPr>
      <w:rFonts w:ascii="Century Gothic" w:hAnsi="Century Gothic"/>
      <w:sz w:val="24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2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6BE"/>
    <w:rPr>
      <w:rFonts w:ascii="Century Gothic" w:eastAsia="Times New Roman" w:hAnsi="Century Gothic" w:cs="Times New Roman"/>
      <w:b/>
      <w:sz w:val="28"/>
      <w:szCs w:val="28"/>
      <w:lang w:bidi="en-US"/>
    </w:rPr>
  </w:style>
  <w:style w:type="character" w:customStyle="1" w:styleId="Cmsor2Char">
    <w:name w:val="Címsor 2 Char"/>
    <w:basedOn w:val="Bekezdsalapbettpusa"/>
    <w:link w:val="Cmsor2"/>
    <w:uiPriority w:val="9"/>
    <w:rsid w:val="007936BE"/>
    <w:rPr>
      <w:rFonts w:ascii="Century Gothic" w:eastAsia="Times New Roman" w:hAnsi="Century Gothic" w:cs="Times New Roman"/>
      <w:b/>
      <w:sz w:val="24"/>
      <w:szCs w:val="24"/>
      <w:lang w:bidi="en-US"/>
    </w:rPr>
  </w:style>
  <w:style w:type="character" w:customStyle="1" w:styleId="Cmsor3Char">
    <w:name w:val="Címsor 3 Char"/>
    <w:aliases w:val="r 3 Char"/>
    <w:basedOn w:val="Bekezdsalapbettpusa"/>
    <w:link w:val="Cmsor3"/>
    <w:uiPriority w:val="9"/>
    <w:rsid w:val="007936BE"/>
    <w:rPr>
      <w:rFonts w:ascii="Century Gothic" w:eastAsia="Times New Roman" w:hAnsi="Century Gothic" w:cs="Times New Roman"/>
      <w:sz w:val="24"/>
      <w:u w:val="single"/>
      <w:lang w:bidi="en-US"/>
    </w:rPr>
  </w:style>
  <w:style w:type="paragraph" w:styleId="Listaszerbekezds">
    <w:name w:val="List Paragraph"/>
    <w:aliases w:val="Felsorolas1"/>
    <w:basedOn w:val="Norml"/>
    <w:link w:val="ListaszerbekezdsChar"/>
    <w:uiPriority w:val="99"/>
    <w:qFormat/>
    <w:rsid w:val="007936BE"/>
    <w:pPr>
      <w:ind w:left="720"/>
      <w:contextualSpacing/>
    </w:pPr>
  </w:style>
  <w:style w:type="paragraph" w:styleId="Nincstrkz">
    <w:name w:val="No Spacing"/>
    <w:aliases w:val="KABA_Címsor3"/>
    <w:link w:val="NincstrkzChar"/>
    <w:qFormat/>
    <w:rsid w:val="007936BE"/>
    <w:pPr>
      <w:spacing w:after="0" w:line="240" w:lineRule="auto"/>
    </w:pPr>
    <w:rPr>
      <w:rFonts w:eastAsiaTheme="minorEastAsia"/>
    </w:rPr>
  </w:style>
  <w:style w:type="paragraph" w:styleId="lfej">
    <w:name w:val="header"/>
    <w:basedOn w:val="Norml"/>
    <w:link w:val="lfejChar"/>
    <w:uiPriority w:val="99"/>
    <w:unhideWhenUsed/>
    <w:rsid w:val="0079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6BE"/>
    <w:rPr>
      <w:rFonts w:ascii="Constantia" w:eastAsia="Times New Roman" w:hAnsi="Constantia" w:cs="Times New Roman"/>
      <w:lang w:bidi="en-US"/>
    </w:rPr>
  </w:style>
  <w:style w:type="paragraph" w:styleId="llb">
    <w:name w:val="footer"/>
    <w:basedOn w:val="Norml"/>
    <w:link w:val="llbChar"/>
    <w:uiPriority w:val="99"/>
    <w:unhideWhenUsed/>
    <w:rsid w:val="0079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6BE"/>
    <w:rPr>
      <w:rFonts w:ascii="Constantia" w:eastAsia="Times New Roman" w:hAnsi="Constantia" w:cs="Times New Roman"/>
      <w:lang w:bidi="en-US"/>
    </w:rPr>
  </w:style>
  <w:style w:type="paragraph" w:styleId="Szvegtrzs">
    <w:name w:val="Body Text"/>
    <w:basedOn w:val="Norml"/>
    <w:link w:val="SzvegtrzsChar"/>
    <w:rsid w:val="007936BE"/>
    <w:pPr>
      <w:spacing w:after="0" w:line="240" w:lineRule="auto"/>
    </w:pPr>
    <w:rPr>
      <w:rFonts w:ascii="Times New Roman" w:hAnsi="Times New Roman"/>
      <w:sz w:val="26"/>
      <w:szCs w:val="2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7936BE"/>
    <w:rPr>
      <w:rFonts w:ascii="Times New Roman" w:eastAsia="Times New Roman" w:hAnsi="Times New Roman" w:cs="Times New Roman"/>
      <w:sz w:val="26"/>
      <w:szCs w:val="20"/>
      <w:lang w:eastAsia="hu-HU"/>
    </w:rPr>
  </w:style>
  <w:style w:type="table" w:styleId="Rcsostblzat">
    <w:name w:val="Table Grid"/>
    <w:aliases w:val="táblasor"/>
    <w:basedOn w:val="Normltblzat"/>
    <w:rsid w:val="00793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aliases w:val="KABA_Címsor3 Char"/>
    <w:basedOn w:val="Bekezdsalapbettpusa"/>
    <w:link w:val="Nincstrkz"/>
    <w:rsid w:val="007936BE"/>
    <w:rPr>
      <w:rFonts w:eastAsiaTheme="minorEastAsia"/>
    </w:rPr>
  </w:style>
  <w:style w:type="paragraph" w:customStyle="1" w:styleId="Listaszerbekezds3">
    <w:name w:val="Listaszerű bekezdés3"/>
    <w:basedOn w:val="Norml"/>
    <w:rsid w:val="007936BE"/>
    <w:pPr>
      <w:ind w:left="720"/>
      <w:contextualSpacing/>
    </w:pPr>
    <w:rPr>
      <w:rFonts w:eastAsia="Calibri"/>
      <w:lang w:bidi="ar-SA"/>
    </w:rPr>
  </w:style>
  <w:style w:type="paragraph" w:customStyle="1" w:styleId="Default">
    <w:name w:val="Default"/>
    <w:rsid w:val="007936B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99"/>
    <w:rsid w:val="007936BE"/>
    <w:rPr>
      <w:rFonts w:ascii="Constantia" w:eastAsia="Times New Roman" w:hAnsi="Constantia" w:cs="Times New Roman"/>
      <w:lang w:bidi="en-US"/>
    </w:rPr>
  </w:style>
  <w:style w:type="paragraph" w:customStyle="1" w:styleId="Style2">
    <w:name w:val="Style2"/>
    <w:basedOn w:val="Norml"/>
    <w:uiPriority w:val="99"/>
    <w:rsid w:val="007936BE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="Calibri" w:hAnsi="Calibri" w:cs="Calibri"/>
      <w:sz w:val="24"/>
      <w:szCs w:val="24"/>
      <w:lang w:eastAsia="hu-HU" w:bidi="ar-SA"/>
    </w:rPr>
  </w:style>
  <w:style w:type="paragraph" w:styleId="Lista3">
    <w:name w:val="List 3"/>
    <w:basedOn w:val="Norml"/>
    <w:uiPriority w:val="99"/>
    <w:semiHidden/>
    <w:unhideWhenUsed/>
    <w:rsid w:val="007936BE"/>
    <w:pPr>
      <w:ind w:left="849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6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271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2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1B329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B3294"/>
    <w:rPr>
      <w:rFonts w:ascii="Constantia" w:eastAsia="Times New Roman" w:hAnsi="Constantia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Panczel Zsofia</dc:creator>
  <cp:keywords/>
  <dc:description/>
  <cp:lastModifiedBy>6</cp:lastModifiedBy>
  <cp:revision>21</cp:revision>
  <cp:lastPrinted>2018-02-12T13:13:00Z</cp:lastPrinted>
  <dcterms:created xsi:type="dcterms:W3CDTF">2018-02-08T08:42:00Z</dcterms:created>
  <dcterms:modified xsi:type="dcterms:W3CDTF">2018-02-27T12:45:00Z</dcterms:modified>
</cp:coreProperties>
</file>