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F7" w:rsidRDefault="003010F7" w:rsidP="003010F7">
      <w:pPr>
        <w:pStyle w:val="Cm"/>
        <w:jc w:val="right"/>
        <w:rPr>
          <w:sz w:val="30"/>
          <w:u w:val="single"/>
        </w:rPr>
      </w:pPr>
    </w:p>
    <w:p w:rsidR="003010F7" w:rsidRDefault="003010F7" w:rsidP="003010F7">
      <w:pPr>
        <w:pStyle w:val="Cm"/>
        <w:rPr>
          <w:sz w:val="32"/>
          <w:u w:val="single"/>
        </w:rPr>
      </w:pPr>
      <w:bookmarkStart w:id="0" w:name="_Hlk43976157"/>
      <w:r>
        <w:rPr>
          <w:sz w:val="30"/>
          <w:u w:val="single"/>
        </w:rPr>
        <w:t xml:space="preserve">Mátraszentimre </w:t>
      </w:r>
      <w:proofErr w:type="gramStart"/>
      <w:r>
        <w:rPr>
          <w:sz w:val="30"/>
          <w:u w:val="single"/>
        </w:rPr>
        <w:t>Községi  Önkormányzat</w:t>
      </w:r>
      <w:proofErr w:type="gramEnd"/>
      <w:r>
        <w:rPr>
          <w:sz w:val="30"/>
          <w:u w:val="single"/>
        </w:rPr>
        <w:t xml:space="preserve"> Képviselő-testületének</w:t>
      </w:r>
    </w:p>
    <w:p w:rsidR="003010F7" w:rsidRDefault="003010F7" w:rsidP="003010F7">
      <w:pPr>
        <w:pStyle w:val="Cm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232630">
        <w:rPr>
          <w:sz w:val="32"/>
          <w:u w:val="single"/>
        </w:rPr>
        <w:t>4</w:t>
      </w:r>
      <w:r>
        <w:rPr>
          <w:sz w:val="32"/>
          <w:u w:val="single"/>
        </w:rPr>
        <w:t>/2020. (VII.</w:t>
      </w:r>
      <w:r w:rsidR="006C6DBD">
        <w:rPr>
          <w:sz w:val="32"/>
          <w:u w:val="single"/>
        </w:rPr>
        <w:t>6</w:t>
      </w:r>
      <w:r>
        <w:rPr>
          <w:sz w:val="32"/>
          <w:u w:val="single"/>
        </w:rPr>
        <w:t xml:space="preserve">.) önkormányzati rendelete </w:t>
      </w:r>
    </w:p>
    <w:p w:rsidR="003010F7" w:rsidRDefault="003010F7" w:rsidP="003010F7">
      <w:pPr>
        <w:jc w:val="center"/>
        <w:rPr>
          <w:sz w:val="32"/>
          <w:u w:val="single"/>
        </w:rPr>
      </w:pPr>
      <w:r>
        <w:rPr>
          <w:b/>
          <w:sz w:val="32"/>
          <w:u w:val="single"/>
        </w:rPr>
        <w:t>az Önkormányzat 2019. évi költségvetéséről szóló</w:t>
      </w:r>
    </w:p>
    <w:p w:rsidR="003010F7" w:rsidRDefault="003010F7" w:rsidP="003010F7">
      <w:pPr>
        <w:pStyle w:val="Cm"/>
        <w:rPr>
          <w:sz w:val="30"/>
        </w:rPr>
      </w:pPr>
      <w:r>
        <w:rPr>
          <w:sz w:val="32"/>
          <w:u w:val="single"/>
        </w:rPr>
        <w:t xml:space="preserve">1/2019. (II.28.) önkormányzati rendelet módosításáról </w:t>
      </w:r>
    </w:p>
    <w:bookmarkEnd w:id="0"/>
    <w:p w:rsidR="003010F7" w:rsidRDefault="003010F7" w:rsidP="003010F7">
      <w:pPr>
        <w:tabs>
          <w:tab w:val="left" w:leader="dot" w:pos="2552"/>
        </w:tabs>
        <w:jc w:val="both"/>
        <w:rPr>
          <w:sz w:val="22"/>
        </w:rPr>
      </w:pPr>
    </w:p>
    <w:p w:rsidR="003010F7" w:rsidRDefault="003010F7" w:rsidP="003010F7">
      <w:pPr>
        <w:tabs>
          <w:tab w:val="left" w:leader="dot" w:pos="2552"/>
        </w:tabs>
        <w:jc w:val="both"/>
        <w:rPr>
          <w:sz w:val="22"/>
        </w:rPr>
      </w:pPr>
    </w:p>
    <w:p w:rsidR="003010F7" w:rsidRDefault="003010F7" w:rsidP="003010F7">
      <w:pPr>
        <w:tabs>
          <w:tab w:val="left" w:leader="dot" w:pos="2552"/>
        </w:tabs>
        <w:jc w:val="both"/>
        <w:rPr>
          <w:sz w:val="22"/>
        </w:rPr>
      </w:pPr>
      <w:r>
        <w:rPr>
          <w:sz w:val="24"/>
          <w:szCs w:val="24"/>
        </w:rPr>
        <w:t>Magyarország 2019. évi központi költségvetéséről szóló 2018. évi L. tv. figyelembevételével Mátraszentimre Községi Önkormányzat Képviselő-testülete az Alaptörvény 32. cikk (2) bekezdésében meghatározott eredeti jogalkotói hatáskörében, az Alaptörvény 32. cikk (1) bekezdés f) pontjában meghatározott feladatkörében eljárva az önkormányzat 2019. évi költségvetéséről alkotott 1/2019. (II.28.) rendeletét (továbbiakban alaprendelet) a következő rendelettel módosítja:</w:t>
      </w:r>
    </w:p>
    <w:p w:rsidR="003010F7" w:rsidRDefault="003010F7" w:rsidP="003010F7">
      <w:pPr>
        <w:tabs>
          <w:tab w:val="left" w:leader="dot" w:pos="2552"/>
        </w:tabs>
        <w:jc w:val="both"/>
        <w:rPr>
          <w:sz w:val="24"/>
          <w:szCs w:val="24"/>
        </w:rPr>
      </w:pPr>
    </w:p>
    <w:p w:rsidR="003010F7" w:rsidRDefault="003010F7" w:rsidP="003010F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§</w:t>
      </w:r>
    </w:p>
    <w:p w:rsidR="003010F7" w:rsidRDefault="003010F7" w:rsidP="003010F7">
      <w:pPr>
        <w:pStyle w:val="Szvegtrzs"/>
        <w:rPr>
          <w:sz w:val="24"/>
          <w:szCs w:val="24"/>
        </w:rPr>
      </w:pPr>
    </w:p>
    <w:p w:rsidR="003010F7" w:rsidRDefault="003010F7" w:rsidP="003010F7">
      <w:pPr>
        <w:tabs>
          <w:tab w:val="left" w:leader="dot" w:pos="5387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(1) Az alaprendelet 2. §. helyébe a következő rendelkezés lép:</w:t>
      </w:r>
    </w:p>
    <w:p w:rsidR="003010F7" w:rsidRDefault="003010F7" w:rsidP="003010F7">
      <w:pPr>
        <w:tabs>
          <w:tab w:val="left" w:leader="dot" w:pos="5387"/>
        </w:tabs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A Képviselő-testület az önkormányzat összesített 201</w:t>
      </w:r>
      <w:r>
        <w:rPr>
          <w:i/>
          <w:sz w:val="24"/>
          <w:szCs w:val="24"/>
        </w:rPr>
        <w:t>9</w:t>
      </w:r>
      <w:r w:rsidRPr="00DE44BD">
        <w:rPr>
          <w:i/>
          <w:sz w:val="24"/>
          <w:szCs w:val="24"/>
        </w:rPr>
        <w:t xml:space="preserve">. évi költségvetési kiadási és bevételi nettó </w:t>
      </w:r>
      <w:proofErr w:type="spellStart"/>
      <w:r w:rsidRPr="00DE44BD">
        <w:rPr>
          <w:i/>
          <w:sz w:val="24"/>
          <w:szCs w:val="24"/>
        </w:rPr>
        <w:t>főösszegét</w:t>
      </w:r>
      <w:proofErr w:type="spellEnd"/>
      <w:r w:rsidRPr="00DE44BD">
        <w:rPr>
          <w:i/>
          <w:sz w:val="24"/>
          <w:szCs w:val="24"/>
        </w:rPr>
        <w:t xml:space="preserve"> </w:t>
      </w:r>
      <w:r w:rsidRPr="002A1A2E">
        <w:rPr>
          <w:i/>
          <w:sz w:val="24"/>
          <w:szCs w:val="24"/>
        </w:rPr>
        <w:t>381 867</w:t>
      </w:r>
      <w:r>
        <w:rPr>
          <w:i/>
          <w:sz w:val="24"/>
          <w:szCs w:val="24"/>
        </w:rPr>
        <w:t> </w:t>
      </w:r>
      <w:r w:rsidRPr="002A1A2E">
        <w:rPr>
          <w:i/>
          <w:sz w:val="24"/>
          <w:szCs w:val="24"/>
        </w:rPr>
        <w:t xml:space="preserve">113 </w:t>
      </w:r>
      <w:r w:rsidRPr="00DE44BD">
        <w:rPr>
          <w:i/>
          <w:sz w:val="24"/>
          <w:szCs w:val="24"/>
        </w:rPr>
        <w:t>forintban állapítja meg.</w:t>
      </w:r>
    </w:p>
    <w:p w:rsidR="003010F7" w:rsidRDefault="003010F7" w:rsidP="003010F7">
      <w:pPr>
        <w:tabs>
          <w:tab w:val="left" w:leader="dot" w:pos="5387"/>
        </w:tabs>
        <w:jc w:val="both"/>
        <w:rPr>
          <w:i/>
          <w:sz w:val="24"/>
          <w:szCs w:val="24"/>
        </w:rPr>
      </w:pPr>
    </w:p>
    <w:p w:rsidR="003010F7" w:rsidRDefault="003010F7" w:rsidP="003010F7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(2) Az alaprendelet 3. §. (1) bekezdés helyébe a következő rendelkezés lép: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bookmarkStart w:id="1" w:name="_Hlk45530288"/>
      <w:r w:rsidRPr="00DE44BD">
        <w:rPr>
          <w:i/>
          <w:sz w:val="24"/>
          <w:szCs w:val="24"/>
        </w:rPr>
        <w:t>(</w:t>
      </w:r>
      <w:proofErr w:type="gramStart"/>
      <w:r w:rsidRPr="00DE44BD">
        <w:rPr>
          <w:i/>
          <w:sz w:val="24"/>
          <w:szCs w:val="24"/>
        </w:rPr>
        <w:t>1)Az</w:t>
      </w:r>
      <w:proofErr w:type="gramEnd"/>
      <w:r w:rsidRPr="00DE44BD">
        <w:rPr>
          <w:i/>
          <w:sz w:val="24"/>
          <w:szCs w:val="24"/>
        </w:rPr>
        <w:t xml:space="preserve"> önkormányzat összesített 201</w:t>
      </w:r>
      <w:r>
        <w:rPr>
          <w:i/>
          <w:sz w:val="24"/>
          <w:szCs w:val="24"/>
        </w:rPr>
        <w:t>9</w:t>
      </w:r>
      <w:r w:rsidRPr="00DE44BD">
        <w:rPr>
          <w:i/>
          <w:sz w:val="24"/>
          <w:szCs w:val="24"/>
        </w:rPr>
        <w:t xml:space="preserve">. évi költségvetési bevételei kiemelt </w:t>
      </w:r>
      <w:proofErr w:type="spellStart"/>
      <w:r w:rsidRPr="00DE44BD">
        <w:rPr>
          <w:i/>
          <w:sz w:val="24"/>
          <w:szCs w:val="24"/>
        </w:rPr>
        <w:t>előirányzatonként</w:t>
      </w:r>
      <w:proofErr w:type="spellEnd"/>
      <w:r w:rsidRPr="00DE44BD">
        <w:rPr>
          <w:i/>
          <w:sz w:val="24"/>
          <w:szCs w:val="24"/>
        </w:rPr>
        <w:t>: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a) működési célú támogatások államháztartáson belülről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88 481 678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b) felhalmozási célú támogatások államháztartáson belülről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19 984 089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c) közhatalmi bevételek</w:t>
      </w:r>
      <w:r w:rsidRPr="00DE44BD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173 233 000 </w:t>
      </w:r>
      <w:r w:rsidRPr="00DE44BD">
        <w:rPr>
          <w:i/>
          <w:sz w:val="24"/>
          <w:szCs w:val="24"/>
        </w:rPr>
        <w:t>Ft d) működési bevételek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26 400 000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e) felhalmozási bevételek</w:t>
      </w:r>
      <w:r w:rsidRPr="00DE44BD">
        <w:rPr>
          <w:i/>
          <w:sz w:val="24"/>
          <w:szCs w:val="24"/>
        </w:rPr>
        <w:tab/>
        <w:t xml:space="preserve"> 15</w:t>
      </w:r>
      <w:r>
        <w:rPr>
          <w:i/>
          <w:sz w:val="24"/>
          <w:szCs w:val="24"/>
        </w:rPr>
        <w:t> </w:t>
      </w:r>
      <w:r w:rsidRPr="00DE44BD">
        <w:rPr>
          <w:i/>
          <w:sz w:val="24"/>
          <w:szCs w:val="24"/>
        </w:rPr>
        <w:t>000</w:t>
      </w:r>
      <w:r>
        <w:rPr>
          <w:i/>
          <w:sz w:val="24"/>
          <w:szCs w:val="24"/>
        </w:rPr>
        <w:t> </w:t>
      </w:r>
      <w:r w:rsidRPr="00DE44BD">
        <w:rPr>
          <w:i/>
          <w:sz w:val="24"/>
          <w:szCs w:val="24"/>
        </w:rPr>
        <w:t>000</w:t>
      </w:r>
      <w:r>
        <w:rPr>
          <w:i/>
          <w:sz w:val="24"/>
          <w:szCs w:val="24"/>
        </w:rPr>
        <w:t xml:space="preserve">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 xml:space="preserve"> f) működési célú átvett pénzeszközök</w:t>
      </w:r>
      <w:r w:rsidRPr="00DE44BD">
        <w:rPr>
          <w:i/>
          <w:sz w:val="24"/>
          <w:szCs w:val="24"/>
        </w:rPr>
        <w:tab/>
        <w:t xml:space="preserve">  </w:t>
      </w:r>
      <w:r>
        <w:rPr>
          <w:i/>
          <w:sz w:val="24"/>
          <w:szCs w:val="24"/>
        </w:rPr>
        <w:t xml:space="preserve"> </w:t>
      </w:r>
      <w:r w:rsidRPr="00DE44BD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175 </w:t>
      </w:r>
      <w:r w:rsidRPr="00DE44BD">
        <w:rPr>
          <w:i/>
          <w:sz w:val="24"/>
          <w:szCs w:val="24"/>
        </w:rPr>
        <w:t>000</w:t>
      </w:r>
      <w:r>
        <w:rPr>
          <w:i/>
          <w:sz w:val="24"/>
          <w:szCs w:val="24"/>
        </w:rPr>
        <w:t xml:space="preserve">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g) felhalmozási célú átvett pénzeszközök</w:t>
      </w:r>
      <w:r w:rsidRPr="00DE44BD">
        <w:rPr>
          <w:i/>
          <w:sz w:val="24"/>
          <w:szCs w:val="24"/>
        </w:rPr>
        <w:tab/>
        <w:t xml:space="preserve">   </w:t>
      </w:r>
      <w:r>
        <w:rPr>
          <w:i/>
          <w:sz w:val="24"/>
          <w:szCs w:val="24"/>
        </w:rPr>
        <w:t xml:space="preserve">             0</w:t>
      </w:r>
      <w:r w:rsidRPr="00DE44BD">
        <w:rPr>
          <w:i/>
          <w:sz w:val="24"/>
          <w:szCs w:val="24"/>
        </w:rPr>
        <w:t xml:space="preserve"> Ft</w:t>
      </w:r>
    </w:p>
    <w:p w:rsidR="003010F7" w:rsidRPr="00296331" w:rsidRDefault="003010F7" w:rsidP="003010F7">
      <w:pPr>
        <w:tabs>
          <w:tab w:val="left" w:pos="7371"/>
          <w:tab w:val="right" w:leader="dot" w:pos="8931"/>
        </w:tabs>
        <w:rPr>
          <w:sz w:val="24"/>
          <w:szCs w:val="24"/>
        </w:rPr>
      </w:pPr>
      <w:r w:rsidRPr="00DE44BD">
        <w:rPr>
          <w:i/>
          <w:sz w:val="24"/>
          <w:szCs w:val="24"/>
        </w:rPr>
        <w:t xml:space="preserve">h) finanszírozási bevételek (pénzmaradvány) 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58 593 346 </w:t>
      </w:r>
      <w:r w:rsidRPr="00DE44BD">
        <w:rPr>
          <w:i/>
          <w:sz w:val="24"/>
          <w:szCs w:val="24"/>
        </w:rPr>
        <w:t>Ft</w:t>
      </w:r>
    </w:p>
    <w:bookmarkEnd w:id="1"/>
    <w:p w:rsidR="003010F7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</w:p>
    <w:p w:rsidR="003010F7" w:rsidRDefault="003010F7" w:rsidP="003010F7">
      <w:pPr>
        <w:pStyle w:val="Szvegtrzs"/>
        <w:rPr>
          <w:i/>
          <w:sz w:val="24"/>
          <w:szCs w:val="24"/>
        </w:rPr>
      </w:pPr>
      <w:r>
        <w:rPr>
          <w:sz w:val="24"/>
          <w:szCs w:val="24"/>
        </w:rPr>
        <w:t xml:space="preserve"> (3) Az alaprendelet 3. §. (2) bekezdés a) pontja helyébe a következő rendelkezés lép:</w:t>
      </w:r>
    </w:p>
    <w:p w:rsidR="003010F7" w:rsidRDefault="003010F7" w:rsidP="003010F7">
      <w:pPr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>Az önkormányzat összesített bevételeiből</w:t>
      </w:r>
    </w:p>
    <w:p w:rsidR="003010F7" w:rsidRPr="002A1A2E" w:rsidRDefault="003010F7" w:rsidP="003010F7">
      <w:pPr>
        <w:numPr>
          <w:ilvl w:val="0"/>
          <w:numId w:val="1"/>
        </w:numPr>
        <w:rPr>
          <w:i/>
          <w:sz w:val="24"/>
          <w:szCs w:val="24"/>
        </w:rPr>
      </w:pPr>
      <w:r w:rsidRPr="002A1A2E">
        <w:rPr>
          <w:i/>
          <w:sz w:val="24"/>
          <w:szCs w:val="24"/>
        </w:rPr>
        <w:t>a kötelező feladatok bevételei: 381 867 113 Ft,</w:t>
      </w:r>
    </w:p>
    <w:p w:rsidR="003010F7" w:rsidRDefault="003010F7" w:rsidP="003010F7">
      <w:pPr>
        <w:rPr>
          <w:sz w:val="24"/>
          <w:szCs w:val="24"/>
        </w:rPr>
      </w:pPr>
    </w:p>
    <w:p w:rsidR="003010F7" w:rsidRDefault="003010F7" w:rsidP="003010F7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3010F7" w:rsidRDefault="003010F7" w:rsidP="003010F7">
      <w:pPr>
        <w:ind w:left="360"/>
        <w:jc w:val="center"/>
        <w:rPr>
          <w:sz w:val="24"/>
          <w:szCs w:val="24"/>
        </w:rPr>
      </w:pPr>
    </w:p>
    <w:p w:rsidR="003010F7" w:rsidRDefault="003010F7" w:rsidP="003010F7">
      <w:pPr>
        <w:pStyle w:val="Szvegtrzs"/>
        <w:rPr>
          <w:i/>
          <w:sz w:val="24"/>
          <w:szCs w:val="24"/>
        </w:rPr>
      </w:pPr>
      <w:r>
        <w:rPr>
          <w:sz w:val="24"/>
          <w:szCs w:val="24"/>
        </w:rPr>
        <w:t>(1) Az alaprendelet 4. § (1) bekezdése helyébe a következő rendelkezés lép: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(1) Az önkormányzat összesített 201</w:t>
      </w:r>
      <w:r>
        <w:rPr>
          <w:i/>
          <w:sz w:val="24"/>
          <w:szCs w:val="24"/>
        </w:rPr>
        <w:t>9</w:t>
      </w:r>
      <w:r w:rsidRPr="00DE44BD">
        <w:rPr>
          <w:i/>
          <w:sz w:val="24"/>
          <w:szCs w:val="24"/>
        </w:rPr>
        <w:t xml:space="preserve">. évi költségvetési kiadásai az alábbiakban </w:t>
      </w:r>
      <w:proofErr w:type="spellStart"/>
      <w:r w:rsidRPr="00DE44BD">
        <w:rPr>
          <w:i/>
          <w:sz w:val="24"/>
          <w:szCs w:val="24"/>
        </w:rPr>
        <w:t>meghatá-rozott</w:t>
      </w:r>
      <w:proofErr w:type="spellEnd"/>
      <w:r w:rsidRPr="00DE44BD">
        <w:rPr>
          <w:i/>
          <w:sz w:val="24"/>
          <w:szCs w:val="24"/>
        </w:rPr>
        <w:t xml:space="preserve"> tételekből állnak, azaz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bookmarkStart w:id="2" w:name="_Hlk45530391"/>
      <w:r w:rsidRPr="00DE44BD">
        <w:rPr>
          <w:i/>
          <w:sz w:val="24"/>
          <w:szCs w:val="24"/>
        </w:rPr>
        <w:t>a) személyi juttatások</w:t>
      </w:r>
      <w:proofErr w:type="gramStart"/>
      <w:r w:rsidRPr="00DE44BD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  <w:r w:rsidR="00266B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76</w:t>
      </w:r>
      <w:proofErr w:type="gramEnd"/>
      <w:r>
        <w:rPr>
          <w:i/>
          <w:sz w:val="24"/>
          <w:szCs w:val="24"/>
        </w:rPr>
        <w:t xml:space="preserve"> 356 488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b) munkaadókat terhelő járulékok és szociális hozzájárulási adó</w:t>
      </w:r>
      <w:proofErr w:type="gramStart"/>
      <w:r w:rsidRPr="00DE44BD">
        <w:rPr>
          <w:i/>
          <w:sz w:val="24"/>
          <w:szCs w:val="24"/>
        </w:rPr>
        <w:tab/>
      </w:r>
      <w:r w:rsidR="00266BEA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15</w:t>
      </w:r>
      <w:proofErr w:type="gramEnd"/>
      <w:r>
        <w:rPr>
          <w:i/>
          <w:sz w:val="24"/>
          <w:szCs w:val="24"/>
        </w:rPr>
        <w:t xml:space="preserve"> 359 474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c) dologi kiadások</w:t>
      </w:r>
      <w:r w:rsidRPr="00DE44BD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126 733 404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d) ellátottak pénzbeli juttatásai</w:t>
      </w:r>
      <w:r w:rsidRPr="00DE44BD">
        <w:rPr>
          <w:i/>
          <w:sz w:val="24"/>
          <w:szCs w:val="24"/>
        </w:rPr>
        <w:tab/>
        <w:t xml:space="preserve">   1</w:t>
      </w:r>
      <w:r>
        <w:rPr>
          <w:i/>
          <w:sz w:val="24"/>
          <w:szCs w:val="24"/>
        </w:rPr>
        <w:t> </w:t>
      </w:r>
      <w:r w:rsidRPr="00DE44BD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00 </w:t>
      </w:r>
      <w:r w:rsidRPr="00DE44BD">
        <w:rPr>
          <w:i/>
          <w:sz w:val="24"/>
          <w:szCs w:val="24"/>
        </w:rPr>
        <w:t>000</w:t>
      </w:r>
      <w:r>
        <w:rPr>
          <w:i/>
          <w:sz w:val="24"/>
          <w:szCs w:val="24"/>
        </w:rPr>
        <w:t xml:space="preserve">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e) egyéb működési célú kiadások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68 579 633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f) beruházási kiadások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49 190 769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g) felújítások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33 278 488 </w:t>
      </w:r>
      <w:r w:rsidRPr="00DE44BD">
        <w:rPr>
          <w:i/>
          <w:sz w:val="24"/>
          <w:szCs w:val="24"/>
        </w:rPr>
        <w:t>Ft</w:t>
      </w:r>
    </w:p>
    <w:p w:rsidR="003010F7" w:rsidRPr="00DE44BD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h) egyéb felhalmozási célú kiadások</w:t>
      </w:r>
      <w:r w:rsidRPr="00DE44BD">
        <w:rPr>
          <w:i/>
          <w:sz w:val="24"/>
          <w:szCs w:val="24"/>
        </w:rPr>
        <w:tab/>
        <w:t xml:space="preserve">   </w:t>
      </w:r>
      <w:r>
        <w:rPr>
          <w:i/>
          <w:sz w:val="24"/>
          <w:szCs w:val="24"/>
        </w:rPr>
        <w:t xml:space="preserve">2 812 342 </w:t>
      </w:r>
      <w:r w:rsidRPr="00DE44BD">
        <w:rPr>
          <w:i/>
          <w:sz w:val="24"/>
          <w:szCs w:val="24"/>
        </w:rPr>
        <w:t>Ft</w:t>
      </w:r>
    </w:p>
    <w:p w:rsidR="003010F7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  <w:r w:rsidRPr="00DE44BD">
        <w:rPr>
          <w:i/>
          <w:sz w:val="24"/>
          <w:szCs w:val="24"/>
        </w:rPr>
        <w:t>i) finanszírozási kiadások</w:t>
      </w:r>
      <w:r w:rsidRPr="00DE44BD"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 xml:space="preserve">  7 716 515 </w:t>
      </w:r>
      <w:r w:rsidRPr="00DE44BD">
        <w:rPr>
          <w:i/>
          <w:sz w:val="24"/>
          <w:szCs w:val="24"/>
        </w:rPr>
        <w:t>Ft</w:t>
      </w:r>
    </w:p>
    <w:bookmarkEnd w:id="2"/>
    <w:p w:rsidR="003010F7" w:rsidRDefault="003010F7" w:rsidP="003010F7">
      <w:pPr>
        <w:tabs>
          <w:tab w:val="left" w:pos="7371"/>
          <w:tab w:val="right" w:leader="dot" w:pos="8931"/>
        </w:tabs>
        <w:ind w:firstLine="284"/>
        <w:jc w:val="both"/>
        <w:rPr>
          <w:i/>
          <w:sz w:val="24"/>
          <w:szCs w:val="24"/>
        </w:rPr>
      </w:pPr>
    </w:p>
    <w:p w:rsidR="003010F7" w:rsidRDefault="003010F7" w:rsidP="003010F7">
      <w:pPr>
        <w:pStyle w:val="Szvegtrzs"/>
        <w:rPr>
          <w:sz w:val="24"/>
          <w:szCs w:val="24"/>
        </w:rPr>
      </w:pPr>
    </w:p>
    <w:p w:rsidR="003010F7" w:rsidRDefault="003010F7" w:rsidP="003010F7">
      <w:pPr>
        <w:pStyle w:val="Szvegtrzs"/>
        <w:rPr>
          <w:sz w:val="24"/>
          <w:szCs w:val="24"/>
        </w:rPr>
      </w:pPr>
    </w:p>
    <w:p w:rsidR="003010F7" w:rsidRDefault="003010F7" w:rsidP="003010F7">
      <w:pPr>
        <w:tabs>
          <w:tab w:val="left" w:pos="7371"/>
          <w:tab w:val="right" w:leader="dot" w:pos="8931"/>
        </w:tabs>
        <w:rPr>
          <w:sz w:val="24"/>
          <w:szCs w:val="24"/>
        </w:rPr>
      </w:pPr>
      <w:r>
        <w:rPr>
          <w:sz w:val="24"/>
          <w:szCs w:val="24"/>
        </w:rPr>
        <w:t>(2) Az alaprendelet 4. § (3) bekezdés a) pontja helyébe a következő rendelkezés lép</w:t>
      </w:r>
    </w:p>
    <w:p w:rsidR="003010F7" w:rsidRDefault="003010F7" w:rsidP="003010F7">
      <w:pPr>
        <w:tabs>
          <w:tab w:val="left" w:pos="7371"/>
          <w:tab w:val="right" w:leader="dot" w:pos="8931"/>
        </w:tabs>
        <w:rPr>
          <w:sz w:val="24"/>
          <w:szCs w:val="24"/>
        </w:rPr>
      </w:pPr>
    </w:p>
    <w:p w:rsidR="003010F7" w:rsidRDefault="003010F7" w:rsidP="003010F7">
      <w:pPr>
        <w:ind w:firstLine="284"/>
        <w:rPr>
          <w:sz w:val="24"/>
          <w:szCs w:val="24"/>
        </w:rPr>
      </w:pPr>
      <w:r>
        <w:rPr>
          <w:sz w:val="24"/>
          <w:szCs w:val="24"/>
        </w:rPr>
        <w:t>(3) Az önkormányzat összesített kiadásaiból</w:t>
      </w:r>
    </w:p>
    <w:p w:rsidR="003010F7" w:rsidRPr="0071593B" w:rsidRDefault="003010F7" w:rsidP="003010F7">
      <w:pPr>
        <w:ind w:firstLine="284"/>
        <w:rPr>
          <w:i/>
          <w:sz w:val="24"/>
          <w:szCs w:val="24"/>
        </w:rPr>
      </w:pPr>
      <w:r w:rsidRPr="0071593B">
        <w:rPr>
          <w:i/>
          <w:sz w:val="24"/>
          <w:szCs w:val="24"/>
        </w:rPr>
        <w:t xml:space="preserve">a) a kötelező feladatok kiadásai </w:t>
      </w:r>
      <w:bookmarkStart w:id="3" w:name="_Hlk45530247"/>
      <w:r w:rsidRPr="002A1A2E">
        <w:rPr>
          <w:i/>
          <w:sz w:val="24"/>
          <w:szCs w:val="24"/>
        </w:rPr>
        <w:t>381 867</w:t>
      </w:r>
      <w:r>
        <w:rPr>
          <w:i/>
          <w:sz w:val="24"/>
          <w:szCs w:val="24"/>
        </w:rPr>
        <w:t> </w:t>
      </w:r>
      <w:r w:rsidRPr="002A1A2E">
        <w:rPr>
          <w:i/>
          <w:sz w:val="24"/>
          <w:szCs w:val="24"/>
        </w:rPr>
        <w:t xml:space="preserve">113 </w:t>
      </w:r>
      <w:bookmarkEnd w:id="3"/>
      <w:r w:rsidRPr="0071593B">
        <w:rPr>
          <w:i/>
          <w:sz w:val="24"/>
          <w:szCs w:val="24"/>
        </w:rPr>
        <w:t>Ft,</w:t>
      </w:r>
    </w:p>
    <w:p w:rsidR="003010F7" w:rsidRPr="0071593B" w:rsidRDefault="003010F7" w:rsidP="003010F7">
      <w:pPr>
        <w:ind w:firstLine="284"/>
        <w:rPr>
          <w:sz w:val="24"/>
          <w:szCs w:val="24"/>
        </w:rPr>
      </w:pPr>
    </w:p>
    <w:p w:rsidR="003010F7" w:rsidRPr="00232630" w:rsidRDefault="003010F7" w:rsidP="003010F7">
      <w:pPr>
        <w:jc w:val="center"/>
        <w:rPr>
          <w:b/>
          <w:sz w:val="24"/>
          <w:szCs w:val="24"/>
        </w:rPr>
      </w:pPr>
      <w:r w:rsidRPr="00232630">
        <w:rPr>
          <w:b/>
          <w:sz w:val="24"/>
          <w:szCs w:val="24"/>
        </w:rPr>
        <w:t>3.§</w:t>
      </w:r>
    </w:p>
    <w:p w:rsidR="003010F7" w:rsidRDefault="003010F7" w:rsidP="003010F7">
      <w:pPr>
        <w:jc w:val="center"/>
        <w:rPr>
          <w:sz w:val="24"/>
          <w:szCs w:val="24"/>
        </w:rPr>
      </w:pPr>
    </w:p>
    <w:p w:rsidR="003010F7" w:rsidRDefault="003010F7" w:rsidP="003010F7">
      <w:pPr>
        <w:tabs>
          <w:tab w:val="left" w:pos="7371"/>
          <w:tab w:val="right" w:leader="dot" w:pos="8931"/>
        </w:tabs>
        <w:rPr>
          <w:sz w:val="24"/>
          <w:szCs w:val="24"/>
        </w:rPr>
      </w:pPr>
      <w:r>
        <w:rPr>
          <w:sz w:val="24"/>
          <w:szCs w:val="24"/>
        </w:rPr>
        <w:t>Az alaprendelet 6. § helyébe a következő rendelkezés lép</w:t>
      </w:r>
    </w:p>
    <w:p w:rsidR="003010F7" w:rsidRDefault="003010F7" w:rsidP="003010F7">
      <w:pPr>
        <w:tabs>
          <w:tab w:val="left" w:pos="7371"/>
          <w:tab w:val="right" w:leader="dot" w:pos="8931"/>
        </w:tabs>
        <w:rPr>
          <w:sz w:val="24"/>
          <w:szCs w:val="24"/>
        </w:rPr>
      </w:pPr>
    </w:p>
    <w:p w:rsidR="003010F7" w:rsidRPr="0004743E" w:rsidRDefault="003010F7" w:rsidP="005E56DB">
      <w:pPr>
        <w:pStyle w:val="NormlWeb"/>
        <w:spacing w:before="0" w:beforeAutospacing="0" w:after="20" w:afterAutospacing="0"/>
        <w:rPr>
          <w:rFonts w:ascii="Times" w:hAnsi="Times" w:cs="Times"/>
          <w:i/>
          <w:color w:val="000000"/>
        </w:rPr>
      </w:pPr>
      <w:r w:rsidRPr="0004743E">
        <w:rPr>
          <w:rFonts w:ascii="Times" w:hAnsi="Times" w:cs="Times"/>
          <w:i/>
          <w:color w:val="000000"/>
        </w:rPr>
        <w:t xml:space="preserve">Az Európai Uniós forrásból finanszírozott támogatással megvalósuló programok, projektek bevételeinek összege </w:t>
      </w:r>
      <w:r>
        <w:rPr>
          <w:rFonts w:ascii="Times" w:hAnsi="Times" w:cs="Times"/>
          <w:i/>
          <w:color w:val="000000"/>
        </w:rPr>
        <w:t xml:space="preserve">4 986 145 </w:t>
      </w:r>
      <w:r w:rsidRPr="0004743E">
        <w:rPr>
          <w:rFonts w:ascii="Times" w:hAnsi="Times" w:cs="Times"/>
          <w:i/>
          <w:color w:val="000000"/>
        </w:rPr>
        <w:t>Ft felhalmozási célú támogatás.</w:t>
      </w:r>
    </w:p>
    <w:p w:rsidR="003010F7" w:rsidRDefault="003010F7" w:rsidP="003010F7">
      <w:pPr>
        <w:jc w:val="center"/>
        <w:rPr>
          <w:sz w:val="24"/>
          <w:szCs w:val="24"/>
        </w:rPr>
      </w:pPr>
    </w:p>
    <w:p w:rsidR="003010F7" w:rsidRPr="00232630" w:rsidRDefault="003010F7" w:rsidP="003010F7">
      <w:pPr>
        <w:jc w:val="center"/>
        <w:rPr>
          <w:b/>
          <w:sz w:val="24"/>
          <w:szCs w:val="24"/>
        </w:rPr>
      </w:pPr>
      <w:r w:rsidRPr="00232630">
        <w:rPr>
          <w:b/>
          <w:sz w:val="24"/>
          <w:szCs w:val="24"/>
        </w:rPr>
        <w:t>4.§</w:t>
      </w:r>
    </w:p>
    <w:p w:rsidR="003010F7" w:rsidRDefault="003010F7" w:rsidP="003010F7">
      <w:pPr>
        <w:jc w:val="both"/>
        <w:rPr>
          <w:sz w:val="24"/>
          <w:szCs w:val="24"/>
        </w:rPr>
      </w:pPr>
    </w:p>
    <w:p w:rsidR="003010F7" w:rsidRDefault="003010F7" w:rsidP="003010F7">
      <w:pPr>
        <w:tabs>
          <w:tab w:val="left" w:leader="dot" w:pos="5387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Az alaprendelet 9. §. helyébe a következő rendelkezés lép:</w:t>
      </w:r>
    </w:p>
    <w:p w:rsidR="003010F7" w:rsidRDefault="003010F7" w:rsidP="003010F7">
      <w:pPr>
        <w:jc w:val="both"/>
        <w:rPr>
          <w:sz w:val="24"/>
          <w:szCs w:val="24"/>
        </w:rPr>
      </w:pPr>
    </w:p>
    <w:p w:rsidR="003010F7" w:rsidRDefault="003010F7" w:rsidP="005E56DB">
      <w:pPr>
        <w:jc w:val="both"/>
        <w:rPr>
          <w:sz w:val="24"/>
          <w:szCs w:val="24"/>
        </w:rPr>
      </w:pPr>
      <w:r>
        <w:rPr>
          <w:sz w:val="24"/>
          <w:szCs w:val="24"/>
        </w:rPr>
        <w:t>Az általános és céltartalék feletti rendelkezési jogát a képviselő-testület átruházza a polgármesterre.</w:t>
      </w:r>
    </w:p>
    <w:p w:rsidR="003010F7" w:rsidRPr="0071593B" w:rsidRDefault="003010F7" w:rsidP="003010F7">
      <w:pPr>
        <w:ind w:firstLine="284"/>
        <w:jc w:val="both"/>
        <w:rPr>
          <w:i/>
          <w:sz w:val="24"/>
          <w:szCs w:val="24"/>
        </w:rPr>
      </w:pPr>
      <w:r w:rsidRPr="0071593B">
        <w:rPr>
          <w:i/>
          <w:sz w:val="24"/>
          <w:szCs w:val="24"/>
        </w:rPr>
        <w:t>a) általános tartalék összege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3 678 761 </w:t>
      </w:r>
      <w:r w:rsidRPr="0071593B">
        <w:rPr>
          <w:i/>
          <w:sz w:val="24"/>
          <w:szCs w:val="24"/>
        </w:rPr>
        <w:t>Ft</w:t>
      </w:r>
    </w:p>
    <w:p w:rsidR="003010F7" w:rsidRDefault="003010F7" w:rsidP="003010F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céltartalék </w:t>
      </w:r>
      <w:proofErr w:type="gramStart"/>
      <w:r>
        <w:rPr>
          <w:sz w:val="24"/>
          <w:szCs w:val="24"/>
        </w:rPr>
        <w:t xml:space="preserve">összege:   </w:t>
      </w:r>
      <w:proofErr w:type="gramEnd"/>
      <w:r>
        <w:rPr>
          <w:sz w:val="24"/>
          <w:szCs w:val="24"/>
        </w:rPr>
        <w:t xml:space="preserve">          </w:t>
      </w:r>
      <w:r w:rsidR="005E56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0 e Ft.</w:t>
      </w:r>
    </w:p>
    <w:p w:rsidR="003010F7" w:rsidRDefault="003010F7" w:rsidP="003010F7">
      <w:pPr>
        <w:ind w:firstLine="284"/>
        <w:jc w:val="both"/>
        <w:rPr>
          <w:sz w:val="24"/>
          <w:szCs w:val="24"/>
        </w:rPr>
      </w:pPr>
    </w:p>
    <w:p w:rsidR="003010F7" w:rsidRPr="00232630" w:rsidRDefault="003010F7" w:rsidP="003010F7">
      <w:pPr>
        <w:ind w:firstLine="284"/>
        <w:jc w:val="center"/>
        <w:rPr>
          <w:b/>
          <w:sz w:val="24"/>
          <w:szCs w:val="24"/>
        </w:rPr>
      </w:pPr>
      <w:bookmarkStart w:id="4" w:name="_GoBack"/>
      <w:r w:rsidRPr="00232630">
        <w:rPr>
          <w:b/>
          <w:sz w:val="24"/>
          <w:szCs w:val="24"/>
        </w:rPr>
        <w:t>5.§</w:t>
      </w:r>
    </w:p>
    <w:bookmarkEnd w:id="4"/>
    <w:p w:rsidR="003010F7" w:rsidRPr="0095166C" w:rsidRDefault="003010F7" w:rsidP="003010F7">
      <w:pPr>
        <w:ind w:firstLine="284"/>
        <w:jc w:val="center"/>
        <w:rPr>
          <w:sz w:val="24"/>
          <w:szCs w:val="24"/>
        </w:rPr>
      </w:pPr>
    </w:p>
    <w:p w:rsidR="003010F7" w:rsidRDefault="003010F7" w:rsidP="003010F7">
      <w:pPr>
        <w:ind w:firstLine="284"/>
        <w:jc w:val="both"/>
      </w:pPr>
      <w:r w:rsidRPr="0095166C">
        <w:rPr>
          <w:sz w:val="24"/>
          <w:szCs w:val="24"/>
        </w:rPr>
        <w:t>A rendelet a kihirdetését követő napon lép hatályba.</w:t>
      </w:r>
      <w:r>
        <w:rPr>
          <w:sz w:val="24"/>
          <w:szCs w:val="24"/>
        </w:rPr>
        <w:t xml:space="preserve"> </w:t>
      </w:r>
    </w:p>
    <w:p w:rsidR="003010F7" w:rsidRDefault="003010F7" w:rsidP="003010F7">
      <w:pPr>
        <w:jc w:val="both"/>
        <w:rPr>
          <w:sz w:val="24"/>
          <w:szCs w:val="24"/>
        </w:rPr>
      </w:pPr>
    </w:p>
    <w:p w:rsidR="003010F7" w:rsidRDefault="003010F7" w:rsidP="003010F7">
      <w:pPr>
        <w:jc w:val="both"/>
        <w:rPr>
          <w:sz w:val="24"/>
          <w:szCs w:val="24"/>
        </w:rPr>
      </w:pPr>
    </w:p>
    <w:p w:rsidR="003010F7" w:rsidRDefault="003010F7" w:rsidP="003010F7">
      <w:pPr>
        <w:tabs>
          <w:tab w:val="center" w:pos="2268"/>
          <w:tab w:val="center" w:pos="6804"/>
        </w:tabs>
        <w:jc w:val="both"/>
      </w:pPr>
    </w:p>
    <w:p w:rsidR="00106855" w:rsidRDefault="00106855" w:rsidP="003010F7">
      <w:pPr>
        <w:tabs>
          <w:tab w:val="center" w:pos="2268"/>
          <w:tab w:val="center" w:pos="6804"/>
        </w:tabs>
        <w:jc w:val="both"/>
      </w:pPr>
    </w:p>
    <w:p w:rsidR="003010F7" w:rsidRDefault="003010F7" w:rsidP="003010F7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Előházi Péter</w:t>
      </w:r>
      <w:r>
        <w:rPr>
          <w:sz w:val="24"/>
          <w:szCs w:val="24"/>
        </w:rPr>
        <w:tab/>
        <w:t>dr. Behan Anett Éva</w:t>
      </w:r>
    </w:p>
    <w:p w:rsidR="003010F7" w:rsidRDefault="003010F7" w:rsidP="003010F7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polgármester</w:t>
      </w:r>
      <w:r>
        <w:rPr>
          <w:sz w:val="24"/>
          <w:szCs w:val="24"/>
        </w:rPr>
        <w:tab/>
        <w:t>helyettes jegyző</w:t>
      </w:r>
    </w:p>
    <w:p w:rsidR="003010F7" w:rsidRDefault="003010F7" w:rsidP="003010F7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10F7" w:rsidRDefault="003010F7" w:rsidP="003010F7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</w:p>
    <w:p w:rsidR="003010F7" w:rsidRDefault="003010F7" w:rsidP="003010F7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</w:p>
    <w:sectPr w:rsidR="0030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3053"/>
    <w:multiLevelType w:val="hybridMultilevel"/>
    <w:tmpl w:val="B60EC2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F7"/>
    <w:rsid w:val="00106855"/>
    <w:rsid w:val="00232630"/>
    <w:rsid w:val="00266BEA"/>
    <w:rsid w:val="003010F7"/>
    <w:rsid w:val="005E56DB"/>
    <w:rsid w:val="006C6DBD"/>
    <w:rsid w:val="008320D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B553"/>
  <w15:chartTrackingRefBased/>
  <w15:docId w15:val="{61939A59-808F-427C-9C22-A10A4CF9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10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010F7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3010F7"/>
    <w:rPr>
      <w:rFonts w:ascii="Times New Roman" w:eastAsia="Times New Roman" w:hAnsi="Times New Roman" w:cs="Times New Roman"/>
      <w:szCs w:val="20"/>
      <w:lang w:eastAsia="ar-SA"/>
    </w:rPr>
  </w:style>
  <w:style w:type="paragraph" w:styleId="Cm">
    <w:name w:val="Title"/>
    <w:basedOn w:val="Norml"/>
    <w:next w:val="Alcm"/>
    <w:link w:val="CmChar"/>
    <w:qFormat/>
    <w:rsid w:val="003010F7"/>
    <w:pPr>
      <w:jc w:val="center"/>
    </w:pPr>
    <w:rPr>
      <w:b/>
      <w:sz w:val="22"/>
    </w:rPr>
  </w:style>
  <w:style w:type="character" w:customStyle="1" w:styleId="CmChar">
    <w:name w:val="Cím Char"/>
    <w:basedOn w:val="Bekezdsalapbettpusa"/>
    <w:link w:val="Cm"/>
    <w:rsid w:val="003010F7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ormlWeb">
    <w:name w:val="Normal (Web)"/>
    <w:basedOn w:val="Norml"/>
    <w:uiPriority w:val="99"/>
    <w:semiHidden/>
    <w:unhideWhenUsed/>
    <w:rsid w:val="003010F7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010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3010F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2020-07-14T07:15:00Z</cp:lastPrinted>
  <dcterms:created xsi:type="dcterms:W3CDTF">2020-07-13T10:09:00Z</dcterms:created>
  <dcterms:modified xsi:type="dcterms:W3CDTF">2020-07-16T12:20:00Z</dcterms:modified>
</cp:coreProperties>
</file>