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68" w:rsidRDefault="00E35868" w:rsidP="00E35868">
      <w:pPr>
        <w:pStyle w:val="Listaszerbekezd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sz. melléklet az 1/2018</w:t>
      </w:r>
      <w:r w:rsidRPr="004D0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(I.31.)</w:t>
      </w:r>
      <w:r w:rsidRPr="004D07BF">
        <w:rPr>
          <w:rFonts w:ascii="Times New Roman" w:hAnsi="Times New Roman" w:cs="Times New Roman"/>
          <w:sz w:val="24"/>
          <w:szCs w:val="24"/>
        </w:rPr>
        <w:t xml:space="preserve"> önkormányzati rendelet</w:t>
      </w:r>
      <w:r>
        <w:rPr>
          <w:rFonts w:ascii="Times New Roman" w:hAnsi="Times New Roman" w:cs="Times New Roman"/>
          <w:sz w:val="24"/>
          <w:szCs w:val="24"/>
        </w:rPr>
        <w:t>hez</w:t>
      </w:r>
    </w:p>
    <w:p w:rsidR="00E35868" w:rsidRPr="004D07BF" w:rsidRDefault="00E35868" w:rsidP="00E35868">
      <w:pPr>
        <w:pStyle w:val="Listaszerbekezds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5868" w:rsidRPr="00311F1D" w:rsidRDefault="00E35868" w:rsidP="00E358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1F1D">
        <w:rPr>
          <w:rFonts w:ascii="Times New Roman" w:hAnsi="Times New Roman" w:cs="Times New Roman"/>
          <w:b/>
          <w:sz w:val="32"/>
          <w:szCs w:val="32"/>
        </w:rPr>
        <w:t>A település helyi védelem alatt álló építészeti örökségeinek jegyzéke</w:t>
      </w:r>
    </w:p>
    <w:p w:rsidR="00E35868" w:rsidRPr="004D07BF" w:rsidRDefault="00E35868" w:rsidP="00E358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Pr="004D07BF" w:rsidRDefault="00E35868" w:rsidP="00E358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BF">
        <w:rPr>
          <w:rFonts w:ascii="Times New Roman" w:hAnsi="Times New Roman" w:cs="Times New Roman"/>
          <w:b/>
          <w:sz w:val="24"/>
          <w:szCs w:val="24"/>
        </w:rPr>
        <w:t>1. fejezet</w:t>
      </w:r>
    </w:p>
    <w:p w:rsidR="00E35868" w:rsidRPr="004D07BF" w:rsidRDefault="00E35868" w:rsidP="00E358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07BF">
        <w:rPr>
          <w:rFonts w:ascii="Times New Roman" w:hAnsi="Times New Roman" w:cs="Times New Roman"/>
          <w:sz w:val="24"/>
          <w:szCs w:val="24"/>
          <w:u w:val="single"/>
        </w:rPr>
        <w:t>A helyi területi védelem alatt álló területek elnevezése és lehatárolása</w:t>
      </w:r>
    </w:p>
    <w:p w:rsidR="00E35868" w:rsidRPr="004E2DA5" w:rsidRDefault="00E35868" w:rsidP="00E35868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2DA5">
        <w:rPr>
          <w:rFonts w:ascii="Times New Roman" w:hAnsi="Times New Roman" w:cs="Times New Roman"/>
          <w:sz w:val="24"/>
          <w:szCs w:val="24"/>
        </w:rPr>
        <w:t xml:space="preserve">Településszerkezet: </w:t>
      </w:r>
    </w:p>
    <w:p w:rsidR="00E35868" w:rsidRPr="004E2DA5" w:rsidRDefault="00E35868" w:rsidP="00E35868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E2DA5">
        <w:rPr>
          <w:rFonts w:ascii="Times New Roman" w:hAnsi="Times New Roman" w:cs="Times New Roman"/>
          <w:sz w:val="24"/>
          <w:szCs w:val="24"/>
        </w:rPr>
        <w:t>Védendő telekszerkezet, beépítési mód, építési vonal:</w:t>
      </w:r>
    </w:p>
    <w:p w:rsidR="00E35868" w:rsidRPr="004E2DA5" w:rsidRDefault="00E35868" w:rsidP="00E35868">
      <w:pPr>
        <w:spacing w:after="0"/>
        <w:ind w:left="708" w:firstLine="372"/>
        <w:rPr>
          <w:rFonts w:ascii="Times New Roman" w:hAnsi="Times New Roman" w:cs="Times New Roman"/>
          <w:sz w:val="24"/>
          <w:szCs w:val="24"/>
        </w:rPr>
      </w:pPr>
      <w:r w:rsidRPr="004E2DA5">
        <w:rPr>
          <w:rFonts w:ascii="Times New Roman" w:hAnsi="Times New Roman" w:cs="Times New Roman"/>
          <w:sz w:val="24"/>
          <w:szCs w:val="24"/>
        </w:rPr>
        <w:t>Rákóczi út egésze</w:t>
      </w:r>
    </w:p>
    <w:p w:rsidR="00E35868" w:rsidRDefault="00E35868" w:rsidP="00E35868">
      <w:pPr>
        <w:spacing w:after="0"/>
        <w:ind w:left="708" w:firstLine="372"/>
        <w:rPr>
          <w:rFonts w:ascii="Times New Roman" w:hAnsi="Times New Roman" w:cs="Times New Roman"/>
          <w:sz w:val="24"/>
          <w:szCs w:val="24"/>
        </w:rPr>
      </w:pPr>
      <w:r w:rsidRPr="004E2DA5">
        <w:rPr>
          <w:rFonts w:ascii="Times New Roman" w:hAnsi="Times New Roman" w:cs="Times New Roman"/>
          <w:sz w:val="24"/>
          <w:szCs w:val="24"/>
        </w:rPr>
        <w:t>Petőfi út faluközpontba eső része</w:t>
      </w:r>
    </w:p>
    <w:p w:rsidR="00E35868" w:rsidRPr="004E2DA5" w:rsidRDefault="00E35868" w:rsidP="00E35868">
      <w:pPr>
        <w:spacing w:after="0"/>
        <w:ind w:left="708" w:firstLine="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Hősök tere</w:t>
      </w:r>
    </w:p>
    <w:p w:rsidR="00E35868" w:rsidRPr="001A037B" w:rsidRDefault="00E35868" w:rsidP="00E3586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Területi védelemmel rendelkező különleges területek:</w:t>
      </w:r>
    </w:p>
    <w:p w:rsidR="00E35868" w:rsidRDefault="00E35868" w:rsidP="00E35868">
      <w:pPr>
        <w:spacing w:after="0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Községi temető (118/1,2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35868" w:rsidRDefault="00E35868" w:rsidP="00E35868">
      <w:pPr>
        <w:spacing w:after="0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Zsidótemető (1306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35868" w:rsidRPr="004E2DA5" w:rsidRDefault="00E35868" w:rsidP="00E35868">
      <w:pPr>
        <w:spacing w:after="0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Szentlőrinc-pusztai temető</w:t>
      </w:r>
    </w:p>
    <w:p w:rsidR="00E35868" w:rsidRPr="001A037B" w:rsidRDefault="00E35868" w:rsidP="00E35868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Táji környezet (védendő értékek):</w:t>
      </w:r>
    </w:p>
    <w:p w:rsidR="00E35868" w:rsidRPr="001A037B" w:rsidRDefault="00E35868" w:rsidP="00E3586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Kiemelt, helyi védelem alatt álló természeti értékek:</w:t>
      </w:r>
    </w:p>
    <w:p w:rsidR="00E35868" w:rsidRPr="001A037B" w:rsidRDefault="00E35868" w:rsidP="00E358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-</w:t>
      </w:r>
    </w:p>
    <w:p w:rsidR="00E35868" w:rsidRPr="001A037B" w:rsidRDefault="00E35868" w:rsidP="00E35868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 xml:space="preserve">Településkarakter: </w:t>
      </w:r>
    </w:p>
    <w:p w:rsidR="00E35868" w:rsidRPr="001A037B" w:rsidRDefault="00E35868" w:rsidP="00E35868">
      <w:pPr>
        <w:pStyle w:val="Listaszerbekezds"/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Rákóczi út egésze</w:t>
      </w:r>
    </w:p>
    <w:p w:rsidR="00E35868" w:rsidRPr="001A037B" w:rsidRDefault="00E35868" w:rsidP="00E35868">
      <w:pPr>
        <w:pStyle w:val="Listaszerbekezds"/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Petőfi út faluközpontba eső része</w:t>
      </w:r>
    </w:p>
    <w:p w:rsidR="00E35868" w:rsidRPr="00433657" w:rsidRDefault="00E35868" w:rsidP="00E35868">
      <w:pPr>
        <w:pStyle w:val="Listaszerbekezds"/>
        <w:spacing w:after="0"/>
        <w:ind w:left="360" w:firstLine="34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Hősök tere</w:t>
      </w:r>
    </w:p>
    <w:p w:rsidR="00E35868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Default="00E35868" w:rsidP="00E358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35868" w:rsidRPr="004D07BF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BF">
        <w:rPr>
          <w:rFonts w:ascii="Times New Roman" w:hAnsi="Times New Roman" w:cs="Times New Roman"/>
          <w:b/>
          <w:sz w:val="24"/>
          <w:szCs w:val="24"/>
        </w:rPr>
        <w:lastRenderedPageBreak/>
        <w:t>2. fejezet</w:t>
      </w:r>
    </w:p>
    <w:p w:rsidR="00E35868" w:rsidRDefault="00E35868" w:rsidP="00E358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07BF">
        <w:rPr>
          <w:rFonts w:ascii="Times New Roman" w:hAnsi="Times New Roman" w:cs="Times New Roman"/>
          <w:sz w:val="24"/>
          <w:szCs w:val="24"/>
          <w:u w:val="single"/>
        </w:rPr>
        <w:t>A helyi területi védelem alatt álló területek lehatárolásának térképi bemutatása</w:t>
      </w:r>
      <w:r>
        <w:rPr>
          <w:rFonts w:ascii="Times New Roman" w:hAnsi="Times New Roman" w:cs="Times New Roman"/>
          <w:sz w:val="24"/>
          <w:szCs w:val="24"/>
          <w:u w:val="single"/>
        </w:rPr>
        <w:t>, védendő településszerkezet és települési karakter területe:</w:t>
      </w:r>
    </w:p>
    <w:p w:rsidR="00E35868" w:rsidRPr="004E2DA5" w:rsidRDefault="00E35868" w:rsidP="00E35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868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Jelmagyarázat:</w:t>
      </w:r>
    </w:p>
    <w:p w:rsidR="00E35868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HV-helyi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egyedi védett elem</w:t>
      </w:r>
    </w:p>
    <w:p w:rsidR="00E35868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HTV- helyi területi védelem (temetők területe)</w:t>
      </w:r>
    </w:p>
    <w:p w:rsidR="00E35868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26CA9" wp14:editId="5A8F7B24">
                <wp:simplePos x="0" y="0"/>
                <wp:positionH relativeFrom="column">
                  <wp:posOffset>2534285</wp:posOffset>
                </wp:positionH>
                <wp:positionV relativeFrom="paragraph">
                  <wp:posOffset>1270</wp:posOffset>
                </wp:positionV>
                <wp:extent cx="347345" cy="209550"/>
                <wp:effectExtent l="19050" t="19050" r="33655" b="57150"/>
                <wp:wrapNone/>
                <wp:docPr id="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209550"/>
                        </a:xfrm>
                        <a:prstGeom prst="rect">
                          <a:avLst/>
                        </a:prstGeom>
                        <a:solidFill>
                          <a:srgbClr val="7EC8A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FECD8" id="Rectangle 102" o:spid="_x0000_s1026" style="position:absolute;margin-left:199.55pt;margin-top:.1pt;width:27.3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gRmQIAAEoFAAAOAAAAZHJzL2Uyb0RvYy54bWysVF1v0zAUfUfiP1h+Z0n6sbbR0mnqNoQ0&#10;YGIgnl3bSSwc29hu0/Hrub5pu5aJF8RLZPten5xz77m+ut51mmylD8qaihYXOSXScCuUaSr67ev9&#10;uzklITIjmLZGVvRZBnq9fPvmqnelHNnWaiE9ARATyt5VtI3RlVkWeCs7Fi6skwaCtfUdi7D1TSY8&#10;6wG909kozy+z3nrhvOUyBDi9HYJ0ifh1LXn8XNdBRqIrCtwifj1+1+mbLa9Y2XjmWsX3NNg/sOiY&#10;MvDTI9Qti4xsvHoF1SnubbB1vOC2y2xdKy5RA6gp8j/UPLXMSdQCxQnuWKbw/2D5p+2jJ0pUdEqJ&#10;YR206AsUjZlGS1Lko1Sg3oUS8p7co08Sg3uw/Ecgxq5ayJM33tu+lUwArSLlZ2cX0ibAVbLuP1oB&#10;+GwTLdZqV/suAUIVyA5b8nxsidxFwuFwPJmNJ0CNQ2iUL6ZTbFnGysNl50N8L21H0qKiHsgjONs+&#10;hJjIsPKQguStVuJeaY0b36xX2pMtA3fM7lbzm3vkDxpP07QhPTCZF3mO0GdBdKo8ouhYYI7edKB2&#10;QF5Mc7iJToNj8ONwfFByRECyZ+CdijAdWnUVnQPGASUV+84IRIxM6WENSrVJsiT6HuRjcTcA8dSK&#10;ngiVCjSajxcwk0LBEIzn+WW+mFHCdAPTy6OnxNv4XcUWrZe6gXVK0/iikXEuTZy+0plk/k0nK5l2&#10;LRuUHxOB8rl6e2CLtTgRgp5KNhrsuLbiGSwFZNE38ADBorX+FyU9DHNFw88N85IS/cGALRfFZJKm&#10;HzeT6WwEG38aWZ9GmOEAVdEIhcHlKg4vxsZ51bTwp6HHxt6AlWuFNks2H1jtBwAGFkXsH5f0Ipzu&#10;MevlCVz+BgAA//8DAFBLAwQUAAYACAAAACEASzMxkN0AAAAHAQAADwAAAGRycy9kb3ducmV2Lnht&#10;bEyPwU7DMBBE75X4B2uRuFTUadIiGuJUqBIcuDUget3GSxyI7RC7Tfr3LCc4zs5o5m2xnWwnzjSE&#10;1jsFy0UCglztdesaBW+vT7f3IEJEp7HzjhRcKMC2vJoVmGs/uj2dq9gILnEhRwUmxj6XMtSGLIaF&#10;78mx9+EHi5Hl0Eg94MjltpNpktxJi63jBYM97QzVX9XJKuis2a/1Yf79cvhEXaXz58tufFfq5np6&#10;fAARaYp/YfjFZ3QomenoT04H0SnINpslRxWkINherTP+5Mj3LAVZFvI/f/kDAAD//wMAUEsBAi0A&#10;FAAGAAgAAAAhALaDOJL+AAAA4QEAABMAAAAAAAAAAAAAAAAAAAAAAFtDb250ZW50X1R5cGVzXS54&#10;bWxQSwECLQAUAAYACAAAACEAOP0h/9YAAACUAQAACwAAAAAAAAAAAAAAAAAvAQAAX3JlbHMvLnJl&#10;bHNQSwECLQAUAAYACAAAACEA2wlIEZkCAABKBQAADgAAAAAAAAAAAAAAAAAuAgAAZHJzL2Uyb0Rv&#10;Yy54bWxQSwECLQAUAAYACAAAACEASzMxkN0AAAAHAQAADwAAAAAAAAAAAAAAAADzBAAAZHJzL2Rv&#10;d25yZXYueG1sUEsFBgAAAAAEAAQA8wAAAP0FAAAAAA==&#10;" fillcolor="#7ec8af" strokecolor="#f2f2f2 [3041]" strokeweight="3pt">
                <v:shadow on="t" color="#1f3763 [1608]" opacity=".5" offset="1pt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Védett település karakter területe:</w:t>
      </w:r>
    </w:p>
    <w:p w:rsidR="00E35868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Pr="004D07BF" w:rsidRDefault="00E35868" w:rsidP="00E3586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D73F58F" wp14:editId="74A054D9">
            <wp:simplePos x="0" y="0"/>
            <wp:positionH relativeFrom="column">
              <wp:posOffset>-42545</wp:posOffset>
            </wp:positionH>
            <wp:positionV relativeFrom="paragraph">
              <wp:posOffset>87630</wp:posOffset>
            </wp:positionV>
            <wp:extent cx="5762625" cy="4495800"/>
            <wp:effectExtent l="19050" t="0" r="9525" b="0"/>
            <wp:wrapNone/>
            <wp:docPr id="1" name="Kép 0" descr="terkep18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kep1801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868" w:rsidRDefault="00E35868" w:rsidP="00E358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35868" w:rsidRPr="004D07BF" w:rsidRDefault="00E35868" w:rsidP="00E358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BF">
        <w:rPr>
          <w:rFonts w:ascii="Times New Roman" w:hAnsi="Times New Roman" w:cs="Times New Roman"/>
          <w:b/>
          <w:sz w:val="24"/>
          <w:szCs w:val="24"/>
        </w:rPr>
        <w:lastRenderedPageBreak/>
        <w:t>3. fejezet</w:t>
      </w:r>
    </w:p>
    <w:p w:rsidR="00E35868" w:rsidRPr="00311F1D" w:rsidRDefault="00E35868" w:rsidP="00E358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F1D">
        <w:rPr>
          <w:rFonts w:ascii="Times New Roman" w:hAnsi="Times New Roman" w:cs="Times New Roman"/>
          <w:sz w:val="24"/>
          <w:szCs w:val="24"/>
          <w:u w:val="single"/>
        </w:rPr>
        <w:t>A helyi egyedi védelem alatt álló „elemek”</w:t>
      </w:r>
    </w:p>
    <w:p w:rsidR="00E35868" w:rsidRDefault="00E35868" w:rsidP="00E358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Default="00E35868" w:rsidP="00E35868"/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1056"/>
        <w:gridCol w:w="4347"/>
        <w:gridCol w:w="2116"/>
        <w:gridCol w:w="1543"/>
      </w:tblGrid>
      <w:tr w:rsidR="00E35868" w:rsidRPr="00E35868" w:rsidTr="005C6CBB">
        <w:trPr>
          <w:trHeight w:val="624"/>
        </w:trPr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cím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5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Köztemető kriptái és kápolnái: Szent Anna kápolna,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Drágffy</w:t>
            </w:r>
            <w:proofErr w:type="spellEnd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kápolna, haranglábak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118/1- 118/2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Keresztek a Rákóczi út mentén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út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1608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812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811/4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Kereszt a Petőfi úton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Petőfi út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1239/2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Kápolna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Rákóczi út 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Nepomuki Szent János szobra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Jánoska-park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Lourdesi</w:t>
            </w:r>
            <w:proofErr w:type="spellEnd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barlang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Hősök tere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Világháborús emlékmű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Hősök tere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Posta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út 83.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293/13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Községháza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út 91.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313 hrsz.</w:t>
            </w:r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Ary</w:t>
            </w:r>
            <w:proofErr w:type="spellEnd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Erzsébet óvoda homlokzata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út 93.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314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Helytörténeti Emlékház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út 97.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429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Lakóházakból álló együttes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Rákóczi út 146., 148.,150.,152. 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922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918 hrsz. 914-917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Felső iskola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út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779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út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906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út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834.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Volt gabonaforgalmi épület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út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981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Lakóházakból álló együttes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Petőfi út 26-29., 31.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1292/1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1153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1291/1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1290/1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Cserkészház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Hősök tere 3.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Malom épülete, ipartörténeti emlék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Petőfi út 44.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Lakóházak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Petőfi út 46. és 48.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334-335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5868" w:rsidRPr="00E35868" w:rsidTr="005C6CBB">
        <w:tc>
          <w:tcPr>
            <w:tcW w:w="100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84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Régi víztorony, ipartörténeti emlék</w:t>
            </w:r>
          </w:p>
        </w:tc>
        <w:tc>
          <w:tcPr>
            <w:tcW w:w="2123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Erdősor utca</w:t>
            </w:r>
          </w:p>
        </w:tc>
        <w:tc>
          <w:tcPr>
            <w:tcW w:w="1552" w:type="dxa"/>
            <w:vAlign w:val="center"/>
          </w:tcPr>
          <w:p w:rsidR="00E35868" w:rsidRPr="00E35868" w:rsidRDefault="00E35868" w:rsidP="00E3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1283 </w:t>
            </w:r>
            <w:proofErr w:type="spellStart"/>
            <w:r w:rsidRPr="00E35868">
              <w:rPr>
                <w:rFonts w:ascii="Times New Roman" w:eastAsia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</w:tbl>
    <w:p w:rsidR="00E35868" w:rsidRDefault="00E35868" w:rsidP="00E358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35868" w:rsidRDefault="00E35868" w:rsidP="00E358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Default="00E35868" w:rsidP="00E358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Default="00E35868" w:rsidP="00E358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868" w:rsidRDefault="00E35868" w:rsidP="00E358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9C7" w:rsidRPr="00E35868" w:rsidRDefault="001619C7">
      <w:pPr>
        <w:rPr>
          <w:rFonts w:ascii="Times New Roman" w:hAnsi="Times New Roman" w:cs="Times New Roman"/>
          <w:b/>
          <w:sz w:val="24"/>
          <w:szCs w:val="24"/>
        </w:rPr>
      </w:pPr>
    </w:p>
    <w:sectPr w:rsidR="001619C7" w:rsidRPr="00E3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47E52"/>
    <w:multiLevelType w:val="multilevel"/>
    <w:tmpl w:val="1FC2D2C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68"/>
    <w:rsid w:val="001619C7"/>
    <w:rsid w:val="00E3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18910-8C47-4A20-ACE7-8164C032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5868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5868"/>
    <w:pPr>
      <w:ind w:left="720"/>
      <w:contextualSpacing/>
    </w:pPr>
  </w:style>
  <w:style w:type="table" w:styleId="Rcsostblzat">
    <w:name w:val="Table Grid"/>
    <w:basedOn w:val="Normltblzat"/>
    <w:uiPriority w:val="39"/>
    <w:rsid w:val="00E35868"/>
    <w:rPr>
      <w:rFonts w:asciiTheme="minorHAnsi" w:eastAsiaTheme="minorEastAsia" w:hAnsiTheme="minorHAnsi" w:cstheme="minorBidi"/>
      <w:sz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E35868"/>
    <w:rPr>
      <w:rFonts w:ascii="Calibri" w:eastAsia="Times New Roman" w:hAnsi="Calibri"/>
      <w:sz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2018-02-08T12:28:00Z</dcterms:created>
  <dcterms:modified xsi:type="dcterms:W3CDTF">2018-02-08T12:40:00Z</dcterms:modified>
</cp:coreProperties>
</file>