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975BE6">
      <w:r>
        <w:t xml:space="preserve">                                                                                                                                                           15</w:t>
      </w:r>
      <w:bookmarkStart w:id="0" w:name="_GoBack"/>
      <w:bookmarkEnd w:id="0"/>
      <w:r>
        <w:t>. számú melléklet a 7/2019. (V. 31.) önkormányzati rendelethez</w:t>
      </w:r>
    </w:p>
    <w:p w:rsidR="00975BE6" w:rsidRDefault="00975BE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8"/>
        <w:gridCol w:w="915"/>
        <w:gridCol w:w="1144"/>
        <w:gridCol w:w="803"/>
        <w:gridCol w:w="1144"/>
        <w:gridCol w:w="803"/>
        <w:gridCol w:w="1144"/>
        <w:gridCol w:w="803"/>
        <w:gridCol w:w="1144"/>
        <w:gridCol w:w="897"/>
        <w:gridCol w:w="1017"/>
        <w:gridCol w:w="968"/>
        <w:gridCol w:w="984"/>
      </w:tblGrid>
      <w:tr w:rsidR="00975BE6" w:rsidRPr="00975BE6" w:rsidTr="00975BE6">
        <w:trPr>
          <w:trHeight w:val="375"/>
        </w:trPr>
        <w:tc>
          <w:tcPr>
            <w:tcW w:w="13700" w:type="dxa"/>
            <w:gridSpan w:val="13"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 xml:space="preserve">EU-s projekt neve, azonosítója: "Újfehértói Iskola épület energia megtakarítást eredményező </w:t>
            </w:r>
            <w:proofErr w:type="spellStart"/>
            <w:r w:rsidRPr="00975BE6">
              <w:rPr>
                <w:b/>
                <w:bCs/>
              </w:rPr>
              <w:t>felújtása</w:t>
            </w:r>
            <w:proofErr w:type="spellEnd"/>
            <w:r w:rsidRPr="00975BE6">
              <w:rPr>
                <w:b/>
                <w:bCs/>
              </w:rPr>
              <w:t>" TOP-3.2.1-15-SB1-2016-00027</w:t>
            </w:r>
          </w:p>
        </w:tc>
      </w:tr>
      <w:tr w:rsidR="00975BE6" w:rsidRPr="00975BE6" w:rsidTr="00975BE6">
        <w:trPr>
          <w:trHeight w:val="240"/>
        </w:trPr>
        <w:tc>
          <w:tcPr>
            <w:tcW w:w="2462" w:type="dxa"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  <w:tc>
          <w:tcPr>
            <w:tcW w:w="997" w:type="dxa"/>
            <w:hideMark/>
          </w:tcPr>
          <w:p w:rsidR="00975BE6" w:rsidRPr="00975BE6" w:rsidRDefault="00975BE6"/>
        </w:tc>
        <w:tc>
          <w:tcPr>
            <w:tcW w:w="1095" w:type="dxa"/>
            <w:hideMark/>
          </w:tcPr>
          <w:p w:rsidR="00975BE6" w:rsidRPr="00975BE6" w:rsidRDefault="00975BE6"/>
        </w:tc>
        <w:tc>
          <w:tcPr>
            <w:tcW w:w="811" w:type="dxa"/>
            <w:hideMark/>
          </w:tcPr>
          <w:p w:rsidR="00975BE6" w:rsidRPr="00975BE6" w:rsidRDefault="00975BE6"/>
        </w:tc>
        <w:tc>
          <w:tcPr>
            <w:tcW w:w="937" w:type="dxa"/>
            <w:hideMark/>
          </w:tcPr>
          <w:p w:rsidR="00975BE6" w:rsidRPr="00975BE6" w:rsidRDefault="00975BE6"/>
        </w:tc>
        <w:tc>
          <w:tcPr>
            <w:tcW w:w="711" w:type="dxa"/>
            <w:hideMark/>
          </w:tcPr>
          <w:p w:rsidR="00975BE6" w:rsidRPr="00975BE6" w:rsidRDefault="00975BE6"/>
        </w:tc>
        <w:tc>
          <w:tcPr>
            <w:tcW w:w="1038" w:type="dxa"/>
            <w:hideMark/>
          </w:tcPr>
          <w:p w:rsidR="00975BE6" w:rsidRPr="00975BE6" w:rsidRDefault="00975BE6"/>
        </w:tc>
        <w:tc>
          <w:tcPr>
            <w:tcW w:w="826" w:type="dxa"/>
            <w:hideMark/>
          </w:tcPr>
          <w:p w:rsidR="00975BE6" w:rsidRPr="00975BE6" w:rsidRDefault="00975BE6"/>
        </w:tc>
        <w:tc>
          <w:tcPr>
            <w:tcW w:w="777" w:type="dxa"/>
            <w:hideMark/>
          </w:tcPr>
          <w:p w:rsidR="00975BE6" w:rsidRPr="00975BE6" w:rsidRDefault="00975BE6"/>
        </w:tc>
        <w:tc>
          <w:tcPr>
            <w:tcW w:w="977" w:type="dxa"/>
            <w:hideMark/>
          </w:tcPr>
          <w:p w:rsidR="00975BE6" w:rsidRPr="00975BE6" w:rsidRDefault="00975BE6"/>
        </w:tc>
        <w:tc>
          <w:tcPr>
            <w:tcW w:w="1110" w:type="dxa"/>
            <w:hideMark/>
          </w:tcPr>
          <w:p w:rsidR="00975BE6" w:rsidRPr="00975BE6" w:rsidRDefault="00975BE6"/>
        </w:tc>
        <w:tc>
          <w:tcPr>
            <w:tcW w:w="1959" w:type="dxa"/>
            <w:gridSpan w:val="2"/>
            <w:noWrap/>
            <w:hideMark/>
          </w:tcPr>
          <w:p w:rsidR="00975BE6" w:rsidRPr="00975BE6" w:rsidRDefault="00975BE6" w:rsidP="00975BE6">
            <w:pPr>
              <w:rPr>
                <w:b/>
                <w:bCs/>
                <w:i/>
                <w:iCs/>
              </w:rPr>
            </w:pPr>
            <w:r w:rsidRPr="00975BE6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975BE6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975BE6" w:rsidRPr="00975BE6" w:rsidTr="00975BE6">
        <w:trPr>
          <w:trHeight w:val="240"/>
        </w:trPr>
        <w:tc>
          <w:tcPr>
            <w:tcW w:w="2462" w:type="dxa"/>
            <w:vMerge w:val="restart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Források</w:t>
            </w:r>
          </w:p>
        </w:tc>
        <w:tc>
          <w:tcPr>
            <w:tcW w:w="7192" w:type="dxa"/>
            <w:gridSpan w:val="8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Támogatási szerződés szerinti bevételek, kiadások</w:t>
            </w:r>
          </w:p>
        </w:tc>
        <w:tc>
          <w:tcPr>
            <w:tcW w:w="4046" w:type="dxa"/>
            <w:gridSpan w:val="4"/>
            <w:vMerge w:val="restart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Teljesítés</w:t>
            </w:r>
          </w:p>
        </w:tc>
      </w:tr>
      <w:tr w:rsidR="00975BE6" w:rsidRPr="00975BE6" w:rsidTr="00975BE6">
        <w:trPr>
          <w:trHeight w:val="300"/>
        </w:trPr>
        <w:tc>
          <w:tcPr>
            <w:tcW w:w="2462" w:type="dxa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  <w:tc>
          <w:tcPr>
            <w:tcW w:w="997" w:type="dxa"/>
            <w:vMerge w:val="restart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Eredeti</w:t>
            </w:r>
          </w:p>
        </w:tc>
        <w:tc>
          <w:tcPr>
            <w:tcW w:w="1095" w:type="dxa"/>
            <w:vMerge w:val="restart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Módosított</w:t>
            </w:r>
          </w:p>
        </w:tc>
        <w:tc>
          <w:tcPr>
            <w:tcW w:w="5100" w:type="dxa"/>
            <w:gridSpan w:val="6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Évenkénti üteme</w:t>
            </w:r>
          </w:p>
        </w:tc>
        <w:tc>
          <w:tcPr>
            <w:tcW w:w="4046" w:type="dxa"/>
            <w:gridSpan w:val="4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</w:tr>
      <w:tr w:rsidR="00975BE6" w:rsidRPr="00975BE6" w:rsidTr="00975BE6">
        <w:trPr>
          <w:trHeight w:val="630"/>
        </w:trPr>
        <w:tc>
          <w:tcPr>
            <w:tcW w:w="2462" w:type="dxa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  <w:tc>
          <w:tcPr>
            <w:tcW w:w="997" w:type="dxa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  <w:tc>
          <w:tcPr>
            <w:tcW w:w="1095" w:type="dxa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  <w:tc>
          <w:tcPr>
            <w:tcW w:w="811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Eredeti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Módosított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Eredeti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Módosított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Eredeti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Módosított</w:t>
            </w:r>
          </w:p>
        </w:tc>
        <w:tc>
          <w:tcPr>
            <w:tcW w:w="4046" w:type="dxa"/>
            <w:gridSpan w:val="4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</w:tr>
      <w:tr w:rsidR="00975BE6" w:rsidRPr="00975BE6" w:rsidTr="00975BE6">
        <w:trPr>
          <w:trHeight w:val="960"/>
        </w:trPr>
        <w:tc>
          <w:tcPr>
            <w:tcW w:w="2462" w:type="dxa"/>
            <w:vMerge/>
            <w:hideMark/>
          </w:tcPr>
          <w:p w:rsidR="00975BE6" w:rsidRPr="00975BE6" w:rsidRDefault="00975BE6">
            <w:pPr>
              <w:rPr>
                <w:b/>
                <w:bCs/>
              </w:rPr>
            </w:pPr>
          </w:p>
        </w:tc>
        <w:tc>
          <w:tcPr>
            <w:tcW w:w="2092" w:type="dxa"/>
            <w:gridSpan w:val="2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Összes bevétel,</w:t>
            </w:r>
            <w:r w:rsidRPr="00975BE6">
              <w:rPr>
                <w:b/>
                <w:bCs/>
              </w:rPr>
              <w:br/>
              <w:t>kiadás</w:t>
            </w:r>
          </w:p>
        </w:tc>
        <w:tc>
          <w:tcPr>
            <w:tcW w:w="1748" w:type="dxa"/>
            <w:gridSpan w:val="2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2018. év előtti</w:t>
            </w:r>
          </w:p>
        </w:tc>
        <w:tc>
          <w:tcPr>
            <w:tcW w:w="1749" w:type="dxa"/>
            <w:gridSpan w:val="2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2018. évi</w:t>
            </w:r>
          </w:p>
        </w:tc>
        <w:tc>
          <w:tcPr>
            <w:tcW w:w="1603" w:type="dxa"/>
            <w:gridSpan w:val="2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2018. év utáni</w:t>
            </w:r>
          </w:p>
        </w:tc>
        <w:tc>
          <w:tcPr>
            <w:tcW w:w="97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2018. év előtti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2018. évi</w:t>
            </w:r>
          </w:p>
        </w:tc>
        <w:tc>
          <w:tcPr>
            <w:tcW w:w="1009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Összesen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Teljesítés %-a "2018. XII. 31-ig")</w:t>
            </w:r>
          </w:p>
        </w:tc>
      </w:tr>
      <w:tr w:rsidR="00975BE6" w:rsidRPr="00975BE6" w:rsidTr="00975BE6">
        <w:trPr>
          <w:trHeight w:val="240"/>
        </w:trPr>
        <w:tc>
          <w:tcPr>
            <w:tcW w:w="2462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A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B</w:t>
            </w:r>
          </w:p>
        </w:tc>
        <w:tc>
          <w:tcPr>
            <w:tcW w:w="1095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C</w:t>
            </w:r>
          </w:p>
        </w:tc>
        <w:tc>
          <w:tcPr>
            <w:tcW w:w="811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D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E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F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G</w:t>
            </w:r>
          </w:p>
        </w:tc>
        <w:tc>
          <w:tcPr>
            <w:tcW w:w="826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H</w:t>
            </w:r>
          </w:p>
        </w:tc>
        <w:tc>
          <w:tcPr>
            <w:tcW w:w="77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I</w:t>
            </w:r>
          </w:p>
        </w:tc>
        <w:tc>
          <w:tcPr>
            <w:tcW w:w="97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J</w:t>
            </w:r>
          </w:p>
        </w:tc>
        <w:tc>
          <w:tcPr>
            <w:tcW w:w="1110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K</w:t>
            </w:r>
          </w:p>
        </w:tc>
        <w:tc>
          <w:tcPr>
            <w:tcW w:w="1009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L=(J+K)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M=(L/C)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Saját erő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2 046 067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2 046 067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2 046 067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2 046 067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100,00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- saját erőből központi támogatás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EU-s forrás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274 733 813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274 733 813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274 733 813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274 733 813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100,00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Társfinanszírozás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Hitel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Egyéb forrás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30 518 100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30 518 100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30 518 100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30 518 100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100,00</w:t>
            </w:r>
          </w:p>
        </w:tc>
      </w:tr>
      <w:tr w:rsidR="00975BE6" w:rsidRPr="00975BE6" w:rsidTr="00975BE6">
        <w:trPr>
          <w:trHeight w:val="300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 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240"/>
        </w:trPr>
        <w:tc>
          <w:tcPr>
            <w:tcW w:w="2462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Források összesen: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307 297 980</w:t>
            </w:r>
          </w:p>
        </w:tc>
        <w:tc>
          <w:tcPr>
            <w:tcW w:w="811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1038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307 297 980</w:t>
            </w:r>
          </w:p>
        </w:tc>
        <w:tc>
          <w:tcPr>
            <w:tcW w:w="826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777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307 297 980</w:t>
            </w:r>
          </w:p>
        </w:tc>
        <w:tc>
          <w:tcPr>
            <w:tcW w:w="1009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307 297 980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r w:rsidRPr="00975BE6">
              <w:t>100,00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</w:tr>
      <w:tr w:rsidR="00975BE6" w:rsidRPr="00975BE6" w:rsidTr="00975BE6">
        <w:trPr>
          <w:trHeight w:val="240"/>
        </w:trPr>
        <w:tc>
          <w:tcPr>
            <w:tcW w:w="3459" w:type="dxa"/>
            <w:gridSpan w:val="2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Kiadások, költségek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lastRenderedPageBreak/>
              <w:t>Személyi jellegű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7 629 703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7 629 703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7 629 703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100,00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Beruházások, beszerzések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pPr>
              <w:rPr>
                <w:i/>
                <w:iCs/>
              </w:rPr>
            </w:pPr>
            <w:r w:rsidRPr="00975BE6">
              <w:rPr>
                <w:i/>
                <w:iCs/>
              </w:rPr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11 618 653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279 300 778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11 618 653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279 300 778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290 919 431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100,00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Szolgáltatások igénybe vétele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6 702 779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6 702 779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6 702 779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100,00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Adminisztratív költségek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225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 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240"/>
        </w:trPr>
        <w:tc>
          <w:tcPr>
            <w:tcW w:w="2462" w:type="dxa"/>
            <w:noWrap/>
            <w:hideMark/>
          </w:tcPr>
          <w:p w:rsidR="00975BE6" w:rsidRPr="00975BE6" w:rsidRDefault="00975BE6">
            <w:r w:rsidRPr="00975BE6">
              <w:t> 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95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3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11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38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826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7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977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110" w:type="dxa"/>
            <w:hideMark/>
          </w:tcPr>
          <w:p w:rsidR="00975BE6" w:rsidRPr="00975BE6" w:rsidRDefault="00975BE6" w:rsidP="00975BE6">
            <w:r w:rsidRPr="00975BE6">
              <w:t> </w:t>
            </w:r>
          </w:p>
        </w:tc>
        <w:tc>
          <w:tcPr>
            <w:tcW w:w="1009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50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</w:tr>
      <w:tr w:rsidR="00975BE6" w:rsidRPr="00975BE6" w:rsidTr="00975BE6">
        <w:trPr>
          <w:trHeight w:val="435"/>
        </w:trPr>
        <w:tc>
          <w:tcPr>
            <w:tcW w:w="2462" w:type="dxa"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Kiadások összesen:</w:t>
            </w:r>
          </w:p>
        </w:tc>
        <w:tc>
          <w:tcPr>
            <w:tcW w:w="997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811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11 618 653</w:t>
            </w:r>
          </w:p>
        </w:tc>
        <w:tc>
          <w:tcPr>
            <w:tcW w:w="711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1038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293 633 260</w:t>
            </w:r>
          </w:p>
        </w:tc>
        <w:tc>
          <w:tcPr>
            <w:tcW w:w="826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777" w:type="dxa"/>
            <w:noWrap/>
            <w:hideMark/>
          </w:tcPr>
          <w:p w:rsidR="00975BE6" w:rsidRPr="00975BE6" w:rsidRDefault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11 618 653</w:t>
            </w:r>
          </w:p>
        </w:tc>
        <w:tc>
          <w:tcPr>
            <w:tcW w:w="1110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293 633 260</w:t>
            </w:r>
          </w:p>
        </w:tc>
        <w:tc>
          <w:tcPr>
            <w:tcW w:w="1009" w:type="dxa"/>
            <w:noWrap/>
            <w:hideMark/>
          </w:tcPr>
          <w:p w:rsidR="00975BE6" w:rsidRPr="00975BE6" w:rsidRDefault="00975BE6" w:rsidP="00975BE6">
            <w:pPr>
              <w:rPr>
                <w:b/>
                <w:bCs/>
              </w:rPr>
            </w:pPr>
            <w:r w:rsidRPr="00975BE6">
              <w:rPr>
                <w:b/>
                <w:bCs/>
              </w:rPr>
              <w:t>305 251 913</w:t>
            </w:r>
          </w:p>
        </w:tc>
        <w:tc>
          <w:tcPr>
            <w:tcW w:w="950" w:type="dxa"/>
            <w:hideMark/>
          </w:tcPr>
          <w:p w:rsidR="00975BE6" w:rsidRPr="00975BE6" w:rsidRDefault="00975BE6">
            <w:r w:rsidRPr="00975BE6">
              <w:t> </w:t>
            </w:r>
          </w:p>
        </w:tc>
      </w:tr>
      <w:tr w:rsidR="00975BE6" w:rsidRPr="00975BE6" w:rsidTr="00975BE6">
        <w:trPr>
          <w:trHeight w:val="225"/>
        </w:trPr>
        <w:tc>
          <w:tcPr>
            <w:tcW w:w="13700" w:type="dxa"/>
            <w:gridSpan w:val="13"/>
            <w:hideMark/>
          </w:tcPr>
          <w:p w:rsidR="00975BE6" w:rsidRPr="00975BE6" w:rsidRDefault="00975BE6">
            <w:pPr>
              <w:rPr>
                <w:b/>
                <w:bCs/>
                <w:i/>
                <w:iCs/>
              </w:rPr>
            </w:pPr>
            <w:r w:rsidRPr="00975BE6">
              <w:rPr>
                <w:b/>
                <w:bCs/>
                <w:i/>
                <w:iCs/>
              </w:rPr>
              <w:t> </w:t>
            </w:r>
          </w:p>
        </w:tc>
      </w:tr>
    </w:tbl>
    <w:p w:rsidR="00975BE6" w:rsidRDefault="00975BE6"/>
    <w:sectPr w:rsidR="00975BE6" w:rsidSect="00975BE6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FA"/>
    <w:rsid w:val="003A55AF"/>
    <w:rsid w:val="006351CD"/>
    <w:rsid w:val="006B43FA"/>
    <w:rsid w:val="0097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BBE9-02FE-4C7B-A311-58A88C42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7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2019-05-31T11:45:00Z</dcterms:created>
  <dcterms:modified xsi:type="dcterms:W3CDTF">2019-05-31T11:45:00Z</dcterms:modified>
</cp:coreProperties>
</file>