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ED" w:rsidRDefault="00BC48ED" w:rsidP="00BC48E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</w:t>
      </w:r>
      <w:r w:rsidRPr="004D0829">
        <w:rPr>
          <w:sz w:val="24"/>
          <w:szCs w:val="24"/>
        </w:rPr>
        <w:t xml:space="preserve">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/2013.(</w:t>
      </w:r>
      <w:r>
        <w:rPr>
          <w:sz w:val="24"/>
          <w:szCs w:val="24"/>
        </w:rPr>
        <w:t>IX.24.</w:t>
      </w:r>
      <w:r w:rsidRPr="004D0829">
        <w:rPr>
          <w:sz w:val="24"/>
          <w:szCs w:val="24"/>
        </w:rPr>
        <w:t>) önkormányzati rendelethez</w:t>
      </w:r>
      <w:r>
        <w:rPr>
          <w:rStyle w:val="Lbjegyzet-hivatkozs"/>
          <w:sz w:val="24"/>
          <w:szCs w:val="24"/>
        </w:rPr>
        <w:footnoteReference w:id="2"/>
      </w:r>
    </w:p>
    <w:p w:rsidR="00BC48ED" w:rsidRDefault="00BC48ED" w:rsidP="00BC48ED">
      <w:pPr>
        <w:autoSpaceDE w:val="0"/>
        <w:autoSpaceDN w:val="0"/>
        <w:adjustRightInd w:val="0"/>
        <w:rPr>
          <w:sz w:val="24"/>
          <w:szCs w:val="24"/>
        </w:rPr>
      </w:pPr>
    </w:p>
    <w:p w:rsidR="00BC48ED" w:rsidRPr="004D0829" w:rsidRDefault="00BC48ED" w:rsidP="00BC48ED">
      <w:pPr>
        <w:autoSpaceDE w:val="0"/>
        <w:autoSpaceDN w:val="0"/>
        <w:adjustRightInd w:val="0"/>
        <w:rPr>
          <w:sz w:val="24"/>
          <w:szCs w:val="24"/>
        </w:rPr>
      </w:pPr>
    </w:p>
    <w:p w:rsidR="00BC48ED" w:rsidRPr="00440EF5" w:rsidRDefault="00BC48ED" w:rsidP="00BC48ED">
      <w:pPr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A8010A">
        <w:rPr>
          <w:sz w:val="24"/>
          <w:szCs w:val="24"/>
        </w:rPr>
        <w:t>Az önkormányzat szakmai alaptevékenységek kormányzati funkciók és államháztartási szakágazati rend szerinti besorolása</w:t>
      </w:r>
    </w:p>
    <w:p w:rsidR="00BC48ED" w:rsidRDefault="00BC48ED" w:rsidP="00BC48ED">
      <w:pPr>
        <w:autoSpaceDE w:val="0"/>
        <w:autoSpaceDN w:val="0"/>
        <w:adjustRightInd w:val="0"/>
        <w:rPr>
          <w:sz w:val="24"/>
          <w:szCs w:val="24"/>
        </w:rPr>
      </w:pPr>
    </w:p>
    <w:p w:rsidR="00BC48ED" w:rsidRPr="004D0829" w:rsidRDefault="00BC48ED" w:rsidP="00BC48ED">
      <w:pPr>
        <w:autoSpaceDE w:val="0"/>
        <w:autoSpaceDN w:val="0"/>
        <w:adjustRightInd w:val="0"/>
        <w:rPr>
          <w:sz w:val="24"/>
          <w:szCs w:val="24"/>
        </w:rPr>
      </w:pPr>
    </w:p>
    <w:p w:rsidR="00BC48ED" w:rsidRPr="00A01C52" w:rsidRDefault="00BC48ED" w:rsidP="00BC48ED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1.         </w:t>
      </w:r>
      <w:r w:rsidRPr="00A01C52">
        <w:rPr>
          <w:sz w:val="24"/>
          <w:szCs w:val="24"/>
        </w:rPr>
        <w:t>011130</w:t>
      </w:r>
      <w:r w:rsidRPr="00A01C52">
        <w:rPr>
          <w:sz w:val="24"/>
          <w:szCs w:val="24"/>
        </w:rPr>
        <w:tab/>
        <w:t>Önkormányzatok és önkormányzati hivatalok jogalkotó és általános igazgatási tevékenysége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013320</w:t>
      </w:r>
      <w:r w:rsidRPr="00A01C52">
        <w:rPr>
          <w:sz w:val="24"/>
          <w:szCs w:val="24"/>
        </w:rPr>
        <w:tab/>
        <w:t>Köztemető-fenntartás és működtetés</w:t>
      </w:r>
    </w:p>
    <w:p w:rsidR="00BC48ED" w:rsidRPr="00A01C52" w:rsidRDefault="00BC48ED" w:rsidP="00BC48ED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3.         </w:t>
      </w:r>
      <w:r w:rsidRPr="00A01C52">
        <w:rPr>
          <w:sz w:val="24"/>
          <w:szCs w:val="24"/>
        </w:rPr>
        <w:t>013350</w:t>
      </w:r>
      <w:r w:rsidRPr="00A01C52">
        <w:rPr>
          <w:sz w:val="24"/>
          <w:szCs w:val="24"/>
        </w:rPr>
        <w:tab/>
        <w:t xml:space="preserve">Az önkormányzati vagyonnal való gazdálkodással </w:t>
      </w:r>
      <w:proofErr w:type="gramStart"/>
      <w:r w:rsidRPr="00A01C52">
        <w:rPr>
          <w:sz w:val="24"/>
          <w:szCs w:val="24"/>
        </w:rPr>
        <w:t xml:space="preserve">kapcsolatos </w:t>
      </w:r>
      <w:r>
        <w:rPr>
          <w:sz w:val="24"/>
          <w:szCs w:val="24"/>
        </w:rPr>
        <w:t xml:space="preserve">  </w:t>
      </w:r>
      <w:r w:rsidRPr="00A01C52">
        <w:rPr>
          <w:sz w:val="24"/>
          <w:szCs w:val="24"/>
        </w:rPr>
        <w:t>feladatok</w:t>
      </w:r>
      <w:proofErr w:type="gramEnd"/>
    </w:p>
    <w:p w:rsidR="00BC48ED" w:rsidRPr="00A01C52" w:rsidRDefault="00BC48ED" w:rsidP="00BC48ED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4.         </w:t>
      </w:r>
      <w:r w:rsidRPr="00A01C52">
        <w:rPr>
          <w:sz w:val="24"/>
          <w:szCs w:val="24"/>
        </w:rPr>
        <w:t xml:space="preserve">013360 </w:t>
      </w:r>
      <w:r>
        <w:rPr>
          <w:sz w:val="24"/>
          <w:szCs w:val="24"/>
        </w:rPr>
        <w:t xml:space="preserve">           </w:t>
      </w:r>
      <w:r w:rsidRPr="00A01C52">
        <w:rPr>
          <w:sz w:val="24"/>
          <w:szCs w:val="24"/>
        </w:rPr>
        <w:t>Más szerv részére végzett pénzügyi-gazdálkodási, üzemeltetési, egyéb szolgáltatások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 xml:space="preserve">016080 </w:t>
      </w:r>
      <w:r>
        <w:rPr>
          <w:sz w:val="24"/>
          <w:szCs w:val="24"/>
        </w:rPr>
        <w:t xml:space="preserve">           </w:t>
      </w:r>
      <w:r w:rsidRPr="00A01C52">
        <w:rPr>
          <w:sz w:val="24"/>
          <w:szCs w:val="24"/>
        </w:rPr>
        <w:t>Kiemelt állami és önkormányzati rendezvények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041231</w:t>
      </w:r>
      <w:r w:rsidRPr="00A01C52">
        <w:rPr>
          <w:sz w:val="24"/>
          <w:szCs w:val="24"/>
        </w:rPr>
        <w:tab/>
        <w:t>Rövid időtartamú közfoglalkoztatás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041232</w:t>
      </w:r>
      <w:r w:rsidRPr="00A01C52">
        <w:rPr>
          <w:sz w:val="24"/>
          <w:szCs w:val="24"/>
        </w:rPr>
        <w:tab/>
        <w:t>Start-munka program – Téli közfoglalkoztatás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041233</w:t>
      </w:r>
      <w:r w:rsidRPr="00A01C52">
        <w:rPr>
          <w:sz w:val="24"/>
          <w:szCs w:val="24"/>
        </w:rPr>
        <w:tab/>
        <w:t>Hosszabb időtartamú közfoglalkoztatás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 xml:space="preserve">042180 </w:t>
      </w:r>
      <w:r>
        <w:rPr>
          <w:sz w:val="24"/>
          <w:szCs w:val="24"/>
        </w:rPr>
        <w:t xml:space="preserve">           </w:t>
      </w:r>
      <w:r w:rsidRPr="00A01C52">
        <w:rPr>
          <w:sz w:val="24"/>
          <w:szCs w:val="24"/>
        </w:rPr>
        <w:t>Állat-egészségügy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045120</w:t>
      </w:r>
      <w:r w:rsidRPr="00A01C52">
        <w:rPr>
          <w:sz w:val="24"/>
          <w:szCs w:val="24"/>
        </w:rPr>
        <w:tab/>
        <w:t>Út, autópálya építése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045160</w:t>
      </w:r>
      <w:r w:rsidRPr="00A01C52">
        <w:rPr>
          <w:sz w:val="24"/>
          <w:szCs w:val="24"/>
        </w:rPr>
        <w:tab/>
        <w:t>Közutak, hidak, alagutak üzemeltetése, fenntartása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 xml:space="preserve">047410 </w:t>
      </w:r>
      <w:r>
        <w:rPr>
          <w:sz w:val="24"/>
          <w:szCs w:val="24"/>
        </w:rPr>
        <w:t xml:space="preserve">           </w:t>
      </w:r>
      <w:r w:rsidRPr="00A01C52">
        <w:rPr>
          <w:sz w:val="24"/>
          <w:szCs w:val="24"/>
        </w:rPr>
        <w:t>Ár- és belvízvédelemmel összefüggő tevékenységek</w:t>
      </w:r>
    </w:p>
    <w:p w:rsidR="00BC48ED" w:rsidRPr="00A01C52" w:rsidRDefault="00BC48ED" w:rsidP="00BC48ED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13.       </w:t>
      </w:r>
      <w:r w:rsidRPr="00A01C52">
        <w:rPr>
          <w:sz w:val="24"/>
          <w:szCs w:val="24"/>
        </w:rPr>
        <w:t>051030</w:t>
      </w:r>
      <w:r w:rsidRPr="00A01C52">
        <w:rPr>
          <w:sz w:val="24"/>
          <w:szCs w:val="24"/>
        </w:rPr>
        <w:tab/>
        <w:t xml:space="preserve">Nem veszélyes </w:t>
      </w:r>
      <w:proofErr w:type="gramStart"/>
      <w:r w:rsidRPr="00A01C52">
        <w:rPr>
          <w:sz w:val="24"/>
          <w:szCs w:val="24"/>
        </w:rPr>
        <w:t>( települési</w:t>
      </w:r>
      <w:proofErr w:type="gramEnd"/>
      <w:r w:rsidRPr="00A01C52">
        <w:rPr>
          <w:sz w:val="24"/>
          <w:szCs w:val="24"/>
        </w:rPr>
        <w:t xml:space="preserve">) hulladék vegyes (ömlesztett) begyűjtése, </w:t>
      </w:r>
      <w:r>
        <w:rPr>
          <w:sz w:val="24"/>
          <w:szCs w:val="24"/>
        </w:rPr>
        <w:t xml:space="preserve">  </w:t>
      </w:r>
      <w:r w:rsidRPr="00A01C52">
        <w:rPr>
          <w:sz w:val="24"/>
          <w:szCs w:val="24"/>
        </w:rPr>
        <w:t>szállítása, átrakása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052020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 xml:space="preserve"> Szennyvíz gyűjtése, tisztítása, elhelyezése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064010</w:t>
      </w:r>
      <w:r w:rsidRPr="00A01C52">
        <w:rPr>
          <w:sz w:val="24"/>
          <w:szCs w:val="24"/>
        </w:rPr>
        <w:tab/>
        <w:t>Közvilágítás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066010</w:t>
      </w:r>
      <w:r w:rsidRPr="00A01C52">
        <w:rPr>
          <w:sz w:val="24"/>
          <w:szCs w:val="24"/>
        </w:rPr>
        <w:tab/>
        <w:t>Zöldterület-kezelés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066020</w:t>
      </w:r>
      <w:r w:rsidRPr="00A01C52">
        <w:rPr>
          <w:sz w:val="24"/>
          <w:szCs w:val="24"/>
        </w:rPr>
        <w:tab/>
        <w:t>Város-, községgazdálkodási egyéb szolgáltatások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072111</w:t>
      </w:r>
      <w:r w:rsidRPr="00A01C52">
        <w:rPr>
          <w:sz w:val="24"/>
          <w:szCs w:val="24"/>
        </w:rPr>
        <w:tab/>
        <w:t>Háziorvosi alapellátás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072311</w:t>
      </w:r>
      <w:r>
        <w:rPr>
          <w:sz w:val="24"/>
          <w:szCs w:val="24"/>
        </w:rPr>
        <w:t xml:space="preserve">            </w:t>
      </w:r>
      <w:r w:rsidRPr="00A01C52">
        <w:rPr>
          <w:sz w:val="24"/>
          <w:szCs w:val="24"/>
        </w:rPr>
        <w:t>Fogorvosi alapellátás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 xml:space="preserve">074031 </w:t>
      </w:r>
      <w:r>
        <w:rPr>
          <w:sz w:val="24"/>
          <w:szCs w:val="24"/>
        </w:rPr>
        <w:t xml:space="preserve">           </w:t>
      </w:r>
      <w:r w:rsidRPr="00A01C52">
        <w:rPr>
          <w:sz w:val="24"/>
          <w:szCs w:val="24"/>
        </w:rPr>
        <w:t>Család- és nővédelmi egészségügyi gondozás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074032</w:t>
      </w:r>
      <w:r>
        <w:rPr>
          <w:sz w:val="24"/>
          <w:szCs w:val="24"/>
        </w:rPr>
        <w:t xml:space="preserve">          </w:t>
      </w:r>
      <w:r w:rsidRPr="00A01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Pr="00A01C52">
        <w:rPr>
          <w:sz w:val="24"/>
          <w:szCs w:val="24"/>
        </w:rPr>
        <w:t>Ifjúság-egészségügyi gondozás</w:t>
      </w:r>
      <w:proofErr w:type="gramEnd"/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081030</w:t>
      </w:r>
      <w:r>
        <w:rPr>
          <w:sz w:val="24"/>
          <w:szCs w:val="24"/>
        </w:rPr>
        <w:t xml:space="preserve">          </w:t>
      </w:r>
      <w:r w:rsidRPr="00A01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01C52">
        <w:rPr>
          <w:sz w:val="24"/>
          <w:szCs w:val="24"/>
        </w:rPr>
        <w:t>Sportlétesítmények, edzőtáborok működtetése és fejlesztése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082091</w:t>
      </w:r>
      <w:r w:rsidRPr="00A01C52">
        <w:rPr>
          <w:sz w:val="24"/>
          <w:szCs w:val="24"/>
        </w:rPr>
        <w:tab/>
        <w:t>Közművelődés-közösségi és társadalmi részvétel fejlesztése</w:t>
      </w:r>
    </w:p>
    <w:p w:rsidR="00BC48ED" w:rsidRPr="00A01C52" w:rsidRDefault="00BC48ED" w:rsidP="00BC48ED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24.       </w:t>
      </w:r>
      <w:r w:rsidRPr="00A01C52">
        <w:rPr>
          <w:sz w:val="24"/>
          <w:szCs w:val="24"/>
        </w:rPr>
        <w:t>091220</w:t>
      </w:r>
      <w:r w:rsidRPr="00A01C52">
        <w:rPr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 xml:space="preserve">091250 </w:t>
      </w:r>
      <w:r>
        <w:rPr>
          <w:sz w:val="24"/>
          <w:szCs w:val="24"/>
        </w:rPr>
        <w:t xml:space="preserve">           </w:t>
      </w:r>
      <w:r w:rsidRPr="00A01C52">
        <w:rPr>
          <w:sz w:val="24"/>
          <w:szCs w:val="24"/>
        </w:rPr>
        <w:t>Alapfokú művészetoktatással összefüggő működtetési feladatok</w:t>
      </w:r>
    </w:p>
    <w:p w:rsidR="00BC48ED" w:rsidRPr="00A01C52" w:rsidRDefault="00BC48ED" w:rsidP="00BC48ED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26.       </w:t>
      </w:r>
      <w:r w:rsidRPr="00A01C52">
        <w:rPr>
          <w:sz w:val="24"/>
          <w:szCs w:val="24"/>
        </w:rPr>
        <w:t>092120</w:t>
      </w:r>
      <w:r w:rsidRPr="00A01C52">
        <w:rPr>
          <w:sz w:val="24"/>
          <w:szCs w:val="24"/>
        </w:rPr>
        <w:tab/>
        <w:t>Köznevelési intézmény 5-8. évfolyamán tanulók nevelésével, oktatásával összefüggő működtetési feladatok</w:t>
      </w:r>
    </w:p>
    <w:p w:rsidR="00BC48ED" w:rsidRPr="00A01C52" w:rsidRDefault="00BC48ED" w:rsidP="00BC48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</w:t>
      </w:r>
      <w:r>
        <w:rPr>
          <w:color w:val="000000"/>
          <w:sz w:val="24"/>
          <w:szCs w:val="24"/>
        </w:rPr>
        <w:tab/>
      </w:r>
      <w:r w:rsidRPr="00A01C52">
        <w:rPr>
          <w:color w:val="000000"/>
          <w:sz w:val="24"/>
          <w:szCs w:val="24"/>
        </w:rPr>
        <w:t>096015</w:t>
      </w:r>
      <w:r w:rsidRPr="00A01C52">
        <w:rPr>
          <w:color w:val="000000"/>
          <w:sz w:val="24"/>
          <w:szCs w:val="24"/>
        </w:rPr>
        <w:tab/>
        <w:t>Gyermekétkeztetés köznevelési intézményben</w:t>
      </w:r>
    </w:p>
    <w:p w:rsidR="00BC48ED" w:rsidRPr="00A01C52" w:rsidRDefault="00BC48ED" w:rsidP="00BC48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</w:t>
      </w:r>
      <w:r>
        <w:rPr>
          <w:color w:val="000000"/>
          <w:sz w:val="24"/>
          <w:szCs w:val="24"/>
        </w:rPr>
        <w:tab/>
      </w:r>
      <w:r w:rsidRPr="00A01C52">
        <w:rPr>
          <w:color w:val="000000"/>
          <w:sz w:val="24"/>
          <w:szCs w:val="24"/>
        </w:rPr>
        <w:t>096025</w:t>
      </w:r>
      <w:r w:rsidRPr="00A01C52">
        <w:rPr>
          <w:color w:val="000000"/>
          <w:sz w:val="24"/>
          <w:szCs w:val="24"/>
        </w:rPr>
        <w:tab/>
        <w:t>Munkahelyi étkeztetés köznevelési intézményben</w:t>
      </w:r>
    </w:p>
    <w:p w:rsidR="00BC48ED" w:rsidRPr="00A01C52" w:rsidRDefault="00BC48ED" w:rsidP="00BC48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</w:t>
      </w:r>
      <w:r>
        <w:rPr>
          <w:color w:val="000000"/>
          <w:sz w:val="24"/>
          <w:szCs w:val="24"/>
        </w:rPr>
        <w:tab/>
      </w:r>
      <w:r w:rsidRPr="00A01C52">
        <w:rPr>
          <w:color w:val="000000"/>
          <w:sz w:val="24"/>
          <w:szCs w:val="24"/>
        </w:rPr>
        <w:t xml:space="preserve">104035 </w:t>
      </w:r>
      <w:r>
        <w:rPr>
          <w:color w:val="000000"/>
          <w:sz w:val="24"/>
          <w:szCs w:val="24"/>
        </w:rPr>
        <w:t xml:space="preserve">           </w:t>
      </w:r>
      <w:r w:rsidRPr="00A01C52">
        <w:rPr>
          <w:color w:val="000000"/>
          <w:sz w:val="24"/>
          <w:szCs w:val="24"/>
        </w:rPr>
        <w:t xml:space="preserve">Gyermekétkeztetés bölcsődében, fogyatékosok nappali intézményében   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106010</w:t>
      </w:r>
      <w:r>
        <w:rPr>
          <w:sz w:val="24"/>
          <w:szCs w:val="24"/>
        </w:rPr>
        <w:t xml:space="preserve">           </w:t>
      </w:r>
      <w:r w:rsidRPr="00A01C52">
        <w:rPr>
          <w:sz w:val="24"/>
          <w:szCs w:val="24"/>
        </w:rPr>
        <w:t xml:space="preserve"> Lakóingatlan szociális célú bérbeadása, üzemeltetése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>106020</w:t>
      </w:r>
      <w:r w:rsidRPr="00A01C52">
        <w:rPr>
          <w:sz w:val="24"/>
          <w:szCs w:val="24"/>
        </w:rPr>
        <w:tab/>
        <w:t>Lakásfenntartással, lakhatással összefüggő ellátások</w:t>
      </w:r>
    </w:p>
    <w:p w:rsidR="00BC48ED" w:rsidRPr="00A01C52" w:rsidRDefault="00BC48ED" w:rsidP="00BC48ED">
      <w:pPr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z w:val="24"/>
          <w:szCs w:val="24"/>
        </w:rPr>
        <w:tab/>
      </w:r>
      <w:r w:rsidRPr="00A01C52">
        <w:rPr>
          <w:sz w:val="24"/>
          <w:szCs w:val="24"/>
        </w:rPr>
        <w:t xml:space="preserve">107051 </w:t>
      </w:r>
      <w:r>
        <w:rPr>
          <w:sz w:val="24"/>
          <w:szCs w:val="24"/>
        </w:rPr>
        <w:t xml:space="preserve">           </w:t>
      </w:r>
      <w:r w:rsidRPr="00A01C52">
        <w:rPr>
          <w:sz w:val="24"/>
          <w:szCs w:val="24"/>
        </w:rPr>
        <w:t>Szociális étkeztetés</w:t>
      </w:r>
    </w:p>
    <w:p w:rsidR="00BC48ED" w:rsidRPr="00A01C52" w:rsidRDefault="00BC48ED" w:rsidP="00BC48ED">
      <w:pPr>
        <w:autoSpaceDE w:val="0"/>
        <w:autoSpaceDN w:val="0"/>
        <w:adjustRightInd w:val="0"/>
        <w:rPr>
          <w:sz w:val="24"/>
          <w:szCs w:val="24"/>
        </w:rPr>
      </w:pPr>
    </w:p>
    <w:p w:rsidR="00112D42" w:rsidRDefault="00112D42"/>
    <w:sectPr w:rsidR="00112D42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8ED" w:rsidRDefault="00BC48ED" w:rsidP="00BC48ED">
      <w:r>
        <w:separator/>
      </w:r>
    </w:p>
  </w:endnote>
  <w:endnote w:type="continuationSeparator" w:id="1">
    <w:p w:rsidR="00BC48ED" w:rsidRDefault="00BC48ED" w:rsidP="00BC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8ED" w:rsidRDefault="00BC48ED" w:rsidP="00BC48ED">
      <w:r>
        <w:separator/>
      </w:r>
    </w:p>
  </w:footnote>
  <w:footnote w:type="continuationSeparator" w:id="1">
    <w:p w:rsidR="00BC48ED" w:rsidRDefault="00BC48ED" w:rsidP="00BC48ED">
      <w:r>
        <w:continuationSeparator/>
      </w:r>
    </w:p>
  </w:footnote>
  <w:footnote w:id="2">
    <w:p w:rsidR="00BC48ED" w:rsidRDefault="00BC48ED" w:rsidP="00BC48ED">
      <w:pPr>
        <w:pStyle w:val="Lbjegyzetszveg"/>
      </w:pPr>
      <w:r>
        <w:rPr>
          <w:rStyle w:val="Lbjegyzet-hivatkozs"/>
        </w:rPr>
        <w:footnoteRef/>
      </w:r>
      <w:r>
        <w:t xml:space="preserve"> Módosította a 9/2015. (IV.28.) önkormányzati rendelet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C6" w:rsidRDefault="00BC48E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19</w:t>
    </w:r>
    <w:r>
      <w:rPr>
        <w:rStyle w:val="Oldalszm"/>
      </w:rPr>
      <w:fldChar w:fldCharType="end"/>
    </w:r>
  </w:p>
  <w:p w:rsidR="004076C6" w:rsidRDefault="00BC48E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C6" w:rsidRDefault="00BC48ED">
    <w:pPr>
      <w:pStyle w:val="lfej"/>
      <w:framePr w:wrap="around" w:vAnchor="text" w:hAnchor="margin" w:xAlign="center" w:y="1"/>
      <w:rPr>
        <w:rStyle w:val="Oldalszm"/>
        <w:sz w:val="24"/>
      </w:rPr>
    </w:pPr>
    <w:r>
      <w:rPr>
        <w:rStyle w:val="Oldalszm"/>
        <w:sz w:val="24"/>
      </w:rPr>
      <w:t xml:space="preserve"> - </w:t>
    </w: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>
      <w:rPr>
        <w:rStyle w:val="Oldalszm"/>
        <w:noProof/>
        <w:sz w:val="24"/>
      </w:rPr>
      <w:t>19</w:t>
    </w:r>
    <w:r>
      <w:rPr>
        <w:rStyle w:val="Oldalszm"/>
        <w:sz w:val="24"/>
      </w:rPr>
      <w:fldChar w:fldCharType="end"/>
    </w:r>
    <w:r>
      <w:rPr>
        <w:rStyle w:val="Oldalszm"/>
        <w:sz w:val="24"/>
      </w:rPr>
      <w:t xml:space="preserve"> -</w:t>
    </w:r>
  </w:p>
  <w:p w:rsidR="004076C6" w:rsidRDefault="00BC48E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8ED"/>
    <w:rsid w:val="00112D42"/>
    <w:rsid w:val="00BC48ED"/>
    <w:rsid w:val="00C75367"/>
    <w:rsid w:val="00F2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48E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C48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C48ED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C48ED"/>
  </w:style>
  <w:style w:type="paragraph" w:styleId="Lbjegyzetszveg">
    <w:name w:val="footnote text"/>
    <w:basedOn w:val="Norml"/>
    <w:link w:val="LbjegyzetszvegChar"/>
    <w:semiHidden/>
    <w:rsid w:val="00BC48ED"/>
  </w:style>
  <w:style w:type="character" w:customStyle="1" w:styleId="LbjegyzetszvegChar">
    <w:name w:val="Lábjegyzetszöveg Char"/>
    <w:basedOn w:val="Bekezdsalapbettpusa"/>
    <w:link w:val="Lbjegyzetszveg"/>
    <w:semiHidden/>
    <w:rsid w:val="00BC48ED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C48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2015-04-30T12:32:00Z</dcterms:created>
  <dcterms:modified xsi:type="dcterms:W3CDTF">2015-04-30T12:32:00Z</dcterms:modified>
</cp:coreProperties>
</file>