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Böhönye Község Önkormányzat Képviselő-testületének</w:t>
      </w: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29/2013. (XI.21.) önkormányzati rendelete</w:t>
      </w:r>
    </w:p>
    <w:p w:rsidR="001A2437" w:rsidRPr="00460722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szociális</w:t>
      </w:r>
      <w:r w:rsidRPr="00460722">
        <w:rPr>
          <w:rFonts w:ascii="Times New Roman" w:hAnsi="Times New Roman" w:cs="Times New Roman"/>
          <w:b/>
          <w:sz w:val="24"/>
          <w:szCs w:val="24"/>
        </w:rPr>
        <w:t xml:space="preserve"> és gyermekvédelmi </w:t>
      </w:r>
      <w:proofErr w:type="spellStart"/>
      <w:proofErr w:type="gramStart"/>
      <w:r w:rsidRPr="00460722">
        <w:rPr>
          <w:rFonts w:ascii="Times New Roman" w:hAnsi="Times New Roman" w:cs="Times New Roman"/>
          <w:b/>
          <w:sz w:val="24"/>
          <w:szCs w:val="24"/>
        </w:rPr>
        <w:t>pénzbeni</w:t>
      </w:r>
      <w:proofErr w:type="spell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természetbeni és intézményi ellátások helyi szabályozásáról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1B6499">
        <w:rPr>
          <w:rFonts w:ascii="Times New Roman" w:hAnsi="Times New Roman" w:cs="Times New Roman"/>
          <w:b/>
          <w:sz w:val="24"/>
          <w:szCs w:val="24"/>
        </w:rPr>
        <w:t>egységes szerkezet</w:t>
      </w:r>
      <w:r>
        <w:rPr>
          <w:rFonts w:ascii="Times New Roman" w:hAnsi="Times New Roman" w:cs="Times New Roman"/>
          <w:b/>
          <w:sz w:val="24"/>
          <w:szCs w:val="24"/>
        </w:rPr>
        <w:t>ben, hatályos 2016. július 1-től)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Böhönye Községi Önkormányzat Képviselő-testülete az Alaptörvény 31. cikke 2 bekezdése valamint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Alaptörvény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32. cikk (2) bekezdése, valamint 1993. évi III. tv.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 xml:space="preserve">a Szociális törvény 10.§(1) 25.§(3) b.) pontja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alpontja , 26§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, 32.§(1) bekezdés b.) pontja,32.§(2) ,33.§7) bekezdése , 37.§(1) d.) pontjában,38§(9)  37/A§ (3) 43/B § (1) és (3) bekezdései 45.§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47.§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(1) és (2a) bekezdései, 48.§ ( 4) bekezdése 50.§(3) bekezdése,60.§(3, (4)bekezdései, 62.§(2) bekezdése,90.§(3) bekezdése92.§(1) és(2) bekezdése 115.§(3) bekezdése 132.§ (4) bekezdésben 140/R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) bekezdéseiben, a gyermekvédelemről és gyámügyi igazgatásról szóló 1997. évi XXXI. tv.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(továbbiakban: Gyvt.) 18. § (2); 20.§(9)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bekezdése ;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(1) és (2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131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§(1) bekezdésében és a 148.§(5) bekezdésében kapott felhatalmazás alapján az alábbi rendeletet alkotja: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I. FEJEZET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rendelet hatálya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  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rendelet :</w:t>
      </w:r>
      <w:proofErr w:type="gramEnd"/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pénzbeni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ellátások tekintetében e rendelet területi hatálya Böhönye község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önkormányzata  közigazgatási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területére terjed ki. 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rendelet személyi hatálya a Szociális igazgatásról és ellátásról szóló 1993 évi II. tv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továbbiakban :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Sztv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 3.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 meghatározott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személyekre terjed ki. 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(3) A rendelet személyi hatálya a szociális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gyermekjóléti  szolgáltatások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tekintetében 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étkeztetés Böhönye községre terjed ki,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b.) házi segítségnyújtás: Böhönye, Nemesdéd,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Vése  községekben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ellátást igénylőkre  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igénybe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vevőkre 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c). családsegítés: Böhönye, Nemeskisfalud,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Nemesdéd ,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Szenyér ,Vése , Varászló községekben  ellátást igénylőkre   és igénybe vevőkre 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d.) idősek nappali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ellátása  Böhönye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, Nemeskisfalud, Nemesdéd, Szenyér,Vése, Varászló községekben  ellátást igénylőkre   és igénybe vevőkre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étkeztetése:Böhönyei Gézengúz Óvodában és Festetics Pál Alapfokú iskola és Művészetoktatási intézményben ellátást igénybe vevőkre   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gyermekjóléti szolgáltatás Böhönye, Nemeskisfalud, Nemesdéd, Szenyér,Vése, Varászló községekben  ellátást igénylőkre   és igénybe vevőkre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(4) E rendelet tárgyi hatálya az alábbi ellátásokra terjed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ki :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Default="001A2437" w:rsidP="001A2437">
      <w:pPr>
        <w:pStyle w:val="Listaszerbekezds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Pr="00A750A6">
        <w:rPr>
          <w:rFonts w:ascii="Times New Roman" w:hAnsi="Times New Roman" w:cs="Times New Roman"/>
        </w:rPr>
        <w:t>Pénz</w:t>
      </w:r>
      <w:r>
        <w:rPr>
          <w:rFonts w:ascii="Times New Roman" w:hAnsi="Times New Roman" w:cs="Times New Roman"/>
        </w:rPr>
        <w:t>beni</w:t>
      </w:r>
      <w:proofErr w:type="spellEnd"/>
      <w:r>
        <w:rPr>
          <w:rFonts w:ascii="Times New Roman" w:hAnsi="Times New Roman" w:cs="Times New Roman"/>
        </w:rPr>
        <w:t xml:space="preserve"> és természetbeni ellátások:</w:t>
      </w:r>
    </w:p>
    <w:p w:rsidR="001A2437" w:rsidRPr="00123E78" w:rsidRDefault="001A2437" w:rsidP="001A2437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</w:t>
      </w:r>
      <w:proofErr w:type="spellEnd"/>
      <w:r>
        <w:rPr>
          <w:rFonts w:ascii="Times New Roman" w:hAnsi="Times New Roman" w:cs="Times New Roman"/>
        </w:rPr>
        <w:t xml:space="preserve">./ települési </w:t>
      </w:r>
      <w:proofErr w:type="gramStart"/>
      <w:r>
        <w:rPr>
          <w:rFonts w:ascii="Times New Roman" w:hAnsi="Times New Roman" w:cs="Times New Roman"/>
        </w:rPr>
        <w:t>támogatások :</w:t>
      </w:r>
      <w:proofErr w:type="gramEnd"/>
    </w:p>
    <w:p w:rsidR="001A2437" w:rsidRDefault="001A2437" w:rsidP="001A2437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aaa</w:t>
      </w:r>
      <w:proofErr w:type="spellEnd"/>
      <w:r>
        <w:rPr>
          <w:rFonts w:ascii="Times New Roman" w:hAnsi="Times New Roman" w:cs="Times New Roman"/>
        </w:rPr>
        <w:t>./ lakhatáshoz kapcsolódó támogatás;</w:t>
      </w:r>
    </w:p>
    <w:p w:rsidR="001A2437" w:rsidRDefault="001A2437" w:rsidP="001A2437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aab</w:t>
      </w:r>
      <w:proofErr w:type="spellEnd"/>
      <w:r>
        <w:rPr>
          <w:rFonts w:ascii="Times New Roman" w:hAnsi="Times New Roman" w:cs="Times New Roman"/>
        </w:rPr>
        <w:t>./ tartósan beteg felnőtt hozzátartozó ápolásának támogatása;</w:t>
      </w:r>
    </w:p>
    <w:p w:rsidR="001A2437" w:rsidRDefault="001A2437" w:rsidP="001A2437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aac</w:t>
      </w:r>
      <w:proofErr w:type="spellEnd"/>
      <w:r>
        <w:rPr>
          <w:rFonts w:ascii="Times New Roman" w:hAnsi="Times New Roman" w:cs="Times New Roman"/>
        </w:rPr>
        <w:t>./ támogatás gyógyszerkiadások viseléséhez;</w:t>
      </w:r>
    </w:p>
    <w:p w:rsidR="001A2437" w:rsidRDefault="001A2437" w:rsidP="001A2437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>./ lakhatási kiadásokban hátralékot felhalmozó személyek támogatása;</w:t>
      </w:r>
    </w:p>
    <w:p w:rsidR="001A2437" w:rsidRDefault="001A2437" w:rsidP="001A2437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aae</w:t>
      </w:r>
      <w:proofErr w:type="spellEnd"/>
      <w:r>
        <w:rPr>
          <w:rFonts w:ascii="Times New Roman" w:hAnsi="Times New Roman" w:cs="Times New Roman"/>
        </w:rPr>
        <w:t>.) rendkívüli települési támogatás.</w:t>
      </w:r>
    </w:p>
    <w:p w:rsidR="001A2437" w:rsidRDefault="001A2437" w:rsidP="001A2437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ab</w:t>
      </w:r>
      <w:proofErr w:type="gramEnd"/>
      <w:r>
        <w:rPr>
          <w:rFonts w:ascii="Times New Roman" w:hAnsi="Times New Roman" w:cs="Times New Roman"/>
        </w:rPr>
        <w:t>./ Köztemetés</w:t>
      </w:r>
    </w:p>
    <w:p w:rsidR="001A2437" w:rsidRDefault="001A2437" w:rsidP="001A2437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Ösztöndíj pályázat</w:t>
      </w:r>
    </w:p>
    <w:p w:rsidR="001A2437" w:rsidRDefault="001A2437" w:rsidP="001A2437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</w:t>
      </w:r>
      <w:proofErr w:type="gramEnd"/>
      <w:r>
        <w:rPr>
          <w:rFonts w:ascii="Times New Roman" w:hAnsi="Times New Roman" w:cs="Times New Roman"/>
        </w:rPr>
        <w:t>./ Felsőoktatási ösztöndíj támogatás</w:t>
      </w:r>
    </w:p>
    <w:p w:rsidR="001A2437" w:rsidRDefault="001A2437" w:rsidP="001A2437">
      <w:pPr>
        <w:pStyle w:val="Listaszerbekezds"/>
        <w:ind w:left="708"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ae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szociális földprogram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Szociális és gyermekvédelmi szolgáltatások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)étkeztetés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házi segítségnyújtás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jelzőrendszeres házi segítségnyújtás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családsegítés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támogató szolgálat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idősek nappali ellátása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,) gyermekek ellátásával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kapcsolatban  gyermekjóléti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szolgáltatás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</w:t>
      </w:r>
    </w:p>
    <w:p w:rsidR="001A2437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 átmeneti elhelyezése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E rendeletben szabályozott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önkormányzati támogatása Böhönye községben állandó bejelentett lakcímmel rendelkező személyekre terjed ki.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(6) E rendelet 1§ (4)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b.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pontjának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pontjainban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felsorolt ellátásokat a Böhönye és Környéke Önkormányzati Társulása( továbbiakban Társulás)  által fenntartott Szociális Alapszolgáltató Központ,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pontban foglalt ellátást a Társulás által fenntartott Böhönyei Gézengúz Óvoda  biztosítja.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), be.)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pontokba foglalt ellátást a Marcali Többcélú Önkormányzati Társulás biztosítja a Marcali SZISZK intézményen keresztül.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pontban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 a Vöröskereszt szervezettel kötött együttműködési megállapodás alapján biztosított.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Értelmező rendelkezések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2.§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eljárási rendelkezések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B6499">
        <w:rPr>
          <w:rFonts w:ascii="Times New Roman" w:hAnsi="Times New Roman" w:cs="Times New Roman"/>
          <w:sz w:val="24"/>
          <w:szCs w:val="24"/>
        </w:rPr>
        <w:t>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pénzbeli és természetben nyújtott szociális ellátások iránti kérelmet, ha magasabb szintű jogszabály vagy e rendelet másként nem rendelkezik az erre rendszeresített formanyomtatványon a   Böhönyei Közös Önkormányzati  Hivatalnál ( továbbiakban Hivatal) lehet benyújtani Az ellátást igénylő a kérelmét „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személyes gondoskodást nyújtó szociális ellátások igénybevételéről” szóló 9/1999.(XI.24.) SZCSM rendelet 1. számú melléklete szerinti formanyomtatványon nyújthatja be.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Amennyiben az e rendeletben szabályozott szociális alapszolgáltatások biztosítása társulás keretében fenntartott intézmény (Böhönyei Szociális Alapszolgáltató Központ illetve a Marcali Szociális Szolgáltató Központ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)útján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történik az alapszolgáltatás igénybevétele  iránti kérelmet a Központok vezetőjéhez lehet szóban vagy írásban előterjeszteni.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 kérelmet – ha törvény másként nem rendelkezik – az a szociális hatáskört gyakorló szerv bírálja el, amelynek illetékességi területén a kérelmező lakcíme van. A kérelmező lakcíme az a lakóhely vagy tartózkodási hely, ahol életvitelszerűen lakik. A lakcím megállapítása szempontjából a személyiadat-és lakcímnyilvántartás adatai az irányadók.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 kérelemhez csatolni kell a kérelmező és családtagjai jövedelemviszonyairól szóló igazolásokat, melynek irányadó időszakára az Sztv. 10§ (1) bekezdésében meghatározottakat kell figyelembe venni.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jövedelem igazolható: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munkabérből származó jövedelem esetén, a munkáltató által kiállított igazolással. Amennyiben az adott hónapban 13. havi munkabér, illetve más jogcímen egy-egy többletjuttatás is kifizetésre került, annak összegét a havi munkabértől elkülönítve kell feltüntetni;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munkanélküli ellátás esetén a munkaügyi kirendeltség által kiállított igazolással,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nyugdíj illetve nyugdíjszerű ellátás esetén, a Nyugdíjfolyósító Igazgatóság által a tárgyév elején megküldött elszámolási lappal, vagy a megelőző hónapban kifizetett ellátás igazoló szelvényével, és a nyugdíjas igazolvány fénymásolatával;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őstermelők esetén a bevételről vezetett dokumentum fénymásolatával, illetve az NAV által kiállított igazolással, továbbá támogatás esetén a támogatás összegéről szóló igazolással;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vállalkozásból származó jövedelem esetén az NAV igazolásával, továbbá az adóbevallással nem lezárt időszakra vonatkozóan az egy havi átlagjövedelemről szóló könyvelői igazolással, ennek hiányában az érintett nyilatkozatával;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alkalmi munka esetén a havi átlagos nettó jövedelemre vonatkozó nyilatkozattal és az alkalmi munkavállalói kiskönyv fénymásolatával;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tartásdíj esetén a ténylegesen felvett tartásdíjról szóló irattal (elismervény, postai feladóvevény stb.) és a szülők közötti egyezséget tartalmazó közokirattal, vagy a teljes bizonyító erejű magánokirattal, illetve a tartásdíj megállapításáról szóló jogerős bírói ítélettel, állam által megelőlegezett gyermektartásdíjról a gyámhivatal határozatával;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ösztöndíjról a felsőfokú oktatási intézmény igazolásával;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lastRenderedPageBreak/>
        <w:t>i.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 munkaügyi kirendeltség igazolása arról, hogy a támogatást igénylő személy és nagykorú családtagja regisztrált munkanélküli és támogatásban nem részesül;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-j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pontokba nem tartozó jövedelmek esetén egyéb, a jövedelem típusának megfelelő igazolással;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k.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amennyiben a c.), d.) és i.) pontban meghatározott ellátások folyószámlára kerülnek átutalásra, úgy a jövedelem a bankszámlakivonattal is igazolható.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 A havi rendszeres szociális ellátásokat utólag, minden hónap 5.-éig kell folyósítani. A kifizetés történhet postai úton, illetve a jogosult kérelme alapján annak bankszámlájára.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(7) A nem havi rendszerességgel nyújtott szociális ellátás kifizetése, a létfenntartást veszélyeztető rendkívüli élethelyzetbe került személy kérelmére vagy hivatalból, a (5) bekezdésben meghatározottakon túl házipénztárból is kifizethető. Erről a határozatban rendelkezni kell.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5. 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kérelmező a kérelmében saját, valamint a vele egy háztartásban lakó személyek adatairól, jövedelmi viszonyairól köteles nyilatkozni, továbbá a jövedelmi adatokra vonatkozó bizonyítékokat a kérelem benyújtásával egyidejűleg kell becsatolnia.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pénzbeli és természetbeni szociális ellátások megállapítása iránti kérelem tartalmazza: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ellátást igénylő személynek</w:t>
      </w:r>
      <w:r>
        <w:rPr>
          <w:rFonts w:ascii="Times New Roman" w:hAnsi="Times New Roman" w:cs="Times New Roman"/>
          <w:sz w:val="24"/>
          <w:szCs w:val="24"/>
        </w:rPr>
        <w:t xml:space="preserve"> az Sztv. 18.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a.) c.)</w:t>
      </w:r>
      <w:r w:rsidRPr="001B6499">
        <w:rPr>
          <w:rFonts w:ascii="Times New Roman" w:hAnsi="Times New Roman" w:cs="Times New Roman"/>
          <w:sz w:val="24"/>
          <w:szCs w:val="24"/>
        </w:rPr>
        <w:t xml:space="preserve"> pontjában szereplő adatait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,valamint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egységes szociális nyilvántartásról szóló törvényben szereplő adatokat,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igényelt szociális ellátás jogosultsági feltételeire vonatkozó adatokat, nyilatkozatokat.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jövedelemtől függő szociális ellátások esetében a jövedelem típusának megfelelő igazolás vagy annak fénymásolata a jövedelemről tett nyilatkozat melléklete.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Amennyiben a jövedelemszámításnál irányadó időszakban az öregségi nyugdíj mindenkori legkisebb összege változik, akkor időarányosan annak az időszaknak az öregségi nyugdíj mindenkori legkisebb összegével kell számolni, amelynek a nettó jövedelemét a kérelmező igazolja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Amennyiben a pénzbeli és természetbeni ellátás iránti kérelemben előadott életkörülmények vizsgálata kapcsán a kérelem megalapozott elbírálása szükségessé teszi, az igénylőnél környezettanulmányt kell készíteni.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Nem kell környezettanulmányt készíteni az igénylőről, ha életkörülményeit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Hivatal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már bármely ügyben vizsgálta és azokban lényeges változás nem feltételezhető.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6.§.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73E4A">
        <w:rPr>
          <w:rFonts w:ascii="Times New Roman" w:eastAsia="Calibri" w:hAnsi="Times New Roman" w:cs="Times New Roman"/>
          <w:sz w:val="24"/>
          <w:szCs w:val="24"/>
        </w:rPr>
        <w:t>A képviselő-testület</w:t>
      </w:r>
      <w:r>
        <w:rPr>
          <w:rFonts w:ascii="Times New Roman" w:eastAsia="Calibri" w:hAnsi="Times New Roman" w:cs="Times New Roman"/>
          <w:sz w:val="24"/>
          <w:szCs w:val="24"/>
        </w:rPr>
        <w:t>, a Szociális Bizottság és a polgármester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hatáskörébe ta</w:t>
      </w:r>
      <w:r>
        <w:rPr>
          <w:rFonts w:ascii="Times New Roman" w:eastAsia="Calibri" w:hAnsi="Times New Roman" w:cs="Times New Roman"/>
          <w:sz w:val="24"/>
          <w:szCs w:val="24"/>
        </w:rPr>
        <w:t xml:space="preserve">rtozó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pénzbeni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és természetbeni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szociális ellátás esetén,</w:t>
      </w:r>
      <w:r w:rsidRPr="001B6499">
        <w:rPr>
          <w:rFonts w:ascii="Times New Roman" w:hAnsi="Times New Roman" w:cs="Times New Roman"/>
          <w:sz w:val="24"/>
          <w:szCs w:val="24"/>
        </w:rPr>
        <w:t xml:space="preserve"> a közigazgatási hatósági  eljárás során va</w:t>
      </w:r>
      <w:r>
        <w:rPr>
          <w:rFonts w:ascii="Times New Roman" w:hAnsi="Times New Roman" w:cs="Times New Roman"/>
          <w:sz w:val="24"/>
          <w:szCs w:val="24"/>
        </w:rPr>
        <w:t xml:space="preserve">lamennyi végzés meghozatalára </w:t>
      </w:r>
      <w:r w:rsidRPr="001B6499">
        <w:rPr>
          <w:rFonts w:ascii="Times New Roman" w:hAnsi="Times New Roman" w:cs="Times New Roman"/>
          <w:sz w:val="24"/>
          <w:szCs w:val="24"/>
        </w:rPr>
        <w:t xml:space="preserve">vonatkozó hatáskör gyakorlását a jegyzőre ruházza át 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jegyző jogosult a döntést nem igénylő eljárási csel</w:t>
      </w:r>
      <w:r>
        <w:rPr>
          <w:rFonts w:ascii="Times New Roman" w:hAnsi="Times New Roman" w:cs="Times New Roman"/>
          <w:sz w:val="24"/>
          <w:szCs w:val="24"/>
        </w:rPr>
        <w:t>ekményekben történő eljárásra.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7. 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rendszeres ellátások folyósítása havonta utólag, kifizetése minden hónap 5-éig, nem rendszeres ellátások kifizetése a határozat jogerőre emelkedésétől számított 15 napon belül a pénztárból, folyószámlával rendelkezőnél átutalással történik. A házipénztárból történő döntést követő azonnali kifizetés létfenntartást veszélyeztető, rendkívüli élethelyzetbe került személy esetében történhet.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8.§.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pStyle w:val="Nincstrkz"/>
        <w:rPr>
          <w:rFonts w:ascii="Times New Roman" w:hAnsi="Times New Roman" w:cs="Times New Roman"/>
        </w:rPr>
      </w:pPr>
      <w:r w:rsidRPr="00177B93">
        <w:rPr>
          <w:rFonts w:ascii="Times New Roman" w:hAnsi="Times New Roman" w:cs="Times New Roman"/>
        </w:rPr>
        <w:t xml:space="preserve">A települési támogatások </w:t>
      </w:r>
      <w:r>
        <w:rPr>
          <w:rFonts w:ascii="Times New Roman" w:hAnsi="Times New Roman" w:cs="Times New Roman"/>
        </w:rPr>
        <w:t xml:space="preserve">egészben vagy részben </w:t>
      </w:r>
      <w:r w:rsidRPr="00177B93">
        <w:rPr>
          <w:rFonts w:ascii="Times New Roman" w:hAnsi="Times New Roman" w:cs="Times New Roman"/>
        </w:rPr>
        <w:t>természetbeni ellátás formájában is nyújtható</w:t>
      </w:r>
      <w:r>
        <w:rPr>
          <w:rFonts w:ascii="Times New Roman" w:hAnsi="Times New Roman" w:cs="Times New Roman"/>
        </w:rPr>
        <w:t>k</w:t>
      </w:r>
      <w:r w:rsidRPr="00177B93">
        <w:rPr>
          <w:rFonts w:ascii="Times New Roman" w:hAnsi="Times New Roman" w:cs="Times New Roman"/>
        </w:rPr>
        <w:t>. A folyósítás módjáról az ellátást megállapító határozatban rendelkezni kell.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B6499">
        <w:rPr>
          <w:rFonts w:ascii="Times New Roman" w:hAnsi="Times New Roman" w:cs="Times New Roman"/>
          <w:sz w:val="24"/>
          <w:szCs w:val="24"/>
        </w:rPr>
        <w:t>. 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szociális ellátásra való jogosultság elbírálásához, ha a kérelmező életvitele alapján vélelmezhető, hogy a jövedelemigazolásban feltüntetett összegen felül egyéb jövedelemmel is rendelkezik, a kérelmező kötelezhető arra, hogy családja vagyoni viszonyairól a 63/2006.(III.27.) Korm. rendelet 1. sz. melléklete szerinti formanyomtatványon nyilatkozzék.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10. 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határozatlan időre megállapított ellátások esetén a jogosultság fennállását – ha a jogszabály másként nem rendelkezik – az ellátás megállapítását követően naptári évenként egy alkalommal ismételten vizsgálni kell, ennek tényét – azaz a továbbfolyósíthatóságot – az ügyiratban rögzíteni kell.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II. FEJEZET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és természetbeni szociális ellátások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11. 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12. 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B6499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önkormányzat által szervezett foglalkoztatás időtartama legalább 30 munkanap, kivéve, ha az aktív korú nem foglalkoztatott személyt alkalmi munkavállalói könyvvel foglalkoztatják.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önkormányzat által szervezett közfoglalkoztatás keretében végezhető közcélú munkák köre különösen: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) környezetvédelmi, kommunális munka (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: hulladék gyűjtése, kaszálás, parlagfű irtása, ároktisztítás).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az önkormányzat hivatalánál és intézményeinél végezhető szakipari tevékenység (építőipari, fémmegmunkálási, stb. szakmunkák).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mezőgazdasági , kertészeti tevékenység,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d.) szociális alapellátási szolgáltatási feladatok,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intézményi kisegítő tevékenység végzése .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13. 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14. §.</w:t>
      </w: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15.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16.§</w:t>
      </w:r>
    </w:p>
    <w:p w:rsidR="001A2437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1A2437" w:rsidRPr="007E35D8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lastRenderedPageBreak/>
        <w:t>Lakhatáshoz kapcsolódó támogatás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17.§.(1) Az önkormányzat a lakhatáshoz kapcsolódó rendszeres kiadások viseléséhez önkormányzati segély nyújt.</w:t>
      </w:r>
    </w:p>
    <w:p w:rsidR="001A2437" w:rsidRDefault="001A2437" w:rsidP="001A2437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segélyre az jogosult, aki lakókörnyezete rendezettségét biztosítja, ennek során a kérelmezőnek vagy jogosultnak kötelezettsége, hogy a tulajdonában vagy használatában álló lakást vagy házat és annak udvarát, kertjét a kerítésen kívül határos területet, a járdát folyamatosan tisztán tartja, valamint az ingatlan állagának fenntartásáról gondoskodik, lakókörnyezete; kertje, udvara, lakása, háza tiszta és higiénikus.</w:t>
      </w:r>
    </w:p>
    <w:p w:rsidR="001A2437" w:rsidRPr="00E41562" w:rsidRDefault="001A2437" w:rsidP="001A2437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(3) Támogatásra jogosult az a személy, akinek a háztartásában az 1 főre jutó jövedelem nem haladja meg a nyugdíjminimum kétszeresét (2015-ben 57.000 forint) és a közüzemi költségei (villanyáram, víz, gáz, csatornadíj) havi rendszeres kiadása meghaladja a háztartás jövedelmének az 10%-át.</w:t>
      </w:r>
      <w:r w:rsidRPr="000F1D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65 év feletti egyedül élő esetén a jövedelem határ 70.000 Ft/hó.</w:t>
      </w:r>
    </w:p>
    <w:p w:rsidR="001A2437" w:rsidRPr="00E41562" w:rsidRDefault="001A2437" w:rsidP="001A2437">
      <w:pPr>
        <w:pStyle w:val="Listaszerbekezds1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(4) A támogatás mértéke havonta az összes közüzemi költség 50%-át nem haladh</w:t>
      </w:r>
      <w:r>
        <w:rPr>
          <w:rFonts w:ascii="Times New Roman" w:hAnsi="Times New Roman"/>
        </w:rPr>
        <w:t>atja meg, de maximális összege 5</w:t>
      </w:r>
      <w:r w:rsidRPr="00E41562">
        <w:rPr>
          <w:rFonts w:ascii="Times New Roman" w:hAnsi="Times New Roman"/>
        </w:rPr>
        <w:t>.000. forint lehet. A támogatást legfeljebb egy évre lehet megállapítani.</w:t>
      </w:r>
      <w:r w:rsidRPr="00C54CA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támogatás kizárólag </w:t>
      </w:r>
      <w:proofErr w:type="spellStart"/>
      <w:r>
        <w:rPr>
          <w:rFonts w:ascii="Times New Roman" w:hAnsi="Times New Roman"/>
        </w:rPr>
        <w:t>pénzbeni</w:t>
      </w:r>
      <w:proofErr w:type="spellEnd"/>
      <w:r>
        <w:rPr>
          <w:rFonts w:ascii="Times New Roman" w:hAnsi="Times New Roman"/>
        </w:rPr>
        <w:t xml:space="preserve"> lehet.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Pr="007E35D8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Tartósan beteg felnőtt hozzátartozó ápolásának támogatása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18.§. Tartósan betegnek minősül e rendelet alkalmazásában, aki előreláthatólag 3 hónapnál hosszabb időtartamban állandó ápolást, gondozást igényel. A tartósan beteg állapot igazolására a háziorvos jogosult.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19.§. Ápolásra jogosult az a személy, aki a tartósan beteg 18 év feletti hozzátartozóját gondozza.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20.§. A támogatás mértéke havonta maximum 10.000. forint.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21.§. Nem jogosult ápolási díjra a hozzátartozó, ha jövedelemmel rendelkezik, vagy rendszeres pénzellátásban részesül. A támogatás legfeljebb egy évre állapítható meg.</w:t>
      </w:r>
      <w:r w:rsidRPr="00C54C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támogatás kizárólag </w:t>
      </w:r>
      <w:proofErr w:type="spellStart"/>
      <w:r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lehet.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Pr="000811AB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Támogatás gyógyszerkiadások viseléséhez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22.§. Gyógyszerkiadások viseléséhez az önkormányzat akkor nyújt segítséget, ha a kérelmező havi gyógyszerkiadása vagy gyógyító ellátásának költsége eléri az öregségi nyugdíj mindenkori legkisebb összegének 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14.250.-Ft).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23.§. </w:t>
      </w:r>
      <w:r>
        <w:rPr>
          <w:rFonts w:ascii="Times New Roman" w:hAnsi="Times New Roman"/>
        </w:rPr>
        <w:t>Támogatásra jogosult az a polgár, akinek a háztartásában az 1 főre eső jövedelem nem haladja meg az öregségi nyugdíjminimum háromszorosát (2015-ben 85.500.-Ft).</w:t>
      </w:r>
    </w:p>
    <w:p w:rsidR="001A2437" w:rsidRPr="00C54CA3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24.§. Az igazolt havi gyógyszerköltségekről a háziorvos, szakorvos adhat igazolást. A támogatás mértéke havonta maximum 3.000. forint. Támogatás legfeljebb egy évre állapítható meg. Nem jogosult támogatásra, aki közgyógyellátási igazolvánnyal rendelkezik.</w:t>
      </w:r>
      <w:r w:rsidRPr="00C54C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támogatás kizárólag </w:t>
      </w:r>
      <w:proofErr w:type="spellStart"/>
      <w:r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lehet.</w:t>
      </w:r>
    </w:p>
    <w:p w:rsidR="001A2437" w:rsidRPr="00C54CA3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Lakhatási kiadásokban hátralékot felhalmozó személyek támogatása</w:t>
      </w:r>
    </w:p>
    <w:p w:rsidR="001A2437" w:rsidRPr="00C54CA3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25.§. Az önkormányzat évente maximum kétszer </w:t>
      </w:r>
      <w:proofErr w:type="spellStart"/>
      <w:r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támogatás formájában maximum 10.000 forintos támogatást adhat annak a személynek, akinek a nevén lévő közműóra adóssága meghaladja az 25.000 forintot és a fennálló tartozás legalább 3 havi.</w:t>
      </w:r>
      <w:r>
        <w:rPr>
          <w:rFonts w:ascii="Times New Roman" w:hAnsi="Times New Roman" w:cs="Times New Roman"/>
          <w:b/>
        </w:rPr>
        <w:br w:type="page"/>
      </w:r>
    </w:p>
    <w:p w:rsidR="001A2437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806DC2">
        <w:rPr>
          <w:rFonts w:ascii="Times New Roman" w:hAnsi="Times New Roman" w:cs="Times New Roman"/>
          <w:b/>
        </w:rPr>
        <w:lastRenderedPageBreak/>
        <w:t>Rendkívüli települési támogatás</w:t>
      </w:r>
    </w:p>
    <w:p w:rsidR="001A2437" w:rsidRPr="00806DC2" w:rsidRDefault="001A2437" w:rsidP="001A2437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26.§. (1) </w:t>
      </w:r>
      <w:r w:rsidRPr="00C7355C">
        <w:rPr>
          <w:rFonts w:ascii="Times New Roman" w:hAnsi="Times New Roman" w:cs="Times New Roman"/>
          <w:b/>
        </w:rPr>
        <w:t>Szülési támogatásra</w:t>
      </w:r>
      <w:r>
        <w:rPr>
          <w:rFonts w:ascii="Times New Roman" w:hAnsi="Times New Roman" w:cs="Times New Roman"/>
        </w:rPr>
        <w:t xml:space="preserve"> jogosult az anya, ennek hiányában az apa, a gyermeke születését követő három hónapon belül, akinek legalább egy év bejelentett állandó lakóhelye vagy tartózkodási helye van Böhönyén. 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szülési támogatás iránti kérelmet a Közös Önkormányzati Hivatalhoz lehet benyújtani, melyhez csatolni kell a gyermek születési anyakönyvi kivonatát. A kérelmet a szülést követően 30 napon belül lehet benyújtani.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 támogatás mértéke gyermekenként 10.000 forint egyszeri támogatás.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  <w:b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C54CA3">
        <w:rPr>
          <w:rFonts w:ascii="Times New Roman" w:hAnsi="Times New Roman" w:cs="Times New Roman"/>
        </w:rPr>
        <w:t>26/A.§</w:t>
      </w:r>
      <w:r>
        <w:rPr>
          <w:rFonts w:ascii="Times New Roman" w:hAnsi="Times New Roman" w:cs="Times New Roman"/>
          <w:b/>
        </w:rPr>
        <w:t xml:space="preserve"> </w:t>
      </w:r>
      <w:r w:rsidRPr="00C7355C">
        <w:rPr>
          <w:rFonts w:ascii="Times New Roman" w:hAnsi="Times New Roman" w:cs="Times New Roman"/>
          <w:b/>
        </w:rPr>
        <w:t>Művi meddővé tétel iránti támogatásra</w:t>
      </w:r>
      <w:r>
        <w:rPr>
          <w:rFonts w:ascii="Times New Roman" w:hAnsi="Times New Roman" w:cs="Times New Roman"/>
        </w:rPr>
        <w:t xml:space="preserve"> jogosult az a személy, aki a törvény általi kritériumoknak megfelel, de a beavatkozáshoz szükséges összeg előteremtése nem lehetséges önerejükből. E támogatásra azok a nők jogosultak, akik legalább három éve Böhönyén állandó lakcímmel rendelkeznek, és a beavatkozás elmaradása nem kívánatos következményekkel járna a nő egészsége illetve családja szociális körülményeit illetően. A támogatás megállapítása természetben, ez egészségügyi intézmény részére kifizetett műtéti költség útján valósul meg. A támogatásra az a személy jogosult, akinek a háztartásában az egy főre eső jövedelem a százezer forintot nem haladja meg.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27.§. (1) </w:t>
      </w:r>
      <w:proofErr w:type="spellStart"/>
      <w:r>
        <w:rPr>
          <w:rFonts w:ascii="Times New Roman" w:hAnsi="Times New Roman" w:cs="Times New Roman"/>
          <w:b/>
        </w:rPr>
        <w:t>Tü</w:t>
      </w:r>
      <w:r w:rsidRPr="000811AB">
        <w:rPr>
          <w:rFonts w:ascii="Times New Roman" w:hAnsi="Times New Roman" w:cs="Times New Roman"/>
          <w:b/>
        </w:rPr>
        <w:t>zifa</w:t>
      </w:r>
      <w:proofErr w:type="spellEnd"/>
      <w:r>
        <w:rPr>
          <w:rFonts w:ascii="Times New Roman" w:hAnsi="Times New Roman" w:cs="Times New Roman"/>
        </w:rPr>
        <w:t xml:space="preserve"> természetbeni támogatásban részesülhet az a </w:t>
      </w:r>
      <w:proofErr w:type="spellStart"/>
      <w:r>
        <w:rPr>
          <w:rFonts w:ascii="Times New Roman" w:hAnsi="Times New Roman" w:cs="Times New Roman"/>
        </w:rPr>
        <w:t>böhönyei</w:t>
      </w:r>
      <w:proofErr w:type="spellEnd"/>
      <w:r>
        <w:rPr>
          <w:rFonts w:ascii="Times New Roman" w:hAnsi="Times New Roman" w:cs="Times New Roman"/>
        </w:rPr>
        <w:t xml:space="preserve"> polgár, akinek jövedelmi helyzete miatt aránytalan nehézséget okoz lakásának fűtése. 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Jövedelmi helyzete miatt rászorult az, ahol a közös háztartásban élők 1 főre jutó jövedelme nem haladja meg a mindenkori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42.750.-Ft). </w:t>
      </w:r>
      <w:r>
        <w:rPr>
          <w:rFonts w:ascii="Times New Roman" w:hAnsi="Times New Roman"/>
        </w:rPr>
        <w:t>65 év feletti egyedül élő esetén a jövedelem határ 70.000 forint/hó.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Szociális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mértéke alkalmanként maximum 1m3. Ugyanazon lakásra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juttatás támogatás</w:t>
      </w:r>
      <w:proofErr w:type="gramEnd"/>
      <w:r>
        <w:rPr>
          <w:rFonts w:ascii="Times New Roman" w:hAnsi="Times New Roman" w:cs="Times New Roman"/>
        </w:rPr>
        <w:t xml:space="preserve"> csak egy jogosultnak állapítható meg a fűtési szezonban október 15 és április 15 között. Évente maximum 3 alkalommal adható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és a két kérelem beadása között 45 napnak el kell telnie.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28.§. </w:t>
      </w:r>
      <w:r w:rsidRPr="005338CF">
        <w:rPr>
          <w:rFonts w:ascii="Times New Roman" w:hAnsi="Times New Roman" w:cs="Times New Roman"/>
          <w:b/>
        </w:rPr>
        <w:t xml:space="preserve">Az önkormányzat </w:t>
      </w:r>
      <w:r>
        <w:rPr>
          <w:rFonts w:ascii="Times New Roman" w:hAnsi="Times New Roman" w:cs="Times New Roman"/>
          <w:b/>
        </w:rPr>
        <w:t xml:space="preserve">egyéb </w:t>
      </w:r>
      <w:r w:rsidRPr="005338CF">
        <w:rPr>
          <w:rFonts w:ascii="Times New Roman" w:hAnsi="Times New Roman" w:cs="Times New Roman"/>
          <w:b/>
        </w:rPr>
        <w:t>rendkívüli települési támogatást nyújt</w:t>
      </w:r>
      <w:r>
        <w:rPr>
          <w:rFonts w:ascii="Times New Roman" w:hAnsi="Times New Roman" w:cs="Times New Roman"/>
        </w:rPr>
        <w:t xml:space="preserve"> a fentieken kívül a létfenntartást veszélyeztető rendkívüli élethelyzetbe került, valamint az időszakosan vagy létfenntartási gondokkal küzdő személyek részére.</w:t>
      </w:r>
      <w:r w:rsidRPr="00C54C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támogatás természetbeni támogatásként tűzifaként nem adható.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29.§. Az önkormányzati egyéb rendkívüli települési támogatásának mértéke egyedülálló vagy gyermekét egyedül nevelő szülőknél maximum 20.000. forint, egyéb esetekben maximum 10.000. forint.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30.§. Egyéb rendkívüli települési támogatásban elsősorban azokat a személyeket indokolt részesíteni, akik önmaguk, illetve családjuk létfenntartásáról más módon nem tudnak gondoskodni</w:t>
      </w:r>
      <w:proofErr w:type="gramStart"/>
      <w:r>
        <w:rPr>
          <w:rFonts w:ascii="Times New Roman" w:hAnsi="Times New Roman" w:cs="Times New Roman"/>
        </w:rPr>
        <w:t>,  vagy</w:t>
      </w:r>
      <w:proofErr w:type="gramEnd"/>
      <w:r>
        <w:rPr>
          <w:rFonts w:ascii="Times New Roman" w:hAnsi="Times New Roman" w:cs="Times New Roman"/>
        </w:rPr>
        <w:t xml:space="preserve"> alkalmanként jelentkező többletkiadások – így különösen betegséghez, halálesethez, elemi kár elhárításához, válsághelyzetben lévő várandós anya gyermekének megtartásához, iskoláztatáshoz – kapcsolódó kiadások vagy a gyermek hátrányos helyzete miatt anyagi segítségre szorulnak. 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31.§. Egyéb rendkívüli települési támogatás iránti kérelmet háztartásonként évente maximum 5 alkalommal lehet benyújtani és a kérelmek beadása között 60 napnak el kell telnie. </w:t>
      </w:r>
    </w:p>
    <w:p w:rsidR="001A2437" w:rsidRDefault="001A2437" w:rsidP="001A2437">
      <w:pPr>
        <w:rPr>
          <w:rFonts w:ascii="Times New Roman" w:eastAsiaTheme="minorEastAsia" w:hAnsi="Times New Roman" w:cs="Times New Roman"/>
          <w:lang w:eastAsia="hu-HU"/>
        </w:rPr>
      </w:pPr>
      <w:r>
        <w:rPr>
          <w:rFonts w:ascii="Times New Roman" w:hAnsi="Times New Roman" w:cs="Times New Roman"/>
        </w:rPr>
        <w:br w:type="page"/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32.§. Rendkívüli méltánylást érdemlő körülmények esetén </w:t>
      </w:r>
      <w:r w:rsidRPr="005338CF">
        <w:rPr>
          <w:rFonts w:ascii="Times New Roman" w:hAnsi="Times New Roman" w:cs="Times New Roman"/>
          <w:b/>
        </w:rPr>
        <w:t>lakóingatlant ért természeti katasztrófa</w:t>
      </w:r>
      <w:r>
        <w:rPr>
          <w:rFonts w:ascii="Times New Roman" w:hAnsi="Times New Roman" w:cs="Times New Roman"/>
        </w:rPr>
        <w:t xml:space="preserve"> esetén az önkormányzat maximum 100.000. forintig terjedő összegű támogatást is megállapíthat jövedelemhatártól, és már folyósított támogatásoktól függetlenül. A kérelmet fotókkal és környezettanulmánnyal kell alátámasztani.</w:t>
      </w:r>
    </w:p>
    <w:p w:rsidR="001A2437" w:rsidRDefault="001A2437" w:rsidP="001A2437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pStyle w:val="Listaszerbekezds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33 §</w:t>
      </w:r>
    </w:p>
    <w:p w:rsidR="001A2437" w:rsidRDefault="001A2437" w:rsidP="001A2437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34.§. E rendelet 17. § (2) bekezdésében meghatározott kötelezettség kiterjed valamennyi támogatásra azzal a kitétellel, hogy tegye ezt a tőle elvárható gondossággal.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442B63" w:rsidRDefault="001A2437" w:rsidP="001A243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2B63">
        <w:rPr>
          <w:rFonts w:ascii="Times New Roman" w:hAnsi="Times New Roman" w:cs="Times New Roman"/>
          <w:b/>
          <w:sz w:val="24"/>
          <w:szCs w:val="24"/>
        </w:rPr>
        <w:t>Bursa</w:t>
      </w:r>
      <w:proofErr w:type="spellEnd"/>
      <w:r w:rsidRPr="00442B63">
        <w:rPr>
          <w:rFonts w:ascii="Times New Roman" w:hAnsi="Times New Roman" w:cs="Times New Roman"/>
          <w:b/>
          <w:sz w:val="24"/>
          <w:szCs w:val="24"/>
        </w:rPr>
        <w:t xml:space="preserve"> Hungarica támogatás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35.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képviselő-testület a felsőoktatási tanulmányokat kezdeni kívánó fiatalok, valamint a felsőoktatási intézmény nappali tagozatos, államilag finanszírozott első alapképzésben, vagy első akkreditált iskolai rendszerű felsőfokú szakképzésben résztvevők számára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 pályázat keretében támogatást biztosít.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feltétele a hallgatói jogviszony igazolása.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annak a hallgatónak adható, aki az önkormányzat illetékességi területén állandó lakóhellyel rendelkezik. Amennyiben a támogatott az önkormányzat illetékességi területéről elköltözik, úgy a támogatás az elköltözést követő tanulmányi félévtől megszűnik.</w:t>
      </w:r>
    </w:p>
    <w:p w:rsidR="001A2437" w:rsidRPr="001B6499" w:rsidRDefault="001A2437" w:rsidP="001A243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</w:rPr>
        <w:t>Ö</w:t>
      </w:r>
      <w:r w:rsidRPr="0029245B">
        <w:rPr>
          <w:rFonts w:ascii="Times New Roman" w:hAnsi="Times New Roman"/>
        </w:rPr>
        <w:t>sztöndíj támogatás célja az esélyteremtés érdekében a hátrányos helyzetű, szociálisan rászorul fiatalok felsőoktatásban való részvételének a támogatása. A szociális rászorultságot a hatáskör gyakorlója kérelmenként határozza meg, mely alapján szociális rászorultság alapján rangsort</w:t>
      </w:r>
      <w:r>
        <w:rPr>
          <w:rFonts w:ascii="Times New Roman" w:hAnsi="Times New Roman"/>
        </w:rPr>
        <w:t xml:space="preserve"> állít fel a jogosultak között.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legkisebb összege havi 1.000,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-Ft-nál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nem lehet kevesebb, de az 5.000,- Ft-ot nem haladhatja meg.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</w:rPr>
        <w:t>A</w:t>
      </w:r>
      <w:r w:rsidRPr="00DB1455">
        <w:rPr>
          <w:rFonts w:ascii="Times New Roman" w:hAnsi="Times New Roman"/>
        </w:rPr>
        <w:t>z ösztöndíj támogatás megállapításával, megszüntetésével kapcsolatos hatásk</w:t>
      </w:r>
      <w:r>
        <w:rPr>
          <w:rFonts w:ascii="Times New Roman" w:hAnsi="Times New Roman"/>
        </w:rPr>
        <w:t>ört a képviselő-testület gyakorolja.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5338CF" w:rsidRDefault="001A2437" w:rsidP="001A2437">
      <w:pPr>
        <w:pStyle w:val="Listaszerbekezds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5338CF">
        <w:rPr>
          <w:rFonts w:ascii="Times New Roman" w:hAnsi="Times New Roman" w:cs="Times New Roman"/>
          <w:b/>
        </w:rPr>
        <w:lastRenderedPageBreak/>
        <w:t>Felsőoktatási Ösztöndíj támogatás</w:t>
      </w:r>
    </w:p>
    <w:p w:rsidR="001A2437" w:rsidRPr="000F1D6D" w:rsidRDefault="001A2437" w:rsidP="001A2437">
      <w:pPr>
        <w:spacing w:after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36.§. </w:t>
      </w:r>
      <w:r>
        <w:rPr>
          <w:rFonts w:ascii="Times New Roman" w:hAnsi="Times New Roman" w:cs="Times New Roman"/>
          <w:bCs/>
        </w:rPr>
        <w:t>(1)</w:t>
      </w:r>
      <w:r w:rsidRPr="00BB76EB">
        <w:rPr>
          <w:rFonts w:ascii="TimesNewRomanPSMT" w:hAnsi="TimesNewRomanPSMT" w:cs="TimesNewRomanPSMT"/>
          <w:b/>
        </w:rPr>
        <w:t xml:space="preserve"> </w:t>
      </w:r>
      <w:r w:rsidRPr="00BB76EB">
        <w:rPr>
          <w:rFonts w:ascii="Times New Roman" w:hAnsi="Times New Roman" w:cs="Times New Roman"/>
        </w:rPr>
        <w:t xml:space="preserve">Böhönye Község Önkormányzata a felsőoktatásban nappali tagozaton </w:t>
      </w:r>
      <w:proofErr w:type="spellStart"/>
      <w:r w:rsidRPr="00BB76EB">
        <w:rPr>
          <w:rFonts w:ascii="Times New Roman" w:hAnsi="Times New Roman" w:cs="Times New Roman"/>
        </w:rPr>
        <w:t>BSc</w:t>
      </w:r>
      <w:proofErr w:type="spellEnd"/>
      <w:r w:rsidRPr="00BB76EB">
        <w:rPr>
          <w:rFonts w:ascii="Times New Roman" w:hAnsi="Times New Roman" w:cs="Times New Roman"/>
        </w:rPr>
        <w:t xml:space="preserve">/BA, illetve </w:t>
      </w:r>
      <w:proofErr w:type="spellStart"/>
      <w:r w:rsidRPr="00BB76EB">
        <w:rPr>
          <w:rFonts w:ascii="Times New Roman" w:hAnsi="Times New Roman" w:cs="Times New Roman"/>
        </w:rPr>
        <w:t>MSc</w:t>
      </w:r>
      <w:proofErr w:type="spellEnd"/>
      <w:r w:rsidRPr="00BB76EB">
        <w:rPr>
          <w:rFonts w:ascii="Times New Roman" w:hAnsi="Times New Roman" w:cs="Times New Roman"/>
        </w:rPr>
        <w:t xml:space="preserve">/MA tanulmányokat folytató </w:t>
      </w:r>
      <w:proofErr w:type="spellStart"/>
      <w:r w:rsidRPr="00BB76EB">
        <w:rPr>
          <w:rFonts w:ascii="Times New Roman" w:hAnsi="Times New Roman" w:cs="Times New Roman"/>
        </w:rPr>
        <w:t>böhönyei</w:t>
      </w:r>
      <w:proofErr w:type="spellEnd"/>
      <w:r w:rsidRPr="00BB76EB">
        <w:rPr>
          <w:rFonts w:ascii="Times New Roman" w:hAnsi="Times New Roman" w:cs="Times New Roman"/>
        </w:rPr>
        <w:t xml:space="preserve"> fiatalok számára a lakóhelyükhöz történő kötődés erősítése, valamint a tanulmányaik ideje alatt felmerülő</w:t>
      </w:r>
      <w:r>
        <w:rPr>
          <w:rFonts w:ascii="Times New Roman" w:hAnsi="Times New Roman" w:cs="Times New Roman"/>
        </w:rPr>
        <w:t xml:space="preserve"> költségeik enyhítése céljából </w:t>
      </w:r>
      <w:r w:rsidRPr="00BB76EB">
        <w:rPr>
          <w:rFonts w:ascii="Times New Roman" w:hAnsi="Times New Roman" w:cs="Times New Roman"/>
        </w:rPr>
        <w:t xml:space="preserve">felsőoktatási ösztöndíjat alapít. 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támogatás mértéke havi 5.000. forint.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(3) A felsőoktatási ösztöndíj tanulmányi félévre, az I. félév szeptember 1-január 31. közötti 5 hónapjára, valamint a II. félév február 1-június 30. közötti 5 hónapjára szól.</w:t>
      </w:r>
    </w:p>
    <w:p w:rsidR="001A2437" w:rsidRPr="00BB76EB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(4) A felsőoktatási ösztöndíj folyósítására</w:t>
      </w:r>
      <w:r>
        <w:rPr>
          <w:rFonts w:ascii="Times New Roman" w:hAnsi="Times New Roman" w:cs="Times New Roman"/>
        </w:rPr>
        <w:t xml:space="preserve"> tanulmányi félévenként havonta</w:t>
      </w:r>
      <w:r w:rsidRPr="00BB76EB">
        <w:rPr>
          <w:rFonts w:ascii="Times New Roman" w:hAnsi="Times New Roman" w:cs="Times New Roman"/>
        </w:rPr>
        <w:t xml:space="preserve"> kerül sor a </w:t>
      </w:r>
      <w:r>
        <w:rPr>
          <w:rFonts w:ascii="Times New Roman" w:hAnsi="Times New Roman" w:cs="Times New Roman"/>
        </w:rPr>
        <w:t>döntést</w:t>
      </w:r>
      <w:r w:rsidRPr="00BB76EB">
        <w:rPr>
          <w:rFonts w:ascii="Times New Roman" w:hAnsi="Times New Roman" w:cs="Times New Roman"/>
        </w:rPr>
        <w:t xml:space="preserve"> követő hónap 15. napjáig.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Az ösztöndíjra félévenként újra lehet kérelmet beadni.</w:t>
      </w:r>
    </w:p>
    <w:p w:rsidR="001A2437" w:rsidRPr="00BB76EB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(6) A felsőoktatási ösztöndíjat igénylő hallgatók minden év október 15-ig, valamint március 31-ig nyújthatják be kérelmüket </w:t>
      </w:r>
      <w:r>
        <w:rPr>
          <w:rFonts w:ascii="Times New Roman" w:hAnsi="Times New Roman" w:cs="Times New Roman"/>
        </w:rPr>
        <w:t>Böhönye Község Önkormányzat Képviselő-testületének Szociális Bizottságához</w:t>
      </w:r>
      <w:r w:rsidRPr="00BB76EB">
        <w:rPr>
          <w:rFonts w:ascii="Times New Roman" w:hAnsi="Times New Roman" w:cs="Times New Roman"/>
        </w:rPr>
        <w:t xml:space="preserve"> címezve 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  <w:bCs/>
        </w:rPr>
        <w:t xml:space="preserve">(7) </w:t>
      </w:r>
      <w:r w:rsidRPr="00BB76E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kérelemhez</w:t>
      </w:r>
      <w:r w:rsidRPr="00BB76EB">
        <w:rPr>
          <w:rFonts w:ascii="Times New Roman" w:hAnsi="Times New Roman" w:cs="Times New Roman"/>
        </w:rPr>
        <w:t xml:space="preserve"> csatolni kell az aktuális félévre vonatkozó hallgatói jogviszony igazolást és az előző félévről a lezárt leckekönyv másolatát, vagy az azzal egyenértékű és azonos információkat tartalmazó elektronikus dokumentumnak az illetékes tanulmányi osztály által aláírt és</w:t>
      </w:r>
      <w:r>
        <w:rPr>
          <w:rFonts w:ascii="Times New Roman" w:hAnsi="Times New Roman" w:cs="Times New Roman"/>
        </w:rPr>
        <w:t xml:space="preserve"> lepecsételt eredeti példányát. </w:t>
      </w:r>
      <w:r w:rsidRPr="00BB76EB">
        <w:rPr>
          <w:rFonts w:ascii="Times New Roman" w:hAnsi="Times New Roman" w:cs="Times New Roman"/>
        </w:rPr>
        <w:t xml:space="preserve">A felsőfokú oktatási intézményben tanulmányait kezdő </w:t>
      </w:r>
      <w:r>
        <w:rPr>
          <w:rFonts w:ascii="Times New Roman" w:hAnsi="Times New Roman" w:cs="Times New Roman"/>
        </w:rPr>
        <w:t>kérelmezőnek</w:t>
      </w:r>
      <w:r w:rsidRPr="00BB76EB">
        <w:rPr>
          <w:rFonts w:ascii="Times New Roman" w:hAnsi="Times New Roman" w:cs="Times New Roman"/>
        </w:rPr>
        <w:t xml:space="preserve"> a hallgatói jogviszony igazolását kell benyújtani. 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(9) A felsőoktatási ösztöndíjban részesülő hallgató köteles bejelenteni, ha hallgatói jogviszonya év közben bármely okból megszűnt</w:t>
      </w:r>
      <w:r>
        <w:rPr>
          <w:rFonts w:ascii="Times New Roman" w:hAnsi="Times New Roman" w:cs="Times New Roman"/>
        </w:rPr>
        <w:t>.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A2437" w:rsidRPr="00974DDA" w:rsidRDefault="001A2437" w:rsidP="001A24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74DDA">
        <w:rPr>
          <w:rFonts w:ascii="Times New Roman" w:hAnsi="Times New Roman" w:cs="Times New Roman"/>
          <w:b/>
        </w:rPr>
        <w:t>A szociális földprogram</w:t>
      </w:r>
    </w:p>
    <w:p w:rsidR="001A2437" w:rsidRDefault="001A2437" w:rsidP="001A243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4DDA">
        <w:rPr>
          <w:rFonts w:ascii="Times New Roman" w:hAnsi="Times New Roman" w:cs="Times New Roman"/>
        </w:rPr>
        <w:t>36/A.§ (1) Az Önkormányzat szociális földprogramot működtet. A program célja a településen lakóhellyel rendelkező szociálisan rászorult családok és személyek élelmiszerszükségletét részben kielégítő gazdálkodás (növénytermesztés) segítése és ehhez segélyként természetbeni</w:t>
      </w:r>
      <w:r>
        <w:rPr>
          <w:rFonts w:ascii="Times New Roman" w:hAnsi="Times New Roman" w:cs="Times New Roman"/>
        </w:rPr>
        <w:t xml:space="preserve"> szociális támogatás biztosítása.</w:t>
      </w:r>
    </w:p>
    <w:p w:rsidR="001A2437" w:rsidRDefault="001A2437" w:rsidP="001A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74DDA">
        <w:rPr>
          <w:rFonts w:ascii="Times New Roman" w:hAnsi="Times New Roman" w:cs="Times New Roman"/>
        </w:rPr>
        <w:t>2) A támogatás célja, ho</w:t>
      </w:r>
      <w:r>
        <w:rPr>
          <w:rFonts w:ascii="Times New Roman" w:hAnsi="Times New Roman" w:cs="Times New Roman"/>
        </w:rPr>
        <w:t>gy a kedvezményezett családok</w:t>
      </w:r>
      <w:r w:rsidRPr="00974DDA">
        <w:rPr>
          <w:rFonts w:ascii="Times New Roman" w:hAnsi="Times New Roman" w:cs="Times New Roman"/>
        </w:rPr>
        <w:t xml:space="preserve"> növénytermesztés alapjainak elsajátításával és az ehhez nyújtott természetbeni támogatással önellátóvá váljanak</w:t>
      </w:r>
      <w:r>
        <w:rPr>
          <w:rFonts w:ascii="Times New Roman" w:hAnsi="Times New Roman" w:cs="Times New Roman"/>
        </w:rPr>
        <w:t>,</w:t>
      </w:r>
      <w:r w:rsidRPr="00974DDA">
        <w:rPr>
          <w:rFonts w:ascii="Times New Roman" w:hAnsi="Times New Roman" w:cs="Times New Roman"/>
        </w:rPr>
        <w:t xml:space="preserve"> illetve ebbe az irányba mozduljanak.</w:t>
      </w:r>
    </w:p>
    <w:p w:rsidR="001A2437" w:rsidRDefault="001A2437" w:rsidP="001A24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592F20">
        <w:rPr>
          <w:rFonts w:ascii="Times New Roman" w:hAnsi="Times New Roman" w:cs="Times New Roman"/>
        </w:rPr>
        <w:t xml:space="preserve">) Támogatásban részesíthetők a javak megfelelő mennyiségben történő rendelkezésre állása esetén </w:t>
      </w:r>
      <w:r>
        <w:rPr>
          <w:rFonts w:ascii="Times New Roman" w:hAnsi="Times New Roman" w:cs="Times New Roman"/>
        </w:rPr>
        <w:t>a legalább három gyermeket nevelő személyek, az időskorúak járadékában,</w:t>
      </w:r>
      <w:r w:rsidRPr="00592F20">
        <w:rPr>
          <w:rFonts w:ascii="Times New Roman" w:hAnsi="Times New Roman" w:cs="Times New Roman"/>
        </w:rPr>
        <w:t xml:space="preserve"> foglalk</w:t>
      </w:r>
      <w:r>
        <w:rPr>
          <w:rFonts w:ascii="Times New Roman" w:hAnsi="Times New Roman" w:cs="Times New Roman"/>
        </w:rPr>
        <w:t>oztatást helyettesítő támogatásban</w:t>
      </w:r>
      <w:r w:rsidRPr="00592F20">
        <w:rPr>
          <w:rFonts w:ascii="Times New Roman" w:hAnsi="Times New Roman" w:cs="Times New Roman"/>
        </w:rPr>
        <w:t>, az egészségkárosodási és gyermekfelügy</w:t>
      </w:r>
      <w:r>
        <w:rPr>
          <w:rFonts w:ascii="Times New Roman" w:hAnsi="Times New Roman" w:cs="Times New Roman"/>
        </w:rPr>
        <w:t>eleti támogatásban, az ápolási díjban részesülő személyek.</w:t>
      </w:r>
      <w:r w:rsidRPr="000F1D6D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Támogatásra jogosult továbbá a gyermekét egyedül nevelő szülő, melyet államkincstári családi pótlék folyósítással tud igazolni; 18.§</w:t>
      </w:r>
      <w:proofErr w:type="spellStart"/>
      <w:r>
        <w:rPr>
          <w:rFonts w:ascii="Times New Roman" w:hAnsi="Times New Roman"/>
        </w:rPr>
        <w:t>-ban</w:t>
      </w:r>
      <w:proofErr w:type="spellEnd"/>
      <w:r>
        <w:rPr>
          <w:rFonts w:ascii="Times New Roman" w:hAnsi="Times New Roman"/>
        </w:rPr>
        <w:t xml:space="preserve"> meghatározott tartósan beteg 18 év alatti gyermeket nevelő szülő; az a szülő, akinek a közös háztartásában élő nagykorú gyermeke iskola által kiadott igazolás alapján felsőoktatási intézményben tanul; továbbá az a személy, akinek a háztartásában az 1 főre eső havi jövedelem nem haladja meg a mindenkori öregségi nyugdíjminimum 150 %-át (2016-ban 42.750.-Ft).</w:t>
      </w:r>
      <w:proofErr w:type="gramEnd"/>
    </w:p>
    <w:p w:rsidR="001A2437" w:rsidRDefault="001A2437" w:rsidP="001A24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 szociális földprogram keretében nyújtott természetbeni támogatás, a rászorulók maximum </w:t>
      </w:r>
      <w:r>
        <w:rPr>
          <w:rFonts w:ascii="Times New Roman" w:hAnsi="Times New Roman"/>
        </w:rPr>
        <w:t>5000 Ft értékben vetőmaggal, és műtrágyával, és 5000 Ft értékben bogyós gyümölcs cserjetővel történő ellátása</w:t>
      </w:r>
      <w:r>
        <w:rPr>
          <w:rFonts w:ascii="Times New Roman" w:hAnsi="Times New Roman" w:cs="Times New Roman"/>
        </w:rPr>
        <w:t xml:space="preserve"> évente egy alkalommal.</w:t>
      </w:r>
    </w:p>
    <w:p w:rsidR="001A2437" w:rsidRDefault="001A2437" w:rsidP="001A2437">
      <w:pPr>
        <w:pStyle w:val="Nincstrkz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Pr="00986886">
        <w:rPr>
          <w:rFonts w:ascii="Times New Roman" w:hAnsi="Times New Roman" w:cs="Times New Roman"/>
        </w:rPr>
        <w:t>Böhönye Község Önkormányzat Képviselő-testületének Szociális Bizottsága a beszerzésről és az elosztásról az önkormányzat „Kommunális Csoportjának” közreműködésével gondoskodik.</w:t>
      </w:r>
      <w:r>
        <w:rPr>
          <w:rFonts w:ascii="Times New Roman" w:hAnsi="Times New Roman" w:cs="Times New Roman"/>
        </w:rPr>
        <w:t xml:space="preserve"> A kérelmeket a Böhönyei Szociális Alapszolgáltatási K</w:t>
      </w:r>
      <w:bookmarkStart w:id="0" w:name="_GoBack"/>
      <w:bookmarkEnd w:id="0"/>
      <w:r>
        <w:rPr>
          <w:rFonts w:ascii="Times New Roman" w:hAnsi="Times New Roman" w:cs="Times New Roman"/>
        </w:rPr>
        <w:t>özpont vezetőjéhez lehet benyújtani, aki javaslatával együtt továbbítja a kérelmeket a Szociális Bizottság elnökének.</w:t>
      </w: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</w:rPr>
      </w:pPr>
    </w:p>
    <w:p w:rsidR="001A2437" w:rsidRDefault="001A2437" w:rsidP="001A24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III. FEJEZET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Természetben nyújtott szociális ellátások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37. 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IV. FEJEZET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és gyermekvédelmi szolgáltatások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38. §.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(1)Az Szt. értelmében szociális alapszolgáltatások: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étkeztetés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(2)Az alábbi szociális ellátásokat az Önkormányzat a Böhönye és Környéke Önkormányzatai Társulása által fenntartott Böhönyei Szociális Alapszolgáltató Központon keresztül biztosítja: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családsegítés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gyermekjóléti szolgáltatás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idősek nappali ellátás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alábbi szociális ellátásokat az Önkormányzat a Marcali Többcélú Kistérségi Társulás útján biztosítja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jelzőrendszeres házi segítségnyújtás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ellátás,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támogató szolgálat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(4)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2) bekezdésben szereplő ellátások esetén az Önkormányzat társulási megállapodásában Szt. tv.) 92. § (1) bekezdés b.) pontja alapján a társult önkormányzatok rögzítette, hogy a rendeleti szabályozás megalkotására a Böhönyei Községi Önkormányzat jogosult. A Szt. tv. 92. § (1) bekezdés b.) pontján alapuló szociális rendeletalkotás a Szt. tv. 92. § (2) bekezdésben szereplő szabályozási tárgykörökre terjed ki, a társulás által fenntartott intézmény által biztosított és e társulási megállapodásban meghatározott szolgáltatásokra. Az önkormányzat társulási megállapodása szerint a gyermekjóléti szolgáltatások a gyermekétkeztetés feladatkörben a Böhönye és Környéke Önkormányzatai Társulási megállapodása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Gyvt.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(3) bekezdése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alapján 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társulás által közösen ellátott és a társulás által fenntartott intézmény tekintetében az önkormányzati rendeletet Böhönye Községi Önkormányzat alkot.. Böhönye község önkormányzati rendeleti felhatalmazása a rendeletalkotás során annak szabályozási tárgyköre kiterjed a Gyvt. 29. § (2) bekezdésben szabályozott tárgykörökre, a társulás által ellátott feladatok vonatkozásában.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(3) bekezdésben foglalt ellátásokra vonatkozó rendeleti szabályozás Marcali Városi Önkormányzat vonatkozó rendeleteiben található.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ellátások igénybevétele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39.§.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E rendeletben felsorolt személyes gondoskodást nyújtó alapellátások esetében, az ellátást biztosító intézménybe történő felvételt, valamint az ellátások igénybevétele iránti kérelmet az Alapszolgáltatási Központ vezetőjéhez kell benyújtani, a 9/1999. 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 rendelet 1. sz. melléklete szerinti formanyomtatványon. A gyermekek szülei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törvényes  képviselői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étkezetési igényt az oktatási intézmény szervezeti szabályzat szerinti rendben nyújtják be,az oktatási  intézményben 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jogviszony keletkezéséről és az ellátás iránti kérelemről Alapszolgáltatási Központ vezetője, egyes esetekben annak hatáskörrel rendelkező munkatársa dönt. Gyermekétkeztetésről a Gézengúz Óvoda vezetője dönt.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Külön eljárás nélkül akkor biztosítható ellátás, ha indokolt az igénylő azonnali ellátása.        Az írásos kérelmet és a jövedelemigazolást ebben az esetben is mellékelni kell.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intézményvezető külön eljárás nélkül ellátásban részesíti azt, aki a 9/1999.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rendelet 15. § (1) bekezdésében foglalt feltételeknek megfelel.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Étkeztetés és házi segítségnyújtás csak jövedelemvizsgálat alapján nyújtható. Térítésmentesen kell biztosítani: népkonyhán történő étkeztetés, családsegítés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  ellátásokat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étkeztetés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40.§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(1)Az étkeztetés keretében azoknak a 18 éven felüli rászorultaknak, legalább napi egyszeri meleg étkeztetéséről kell gondoskodni, akik azt önmaguk illetve eltartottjaik részére tartósan, vagy átmeneti jelleggel nem képesek biztosítani, különösen: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jövedelmi, vagyoni  helyzetük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>koruk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egészségi állapotuk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fogyatékosságuk, pszichiátriai betegségük,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szenvedélybetegségük, vagy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hajléktalanságuk miatt.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Étkeztetésben részesíti az önkormányzat azt az igénylőt, illetve az általa eltartottat is, aki jövedelmétől függetlenül kora vagy egészségi állapota miatt nem képes az étkezéséről más módon gondoskodni.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kérelmet az Alapszolgáltatási Központ vezetőjéhez lehet benyújtani.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ellátás iránti kérelemről az Alapszolgáltatási Központ vezetője, egyes esetekben annak hatáskörrel rendelkező munkatársa dönt.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térítési díjak számításának módját és mértékét a rendelet 1. számú melléklete tartalmazza.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Házi segítségnyújtás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41.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 iránti kérelmet kérelmező lakóhelye szerinti települési önkormányzathoz vagy a Szociális Alapszolgáltató Központ vezetőjéhez lehet benyújtani.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ellátás iránti kérelemről az Alapszolgáltatási Központ vezetője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,avagy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annak SZMSZ-ében meghatározott  esetekben hatáskörrel rendelkező munkatársa dönt.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gondozásra fordított időt a gondozási napló alapján kell megállapítani.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gondozási díj mértékét a rendelet 1. számú melléklete tartalmazza.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42.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 igénybevétele, valamint annak megszüntetése az Alapszolgáltatási Központ intézményvezetőjének intézkedése alapján, az Sztv. 93. §. - 94/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§. rendelkezéseinek megfelelően történik.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Jelzőrendszeres házi segítségnyújtás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43.§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jelzőrendszeres házi segítségnyújtást a Marcali Kistérségi Többcélú Társulással kötött megállapodása alapján, a kistérségi szociális feladatokat ellátó Szociális és Egészségügyi Szolgáltató Központ útján biztosítja.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kistérségi jelzőrendszeres házi segítségnyújtás feladatát ellátó Szociális és Egészségügyi Szolgáltató Központjának térítési díjait Marcali Város Önkormányzata állapítja meg.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Támogató szolgáltatás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44.§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támogató szolgáltatást a Marcali Kistérségi Többcélú Társulással kötött megállapodása alapján, a kistérségi szociális feladatokat ellátó Szociális és Egészségügyi Szolgáltató Központ útján biztosítja.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ellátásra vonatkozó kérelmet a Szociális Alapszolgáltatási Központhoz lehet benyújtani, de az ellátásról a Marcali SZISZK vezetője dönt. A Marcali Szociális és Egészségügyi Szolgáltató Központjának térítési díjait a Marcali Város Önkormányzata állapítja meg.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Családsegítés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45.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Szt.tv.64.§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szabályozott szolgáltatást az Önkormányzat a Böhönye és Környéke önkormányzati Társulása által fenntartott Szociális Alapszolgáltató Intézmény útján biztosítja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Gyermekjóléti szolgáltatás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46.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Gyvt. 40.§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ellátást szolgáltatást az Önkormányzat a Böhönye és Környéke önkormányzati Társulása által fenntartott Szociális Alapszolgáltató Intézmény útján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biztosítja .</w:t>
      </w:r>
      <w:proofErr w:type="gramEnd"/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47.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családsegítő és gyermekjóléti szolgáltatás térítésmentesen vehető igénybe.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Gyermekek napközbeni ellátása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48.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gyermekek napközbeni ellátását az Önkormányzat a Társulás által fenntartott Böhönyei Gézengúz Óvodában valamint az állami fenntartású Festetics Pál Általános Iskola és Művészetoktatási Intézmény napközi otthonos ellátásával, biztosítja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bölcsődei ellátást a Szociális és Egészségügyi Szolgáltató Központtal kötött szerződés révén Marcali város intézménye biztosítja, míg az otthontalanná vált szülő és gyermek részére elhelyezést a Magyar Vöröskereszt Somogy Megyei Szervezetével kötött megállapodás alapján a szervezet a fenntartásában lévő Családok Átmeneti Otthona (Nagyatád, József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1.) biztosítja.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Idősek nappali ellátása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49.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 összegét a rendelet 1. számú melléklete tartalmazza.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idősek klubjában a nappali tartózkodásért térítési díj nem kerül megállapításra.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Az ellátás iránti kérelmet az Alapszolgáltatási Központ vezetőjéhez lehet benyújtani.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kérelemről az Alapszolgáltatási Központ vezetője dönt.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(4)) 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intézményi  térítési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díj összegét a rendelet 1. számú melléklete tartalmazza.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V. FEJEZET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fizetendő személyi térítési díj, és annak csökkentésének, elengedésének esetei, módjai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50.§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Ha az Szt. másként nem rendelkezik, a személyes gondoskodást nyújtó ellátásokért személyi térítési díjat kell fizetni.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 személyi térítési díjat a hatályos jogi szabályok alapján (Szt. tv.115-119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Szociális Alapszolgáltatási  Központ vezetője illetve gyermekétkeztetés személyi térítési díját a Gézengúz Óvoda vezetője állapítja meg.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51.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(1) A személyes gondoskodást nyújtó ellátások intézményi térítési díját a képviselő-testület, évenként maximum kétszer állapíthatja meg. Az intézményi térítési díjakat e rendelet 1. sz. melléklete tartalmazza.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(2) Minden évben  a konkrét személyi térítési díj mértékének megállapításánál az igénybevevő jövedelmétől függően normatív személyi térítési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díj kedvezményben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részesül . Az intézményvezető a személyi térítési díjat az ellátott  jövedelmétől függő kedvezmény érvényesítésével állapítja meg.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szociális étkeztetésnél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ellátottat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megillető kedvezmény mértéke :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0-28.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500  forint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jövedelemig, a z intézményi térítési díjból  35%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 28.501- 42.750 forint jövedelemig az intézményi térítési díjból 15 %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42.751-62.700 forint jövedelemig az intézményi térítési díjból 8%. 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A személyi térítési díjak megfizetése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52.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díjat havonta kell megfizetni.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befizetett és a ténylegesen fizetendő személyi térítési díj különbözetét a következő befizetés alkalmával a személyes gondoskodást nyújtó szociális ellátások térítési díjáról szóló 29/1993. (II.27.) Korm. rendelet 5. § (4) bekezdése szerint korrigálni kell.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 befizetését az Alapszolgáltatási Központ pénztárába kell havonként, a tárgyhónapot követő hónap 10. napjáig befizetni.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szolgáltatások, illetve ellátások igénybe vételének szüneteltetését az alábbiak szerint kell bejelenteni az intézményvezetőnek:         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- alapszolgáltatás esetében a szüneteltetés első napját megelőző két munkanappal korábban írásban vagy szóban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bejeleni.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intézményvezető és az ellátást igénybevevő között kötendő megállapodás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53.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intézményvezető az intézményi ellátás igénybevételekor írásban megállapodást köt a szolgáltatásban részesülő személlyel, illetve törvényes képviselőjével. A megállapodásban ki kell térni az Szt. 94/B. és 94/D.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foglaltakon túl az alábbiakra is: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étkeztetés esetén az étkeztetés módjára,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házi segítségnyújtás esetén a segítségnyújtás tartamára, időpontjára,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c) a személyi térítési díj összegére és a megfizetés időpontjára, módjára,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d) az ellátás megkezdésének időpontjára.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ellátástól való távolmaradás esetén (pl. betegség, kórházi ápolás, elutazás) az előzetes bejelentési kötelezettség szabályaira,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 megszüntetésének eseteire vonatkozó figyelmeztetésre,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 döntések elleni jogorvoslat módjára.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jogviszony megszűnése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54.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intézményi ellátás megszűnik az Szt. 100. §. és 101.§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esetekben és módon.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házirend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55. 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Az intézmények házirendjét Böhönye Községi Önkormányzat Képviselő-testülete hagyja jóvá. 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Helyi Szociálpolitikai Kerekasztal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56.§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>Az önkormányzat helyi szociálpolitikai kerekasztalt hoz létre a szolgáltatásszervezési koncepcióban meghatározott feladatok megvalósulásának, végrehajtásának folyamatos figyelemmel kísérésére.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 kerekasztal szükség szerint, de évente legalább egy alkalommal ülést tart. Az ülés összehívásáról az alapszolgáltatási Központ vezetője gondoskodik. Össze kell hívni az ülést bármely tag indítványára.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kerekasztal tagjai: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Általános Iskola Igazgatója,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Vezető Óvónő,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Óvoda ifjúságvédelmi felelőse,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Nagyszakácsi Gyermekotthon delegált pedagógusa,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Rendőrőrs parancsnoka,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Háziorvos,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Böhönyei Vöröskereszt Alapszervezetének vezetője,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Védőnő,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Idősek klubja vezető,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Ügyrendi és Pénzügyi Biz. elnöke, </w:t>
      </w:r>
    </w:p>
    <w:p w:rsidR="001A2437" w:rsidRPr="001B6499" w:rsidRDefault="001A2437" w:rsidP="001A2437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Alapszolgáltatási Központ vezetője.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 kerekasztal működésének szabályait a kerekasztal ügyrendje tartalmazza.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VI. FEJEZET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Záró rendelkezések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57. §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E rendelet 2014. január 1. napján lép hatályba. Hatálybalépésével hatályát veszti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 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/2009( II.16) , az 1/2010 (I.21.), 3/2011(III.16.),és a 6/2012(III.28) számú rendeletei .</w:t>
      </w: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A2437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Zsoldos Márta Piroska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Vezér Ákos</w:t>
      </w:r>
    </w:p>
    <w:p w:rsidR="001A2437" w:rsidRPr="001B6499" w:rsidRDefault="001A2437" w:rsidP="001A243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1A2437" w:rsidRDefault="001A2437" w:rsidP="001A2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A2437" w:rsidRDefault="001A2437" w:rsidP="001A243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 melléklet </w:t>
      </w:r>
    </w:p>
    <w:p w:rsidR="001A2437" w:rsidRDefault="001A2437" w:rsidP="001A2437">
      <w:pPr>
        <w:spacing w:after="0" w:line="240" w:lineRule="auto"/>
        <w:jc w:val="right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jc w:val="right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Intézményi térítési díjak</w:t>
      </w:r>
      <w:r>
        <w:rPr>
          <w:rFonts w:ascii="Times New Roman" w:hAnsi="Times New Roman"/>
        </w:rPr>
        <w:t xml:space="preserve">                         </w:t>
      </w:r>
    </w:p>
    <w:p w:rsidR="001A2437" w:rsidRDefault="001A2437" w:rsidP="001A2437">
      <w:pPr>
        <w:spacing w:after="0" w:line="240" w:lineRule="auto"/>
        <w:jc w:val="center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jc w:val="center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Böhönyei Gézengúz Óvoda</w:t>
      </w:r>
      <w:r>
        <w:rPr>
          <w:rFonts w:ascii="Times New Roman" w:hAnsi="Times New Roman"/>
          <w:bCs/>
          <w:iCs/>
        </w:rPr>
        <w:t xml:space="preserve"> intézményi térítési díjai</w:t>
      </w:r>
    </w:p>
    <w:p w:rsidR="001A2437" w:rsidRDefault="001A2437" w:rsidP="001A2437">
      <w:pPr>
        <w:spacing w:after="0" w:line="240" w:lineRule="auto"/>
        <w:jc w:val="both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1./ Ebéd+tízórai+</w:t>
      </w:r>
      <w:proofErr w:type="gramStart"/>
      <w:r>
        <w:rPr>
          <w:rFonts w:ascii="Times New Roman" w:hAnsi="Times New Roman"/>
        </w:rPr>
        <w:t>uzsonna                  nettó</w:t>
      </w:r>
      <w:proofErr w:type="gramEnd"/>
      <w:r>
        <w:rPr>
          <w:rFonts w:ascii="Times New Roman" w:hAnsi="Times New Roman"/>
        </w:rPr>
        <w:t xml:space="preserve"> 160 forint.</w:t>
      </w: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2./ az 1. pontból ebéd</w:t>
      </w:r>
      <w:proofErr w:type="gramStart"/>
      <w:r>
        <w:rPr>
          <w:rFonts w:ascii="Times New Roman" w:hAnsi="Times New Roman"/>
        </w:rPr>
        <w:t>:                        nettó</w:t>
      </w:r>
      <w:proofErr w:type="gramEnd"/>
      <w:r>
        <w:rPr>
          <w:rFonts w:ascii="Times New Roman" w:hAnsi="Times New Roman"/>
        </w:rPr>
        <w:t xml:space="preserve"> 90 forint.</w:t>
      </w: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3./ az 1. pontból tízórai</w:t>
      </w:r>
      <w:proofErr w:type="gramStart"/>
      <w:r>
        <w:rPr>
          <w:rFonts w:ascii="Times New Roman" w:hAnsi="Times New Roman"/>
        </w:rPr>
        <w:t>:                      nettó</w:t>
      </w:r>
      <w:proofErr w:type="gramEnd"/>
      <w:r>
        <w:rPr>
          <w:rFonts w:ascii="Times New Roman" w:hAnsi="Times New Roman"/>
        </w:rPr>
        <w:t xml:space="preserve"> 35 forint.</w:t>
      </w: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4./ az 1. pontból uzsonna</w:t>
      </w:r>
      <w:proofErr w:type="gramStart"/>
      <w:r>
        <w:rPr>
          <w:rFonts w:ascii="Times New Roman" w:hAnsi="Times New Roman"/>
        </w:rPr>
        <w:t>:                   nettó</w:t>
      </w:r>
      <w:proofErr w:type="gramEnd"/>
      <w:r>
        <w:rPr>
          <w:rFonts w:ascii="Times New Roman" w:hAnsi="Times New Roman"/>
        </w:rPr>
        <w:t xml:space="preserve"> 35 forint.</w:t>
      </w:r>
    </w:p>
    <w:p w:rsidR="001A2437" w:rsidRDefault="001A2437" w:rsidP="001A2437">
      <w:pPr>
        <w:spacing w:after="0" w:line="240" w:lineRule="auto"/>
        <w:jc w:val="both"/>
        <w:rPr>
          <w:rFonts w:ascii="Times New Roman" w:hAnsi="Times New Roman"/>
        </w:rPr>
      </w:pPr>
    </w:p>
    <w:p w:rsidR="001A2437" w:rsidRDefault="001A2437" w:rsidP="001A2437">
      <w:pPr>
        <w:pStyle w:val="Listaszerbekezds1"/>
        <w:ind w:left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Festetics Pál Általános és Alapfokú Művészeti Iskola részére</w:t>
      </w:r>
    </w:p>
    <w:p w:rsidR="001A2437" w:rsidRDefault="001A2437" w:rsidP="001A2437">
      <w:pPr>
        <w:pStyle w:val="Listaszerbekezds1"/>
        <w:jc w:val="both"/>
        <w:rPr>
          <w:rFonts w:ascii="Times New Roman" w:hAnsi="Times New Roman"/>
          <w:bCs/>
          <w:iCs/>
        </w:rPr>
      </w:pP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1./ Ebéd+tízórai+</w:t>
      </w:r>
      <w:proofErr w:type="gramStart"/>
      <w:r>
        <w:rPr>
          <w:rFonts w:ascii="Times New Roman" w:hAnsi="Times New Roman"/>
        </w:rPr>
        <w:t>uzsonna                   nettó</w:t>
      </w:r>
      <w:proofErr w:type="gramEnd"/>
      <w:r>
        <w:rPr>
          <w:rFonts w:ascii="Times New Roman" w:hAnsi="Times New Roman"/>
        </w:rPr>
        <w:t xml:space="preserve"> 180 forint.</w:t>
      </w: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2./ az 1. </w:t>
      </w:r>
      <w:proofErr w:type="gramStart"/>
      <w:r>
        <w:rPr>
          <w:rFonts w:ascii="Times New Roman" w:hAnsi="Times New Roman"/>
        </w:rPr>
        <w:t>pontból  ebéd</w:t>
      </w:r>
      <w:proofErr w:type="gramEnd"/>
      <w:r>
        <w:rPr>
          <w:rFonts w:ascii="Times New Roman" w:hAnsi="Times New Roman"/>
        </w:rPr>
        <w:t>:                        nettó 100 forint.</w:t>
      </w: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3./ az 1. pontból tízórai</w:t>
      </w:r>
      <w:proofErr w:type="gramStart"/>
      <w:r>
        <w:rPr>
          <w:rFonts w:ascii="Times New Roman" w:hAnsi="Times New Roman"/>
        </w:rPr>
        <w:t>:                      nettó</w:t>
      </w:r>
      <w:proofErr w:type="gramEnd"/>
      <w:r>
        <w:rPr>
          <w:rFonts w:ascii="Times New Roman" w:hAnsi="Times New Roman"/>
        </w:rPr>
        <w:t xml:space="preserve"> 40 forint.</w:t>
      </w:r>
    </w:p>
    <w:p w:rsidR="001A2437" w:rsidRDefault="001A2437" w:rsidP="001A243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4./ az 1. pontból uzsonna</w:t>
      </w:r>
      <w:proofErr w:type="gramStart"/>
      <w:r>
        <w:rPr>
          <w:rFonts w:ascii="Times New Roman" w:hAnsi="Times New Roman"/>
        </w:rPr>
        <w:t>:                   nettó</w:t>
      </w:r>
      <w:proofErr w:type="gramEnd"/>
      <w:r>
        <w:rPr>
          <w:rFonts w:ascii="Times New Roman" w:hAnsi="Times New Roman"/>
        </w:rPr>
        <w:t xml:space="preserve"> 40 forint.</w:t>
      </w:r>
    </w:p>
    <w:p w:rsidR="001A2437" w:rsidRDefault="001A2437" w:rsidP="001A2437">
      <w:pPr>
        <w:spacing w:after="0" w:line="240" w:lineRule="auto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speciális étkeztetés térítési díja megegyezik az óvodára és az iskolára megállapított térítési díjak mértékével.</w:t>
      </w:r>
    </w:p>
    <w:p w:rsidR="001A2437" w:rsidRDefault="001A2437" w:rsidP="001A2437">
      <w:pPr>
        <w:spacing w:after="0" w:line="240" w:lineRule="auto"/>
        <w:rPr>
          <w:rFonts w:ascii="Times New Roman" w:hAnsi="Times New Roman"/>
        </w:rPr>
      </w:pPr>
    </w:p>
    <w:p w:rsidR="001A2437" w:rsidRDefault="001A2437" w:rsidP="001A243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1A2437" w:rsidRDefault="001A2437" w:rsidP="001A2437">
      <w:pPr>
        <w:pStyle w:val="Listaszerbekezds1"/>
        <w:ind w:left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Szociális Alapszolgáltató Központ </w:t>
      </w:r>
      <w:r>
        <w:rPr>
          <w:rFonts w:ascii="Times New Roman" w:hAnsi="Times New Roman"/>
          <w:bCs/>
          <w:iCs/>
        </w:rPr>
        <w:t xml:space="preserve">intézményi térítési díjai </w:t>
      </w:r>
    </w:p>
    <w:p w:rsidR="001A2437" w:rsidRDefault="001A2437" w:rsidP="001A2437">
      <w:pPr>
        <w:pStyle w:val="Listaszerbekezds1"/>
        <w:rPr>
          <w:rFonts w:ascii="Times New Roman" w:hAnsi="Times New Roman"/>
          <w:bCs/>
          <w:iCs/>
        </w:rPr>
      </w:pP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1./Szociális étkeztetés:  </w:t>
      </w: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</w:p>
    <w:p w:rsidR="001A2437" w:rsidRDefault="001A2437" w:rsidP="001A2437">
      <w:pPr>
        <w:pStyle w:val="Listaszerbekezds1"/>
        <w:numPr>
          <w:ilvl w:val="0"/>
          <w:numId w:val="3"/>
        </w:numPr>
        <w:spacing w:after="0" w:line="240" w:lineRule="auto"/>
        <w:ind w:left="567" w:hanging="284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intézményi térítési díj nettó 320 Ft.</w:t>
      </w: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</w:p>
    <w:p w:rsidR="001A2437" w:rsidRDefault="001A2437" w:rsidP="001A2437">
      <w:pPr>
        <w:pStyle w:val="Listaszerbekezds1"/>
        <w:numPr>
          <w:ilvl w:val="0"/>
          <w:numId w:val="3"/>
        </w:numPr>
        <w:spacing w:after="0" w:line="240" w:lineRule="auto"/>
        <w:ind w:left="567" w:hanging="284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szociális étkezés kiszállítása intézményi térítési díja: nettó 35 forint.</w:t>
      </w:r>
    </w:p>
    <w:p w:rsidR="001A2437" w:rsidRDefault="001A2437" w:rsidP="001A2437">
      <w:pPr>
        <w:pStyle w:val="Listaszerbekezds1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díj az egy címre történő kiszállítás díja.</w:t>
      </w: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2./ Házi segítségnyújtás intézményi térítési díja: díjmentes, 0 forint</w:t>
      </w:r>
    </w:p>
    <w:p w:rsidR="001A2437" w:rsidRDefault="001A2437" w:rsidP="001A2437">
      <w:pPr>
        <w:pStyle w:val="Listaszerbekezds1"/>
        <w:ind w:left="1416" w:firstLine="70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4"/>
        </w:rPr>
        <w:t>elengedett</w:t>
      </w:r>
      <w:proofErr w:type="gramEnd"/>
      <w:r>
        <w:rPr>
          <w:rFonts w:ascii="Times New Roman" w:hAnsi="Times New Roman"/>
          <w:sz w:val="24"/>
          <w:szCs w:val="24"/>
        </w:rPr>
        <w:t xml:space="preserve"> díj: nettó 936 Ft.</w:t>
      </w:r>
    </w:p>
    <w:p w:rsidR="001A2437" w:rsidRDefault="001A2437" w:rsidP="001A2437">
      <w:pPr>
        <w:pStyle w:val="Listaszerbekezds1"/>
        <w:ind w:left="0"/>
        <w:rPr>
          <w:rFonts w:ascii="Times New Roman" w:hAnsi="Times New Roman"/>
        </w:rPr>
      </w:pP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3./ Nappali ellátás keretében nyújtott étkezés intézményi térítési díja: nettó 320 Ft.</w:t>
      </w: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</w:p>
    <w:p w:rsidR="001A2437" w:rsidRDefault="001A2437" w:rsidP="001A2437">
      <w:pPr>
        <w:pStyle w:val="Listaszerbekezds1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4. Nappali ellátás intézményi térítési díja étkezés nélkül: díjmentes, 0 forint</w:t>
      </w:r>
    </w:p>
    <w:p w:rsidR="001A2437" w:rsidRDefault="001A2437" w:rsidP="001A2437">
      <w:pPr>
        <w:spacing w:after="0" w:line="240" w:lineRule="auto"/>
        <w:ind w:left="1416" w:firstLine="708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4"/>
        </w:rPr>
        <w:t>elengedett</w:t>
      </w:r>
      <w:proofErr w:type="gramEnd"/>
      <w:r>
        <w:rPr>
          <w:rFonts w:ascii="Times New Roman" w:hAnsi="Times New Roman"/>
          <w:sz w:val="24"/>
          <w:szCs w:val="24"/>
        </w:rPr>
        <w:t xml:space="preserve"> díj: nettó 852 Ft.</w:t>
      </w:r>
    </w:p>
    <w:p w:rsidR="001A2437" w:rsidRDefault="001A2437" w:rsidP="001A2437">
      <w:pPr>
        <w:spacing w:after="0" w:line="240" w:lineRule="auto"/>
        <w:rPr>
          <w:rFonts w:ascii="Times New Roman" w:hAnsi="Times New Roman"/>
        </w:rPr>
      </w:pPr>
    </w:p>
    <w:p w:rsidR="001A2437" w:rsidRDefault="001A2437" w:rsidP="001A2437">
      <w:pPr>
        <w:spacing w:line="240" w:lineRule="auto"/>
        <w:ind w:left="360"/>
        <w:jc w:val="both"/>
        <w:rPr>
          <w:rFonts w:ascii="Times New Roman" w:hAnsi="Times New Roman"/>
        </w:rPr>
      </w:pPr>
    </w:p>
    <w:p w:rsidR="001A2437" w:rsidRDefault="001A2437" w:rsidP="001A2437"/>
    <w:p w:rsidR="001A2437" w:rsidRPr="001B6499" w:rsidRDefault="001A2437" w:rsidP="001A2437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A2437" w:rsidRPr="001B6499" w:rsidSect="00FD2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451"/>
    <w:multiLevelType w:val="hybridMultilevel"/>
    <w:tmpl w:val="83108C04"/>
    <w:lvl w:ilvl="0" w:tplc="CDE092E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074A07"/>
    <w:multiLevelType w:val="multilevel"/>
    <w:tmpl w:val="7B7C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E57FB"/>
    <w:multiLevelType w:val="multilevel"/>
    <w:tmpl w:val="E088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A2437"/>
    <w:rsid w:val="001A2437"/>
    <w:rsid w:val="00350B19"/>
    <w:rsid w:val="006E095B"/>
    <w:rsid w:val="00EE6D93"/>
    <w:rsid w:val="00F6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24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A243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A2437"/>
    <w:pPr>
      <w:ind w:left="720"/>
      <w:contextualSpacing/>
    </w:pPr>
    <w:rPr>
      <w:rFonts w:eastAsiaTheme="minorEastAsia"/>
      <w:lang w:eastAsia="hu-HU"/>
    </w:rPr>
  </w:style>
  <w:style w:type="paragraph" w:customStyle="1" w:styleId="Listaszerbekezds1">
    <w:name w:val="Listaszerű bekezdés1"/>
    <w:basedOn w:val="Norml"/>
    <w:rsid w:val="001A2437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4556</Words>
  <Characters>31441</Characters>
  <Application>Microsoft Office Word</Application>
  <DocSecurity>0</DocSecurity>
  <Lines>262</Lines>
  <Paragraphs>71</Paragraphs>
  <ScaleCrop>false</ScaleCrop>
  <Company>Hewlett-Packard Company</Company>
  <LinksUpToDate>false</LinksUpToDate>
  <CharactersWithSpaces>35926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Piroska</cp:lastModifiedBy>
  <cp:revision>2</cp:revision>
  <dcterms:created xsi:type="dcterms:W3CDTF">2016-05-27T07:26:00Z</dcterms:created>
  <dcterms:modified xsi:type="dcterms:W3CDTF">2016-05-27T07:26:00Z</dcterms:modified>
</cp:coreProperties>
</file>