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  <w:i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  <w:r w:rsidRPr="000C4233">
        <w:rPr>
          <w:rFonts w:ascii="Times New Roman" w:hAnsi="Times New Roman" w:cs="Times New Roman"/>
          <w:b/>
          <w:bCs/>
        </w:rPr>
        <w:t xml:space="preserve">CSANÁDPALOTA VÁROSI ÖNKORMÁNYZAT 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  <w:r w:rsidRPr="000C4233">
        <w:rPr>
          <w:rFonts w:ascii="Times New Roman" w:hAnsi="Times New Roman" w:cs="Times New Roman"/>
          <w:b/>
          <w:bCs/>
        </w:rPr>
        <w:t>KÉPVISELŐ-TESTÜLETÉNEK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  <w:r w:rsidRPr="000C4233">
        <w:rPr>
          <w:rFonts w:ascii="Times New Roman" w:hAnsi="Times New Roman" w:cs="Times New Roman"/>
          <w:b/>
          <w:bCs/>
        </w:rPr>
        <w:t xml:space="preserve">2/2019. (01.31.) 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  <w:proofErr w:type="gramStart"/>
      <w:r w:rsidRPr="000C4233">
        <w:rPr>
          <w:rFonts w:ascii="Times New Roman" w:hAnsi="Times New Roman" w:cs="Times New Roman"/>
          <w:b/>
          <w:bCs/>
        </w:rPr>
        <w:t>önkormányzati</w:t>
      </w:r>
      <w:proofErr w:type="gramEnd"/>
      <w:r w:rsidRPr="000C4233">
        <w:rPr>
          <w:rFonts w:ascii="Times New Roman" w:hAnsi="Times New Roman" w:cs="Times New Roman"/>
          <w:b/>
          <w:bCs/>
        </w:rPr>
        <w:t xml:space="preserve"> rendelete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  <w:i/>
        </w:rPr>
      </w:pPr>
      <w:bookmarkStart w:id="0" w:name="_Hlk531963982"/>
      <w:proofErr w:type="gramStart"/>
      <w:r w:rsidRPr="000C4233">
        <w:rPr>
          <w:rFonts w:ascii="Times New Roman" w:hAnsi="Times New Roman" w:cs="Times New Roman"/>
          <w:b/>
          <w:bCs/>
        </w:rPr>
        <w:t>a</w:t>
      </w:r>
      <w:proofErr w:type="gramEnd"/>
      <w:r w:rsidRPr="000C4233">
        <w:rPr>
          <w:rFonts w:ascii="Times New Roman" w:hAnsi="Times New Roman" w:cs="Times New Roman"/>
          <w:b/>
          <w:bCs/>
        </w:rPr>
        <w:t xml:space="preserve"> személyes gondoskodást nyújtó ellátásokról, azok igénybevételéről és a fizetendő térítési díjakról szóló 7/2010. (V.28.) ÖR. rendelet módosításáról</w:t>
      </w:r>
    </w:p>
    <w:bookmarkEnd w:id="0"/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  <w:b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/>
          <w:bCs/>
        </w:rPr>
      </w:pPr>
      <w:r w:rsidRPr="000C4233">
        <w:rPr>
          <w:rFonts w:ascii="Times New Roman" w:hAnsi="Times New Roman" w:cs="Times New Roman"/>
          <w:b/>
          <w:bCs/>
        </w:rPr>
        <w:t>Záradék: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  <w:bCs/>
        </w:rPr>
      </w:pPr>
      <w:r w:rsidRPr="000C4233">
        <w:rPr>
          <w:rFonts w:ascii="Times New Roman" w:hAnsi="Times New Roman" w:cs="Times New Roman"/>
          <w:bCs/>
        </w:rPr>
        <w:t>A rendelet megalkotás napja: 2019. január 30.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>A rendelet kihirdetésének napja: 2019. január 31.</w:t>
      </w:r>
      <w:r w:rsidRPr="000C4233">
        <w:rPr>
          <w:rFonts w:ascii="Times New Roman" w:hAnsi="Times New Roman" w:cs="Times New Roman"/>
        </w:rPr>
        <w:tab/>
        <w:t xml:space="preserve">         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>A rendelet hatályba lépés napja: 2019. február 1.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  <w:t>Kakuja-Simon Helga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proofErr w:type="gramStart"/>
      <w:r w:rsidRPr="000C4233">
        <w:rPr>
          <w:rFonts w:ascii="Times New Roman" w:hAnsi="Times New Roman" w:cs="Times New Roman"/>
        </w:rPr>
        <w:t>igazgatási</w:t>
      </w:r>
      <w:proofErr w:type="gramEnd"/>
      <w:r w:rsidRPr="000C4233">
        <w:rPr>
          <w:rFonts w:ascii="Times New Roman" w:hAnsi="Times New Roman" w:cs="Times New Roman"/>
        </w:rPr>
        <w:t xml:space="preserve"> csoportvezető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 xml:space="preserve">                                         </w:t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</w:r>
      <w:r w:rsidRPr="000C4233">
        <w:rPr>
          <w:rFonts w:ascii="Times New Roman" w:hAnsi="Times New Roman" w:cs="Times New Roman"/>
        </w:rPr>
        <w:tab/>
        <w:t xml:space="preserve">  </w:t>
      </w:r>
      <w:proofErr w:type="gramStart"/>
      <w:r w:rsidRPr="000C4233">
        <w:rPr>
          <w:rFonts w:ascii="Times New Roman" w:hAnsi="Times New Roman" w:cs="Times New Roman"/>
        </w:rPr>
        <w:t>jegyző</w:t>
      </w:r>
      <w:proofErr w:type="gramEnd"/>
      <w:r w:rsidRPr="000C4233">
        <w:rPr>
          <w:rFonts w:ascii="Times New Roman" w:hAnsi="Times New Roman" w:cs="Times New Roman"/>
        </w:rPr>
        <w:t xml:space="preserve"> jogkörében eljárva</w:t>
      </w: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spacing w:after="20"/>
        <w:jc w:val="both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lastRenderedPageBreak/>
        <w:t xml:space="preserve">Csanádpalota Városi Önkormányzat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Képvisel</w:t>
      </w:r>
      <w:proofErr w:type="spellEnd"/>
      <w:r w:rsidRPr="000C4233">
        <w:rPr>
          <w:rFonts w:ascii="Times New Roman" w:hAnsi="Times New Roman" w:cs="Times New Roman"/>
          <w:color w:val="000000"/>
        </w:rPr>
        <w:t xml:space="preserve">ő-testülete a szociális igazgatásról és szociális ellátásokról szóló 1993. </w:t>
      </w:r>
      <w:proofErr w:type="gramStart"/>
      <w:r w:rsidRPr="000C4233">
        <w:rPr>
          <w:rFonts w:ascii="Times New Roman" w:hAnsi="Times New Roman" w:cs="Times New Roman"/>
          <w:color w:val="000000"/>
        </w:rPr>
        <w:t>évi</w:t>
      </w:r>
      <w:proofErr w:type="gramEnd"/>
      <w:r w:rsidRPr="000C4233">
        <w:rPr>
          <w:rFonts w:ascii="Times New Roman" w:hAnsi="Times New Roman" w:cs="Times New Roman"/>
          <w:color w:val="000000"/>
        </w:rPr>
        <w:t xml:space="preserve"> III. törvény 92. § (1) bekezdés a) pontjában kapott felhatalmazás alapján az Alaptörvény 32. cikk (1) bekezdés a) pontjában biztosított feladatkörében eljárva a személyes gondoskodást nyújtó ellátásokról, azok igénybevételéről és a fizetendő térítési díjakról szóló 7/2010. (V. 28.) ÖR. rendelete módosításáról a következőket rendeli:</w:t>
      </w:r>
    </w:p>
    <w:p w:rsidR="000C4233" w:rsidRPr="000C4233" w:rsidRDefault="000C4233" w:rsidP="000C4233">
      <w:pPr>
        <w:spacing w:after="20"/>
        <w:ind w:firstLine="180"/>
        <w:jc w:val="center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b/>
          <w:color w:val="000000"/>
          <w:lang w:val="en-US"/>
        </w:rPr>
        <w:t>1. §</w:t>
      </w:r>
    </w:p>
    <w:p w:rsidR="000C4233" w:rsidRPr="000C4233" w:rsidRDefault="000C4233" w:rsidP="000C4233">
      <w:pPr>
        <w:spacing w:after="20"/>
        <w:ind w:firstLine="180"/>
        <w:jc w:val="both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jc w:val="both"/>
        <w:rPr>
          <w:rFonts w:ascii="Times New Roman" w:hAnsi="Times New Roman" w:cs="Times New Roman"/>
        </w:rPr>
      </w:pPr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 xml:space="preserve">A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személyes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gondoskodást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nyújtó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ellátásokról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azok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igénybevételér</w:t>
      </w:r>
      <w:r w:rsidRPr="000C4233">
        <w:rPr>
          <w:rFonts w:ascii="Times New Roman" w:hAnsi="Times New Roman" w:cs="Times New Roman"/>
          <w:color w:val="000000"/>
        </w:rPr>
        <w:t>ől</w:t>
      </w:r>
      <w:proofErr w:type="spellEnd"/>
      <w:r w:rsidRPr="000C4233">
        <w:rPr>
          <w:rFonts w:ascii="Times New Roman" w:hAnsi="Times New Roman" w:cs="Times New Roman"/>
          <w:color w:val="000000"/>
        </w:rPr>
        <w:t xml:space="preserve"> és a fizetendő térítési díjakról szóló 7/2010.</w:t>
      </w:r>
      <w:proofErr w:type="gramEnd"/>
      <w:r w:rsidRPr="000C4233">
        <w:rPr>
          <w:rFonts w:ascii="Times New Roman" w:hAnsi="Times New Roman" w:cs="Times New Roman"/>
          <w:color w:val="000000"/>
        </w:rPr>
        <w:t xml:space="preserve"> (V. 28.) ÖR. rendelet </w:t>
      </w:r>
      <w:r w:rsidRPr="000C4233">
        <w:rPr>
          <w:rFonts w:ascii="Times New Roman" w:hAnsi="Times New Roman" w:cs="Times New Roman"/>
          <w:color w:val="000000"/>
          <w:lang w:val="en-US"/>
        </w:rPr>
        <w:t xml:space="preserve">1/d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számú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melléklete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helyébe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jelen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rendelet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1</w:t>
      </w:r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 xml:space="preserve">. 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melléklete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lép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>.</w:t>
      </w: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b/>
          <w:color w:val="000000"/>
          <w:lang w:val="en-US"/>
        </w:rPr>
        <w:t>2. §</w:t>
      </w: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 xml:space="preserve">(1)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Ez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rendelet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a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kihirdetését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követő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napon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lép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hatályba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,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rendelkezéseit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2019. </w:t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január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1. </w:t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napjától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kell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alkalmazni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>.</w:t>
      </w: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 xml:space="preserve">(2)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Jelen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rendelet</w:t>
      </w:r>
      <w:proofErr w:type="spellEnd"/>
      <w:r w:rsidRPr="000C4233">
        <w:rPr>
          <w:rFonts w:ascii="Times New Roman" w:hAnsi="Times New Roman" w:cs="Times New Roman"/>
          <w:color w:val="FF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kihirdetésér</w:t>
      </w:r>
      <w:r w:rsidRPr="000C4233">
        <w:rPr>
          <w:rFonts w:ascii="Times New Roman" w:hAnsi="Times New Roman" w:cs="Times New Roman"/>
          <w:color w:val="000000"/>
        </w:rPr>
        <w:t>ől</w:t>
      </w:r>
      <w:proofErr w:type="spellEnd"/>
      <w:r w:rsidRPr="000C4233">
        <w:rPr>
          <w:rFonts w:ascii="Times New Roman" w:hAnsi="Times New Roman" w:cs="Times New Roman"/>
          <w:color w:val="000000"/>
        </w:rPr>
        <w:t xml:space="preserve"> a helyben szokásos módon a jegyző gondoskodik.</w:t>
      </w: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708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>Nyergesné Kovács Erzsébet                                            </w:t>
      </w:r>
      <w:r w:rsidRPr="000C4233">
        <w:rPr>
          <w:rFonts w:ascii="Times New Roman" w:hAnsi="Times New Roman" w:cs="Times New Roman"/>
          <w:color w:val="000000"/>
          <w:lang w:val="en-US"/>
        </w:rPr>
        <w:tab/>
        <w:t>Kakuja-Simon Helga</w:t>
      </w:r>
    </w:p>
    <w:p w:rsidR="000C4233" w:rsidRPr="000C4233" w:rsidRDefault="000C4233" w:rsidP="000C4233">
      <w:pPr>
        <w:spacing w:after="20"/>
        <w:ind w:left="708" w:firstLine="708"/>
        <w:rPr>
          <w:rFonts w:ascii="Times New Roman" w:hAnsi="Times New Roman" w:cs="Times New Roman"/>
          <w:color w:val="000000"/>
          <w:lang w:val="en-US"/>
        </w:rPr>
      </w:pP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polgármester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                                                            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igazgatási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csoportvezető</w:t>
      </w:r>
      <w:proofErr w:type="spellEnd"/>
    </w:p>
    <w:p w:rsidR="000C4233" w:rsidRPr="000C4233" w:rsidRDefault="000C4233" w:rsidP="000C4233">
      <w:pPr>
        <w:spacing w:after="20"/>
        <w:ind w:left="708" w:firstLine="708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  <w:t xml:space="preserve">          </w:t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jegyző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jogkörében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eljárva</w:t>
      </w:r>
      <w:proofErr w:type="spellEnd"/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</w:rPr>
      </w:pPr>
      <w:proofErr w:type="spellStart"/>
      <w:r w:rsidRPr="000C4233">
        <w:rPr>
          <w:rFonts w:ascii="Times New Roman" w:hAnsi="Times New Roman" w:cs="Times New Roman"/>
          <w:b/>
          <w:color w:val="000000"/>
          <w:u w:val="single"/>
          <w:lang w:val="en-US"/>
        </w:rPr>
        <w:t>Záradék</w:t>
      </w:r>
      <w:proofErr w:type="spellEnd"/>
      <w:r w:rsidRPr="000C4233">
        <w:rPr>
          <w:rFonts w:ascii="Times New Roman" w:hAnsi="Times New Roman" w:cs="Times New Roman"/>
          <w:b/>
          <w:color w:val="000000"/>
          <w:u w:val="single"/>
          <w:lang w:val="en-US"/>
        </w:rPr>
        <w:t>:</w:t>
      </w: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b/>
          <w:color w:val="000000"/>
          <w:u w:val="single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</w:rPr>
      </w:pP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Kihirdetve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: 2019. </w:t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január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31.</w:t>
      </w: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left="5664" w:firstLine="708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708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> </w:t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  <w:t xml:space="preserve">  Kakuja-Simon Helga</w:t>
      </w:r>
    </w:p>
    <w:p w:rsidR="000C4233" w:rsidRPr="000C4233" w:rsidRDefault="000C4233" w:rsidP="000C4233">
      <w:pPr>
        <w:spacing w:after="20"/>
        <w:ind w:left="2172"/>
        <w:rPr>
          <w:rFonts w:ascii="Times New Roman" w:hAnsi="Times New Roman" w:cs="Times New Roman"/>
          <w:color w:val="000000"/>
          <w:lang w:val="en-US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 xml:space="preserve">                                                                       </w:t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igazgatási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csoportvezető</w:t>
      </w:r>
      <w:proofErr w:type="spellEnd"/>
    </w:p>
    <w:p w:rsidR="000C4233" w:rsidRPr="000C4233" w:rsidRDefault="000C4233" w:rsidP="000C4233">
      <w:pPr>
        <w:spacing w:after="20"/>
        <w:ind w:left="708" w:firstLine="708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r w:rsidRPr="000C4233">
        <w:rPr>
          <w:rFonts w:ascii="Times New Roman" w:hAnsi="Times New Roman" w:cs="Times New Roman"/>
          <w:color w:val="000000"/>
          <w:lang w:val="en-US"/>
        </w:rPr>
        <w:tab/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jegyző</w:t>
      </w:r>
      <w:proofErr w:type="spellEnd"/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jogkörében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eljárva</w:t>
      </w:r>
      <w:proofErr w:type="spellEnd"/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  <w:b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before="28"/>
        <w:ind w:left="2832"/>
        <w:jc w:val="both"/>
        <w:rPr>
          <w:rFonts w:ascii="Times New Roman" w:hAnsi="Times New Roman" w:cs="Times New Roman"/>
          <w:color w:val="00000A"/>
          <w:lang w:val="en-US"/>
        </w:rPr>
      </w:pPr>
    </w:p>
    <w:p w:rsidR="000C4233" w:rsidRPr="000C4233" w:rsidRDefault="000C4233" w:rsidP="000C4233">
      <w:pPr>
        <w:spacing w:after="20"/>
        <w:ind w:firstLine="180"/>
        <w:jc w:val="right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  <w:b/>
          <w:i/>
          <w:color w:val="000000"/>
          <w:lang w:val="en-US"/>
        </w:rPr>
        <w:lastRenderedPageBreak/>
        <w:t xml:space="preserve">1. </w:t>
      </w:r>
      <w:proofErr w:type="spellStart"/>
      <w:proofErr w:type="gramStart"/>
      <w:r w:rsidRPr="000C4233">
        <w:rPr>
          <w:rFonts w:ascii="Times New Roman" w:hAnsi="Times New Roman" w:cs="Times New Roman"/>
          <w:b/>
          <w:i/>
          <w:color w:val="000000"/>
          <w:lang w:val="en-US"/>
        </w:rPr>
        <w:t>melléklet</w:t>
      </w:r>
      <w:proofErr w:type="spellEnd"/>
      <w:proofErr w:type="gramEnd"/>
      <w:r w:rsidRPr="000C4233">
        <w:rPr>
          <w:rFonts w:ascii="Times New Roman" w:hAnsi="Times New Roman" w:cs="Times New Roman"/>
          <w:b/>
          <w:i/>
          <w:color w:val="000000"/>
          <w:lang w:val="en-US"/>
        </w:rPr>
        <w:t xml:space="preserve"> a 2/2019. (01.31.) </w:t>
      </w:r>
      <w:proofErr w:type="spellStart"/>
      <w:r w:rsidRPr="000C4233">
        <w:rPr>
          <w:rFonts w:ascii="Times New Roman" w:hAnsi="Times New Roman" w:cs="Times New Roman"/>
          <w:b/>
          <w:i/>
          <w:color w:val="000000"/>
          <w:lang w:val="en-US"/>
        </w:rPr>
        <w:t>önkormányzati</w:t>
      </w:r>
      <w:proofErr w:type="spellEnd"/>
      <w:r w:rsidRPr="000C4233">
        <w:rPr>
          <w:rFonts w:ascii="Times New Roman" w:hAnsi="Times New Roman" w:cs="Times New Roman"/>
          <w:b/>
          <w:i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b/>
          <w:i/>
          <w:color w:val="000000"/>
          <w:lang w:val="en-US"/>
        </w:rPr>
        <w:t>rendelethez</w:t>
      </w:r>
      <w:proofErr w:type="spellEnd"/>
    </w:p>
    <w:p w:rsidR="000C4233" w:rsidRPr="000C4233" w:rsidRDefault="000C4233" w:rsidP="000C4233">
      <w:pPr>
        <w:spacing w:after="20"/>
        <w:ind w:firstLine="180"/>
        <w:jc w:val="right"/>
        <w:rPr>
          <w:rFonts w:ascii="Times New Roman" w:hAnsi="Times New Roman" w:cs="Times New Roman"/>
          <w:color w:val="000000"/>
          <w:lang w:val="en-US"/>
        </w:rPr>
      </w:pPr>
    </w:p>
    <w:p w:rsidR="000C4233" w:rsidRPr="000C4233" w:rsidRDefault="000C4233" w:rsidP="000C4233">
      <w:pPr>
        <w:spacing w:after="20"/>
        <w:ind w:firstLine="180"/>
        <w:rPr>
          <w:rFonts w:ascii="Times New Roman" w:hAnsi="Times New Roman" w:cs="Times New Roman"/>
        </w:rPr>
      </w:pPr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 xml:space="preserve">„1/d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számú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0C4233">
        <w:rPr>
          <w:rFonts w:ascii="Times New Roman" w:hAnsi="Times New Roman" w:cs="Times New Roman"/>
          <w:color w:val="000000"/>
          <w:lang w:val="en-US"/>
        </w:rPr>
        <w:t>melléklet</w:t>
      </w:r>
      <w:proofErr w:type="spellEnd"/>
      <w:r w:rsidRPr="000C4233">
        <w:rPr>
          <w:rFonts w:ascii="Times New Roman" w:hAnsi="Times New Roman" w:cs="Times New Roman"/>
          <w:color w:val="000000"/>
          <w:lang w:val="en-US"/>
        </w:rPr>
        <w:t xml:space="preserve"> a 7/2010.</w:t>
      </w:r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(V. 28.)</w:t>
      </w:r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ÖR.</w:t>
      </w:r>
      <w:proofErr w:type="gramEnd"/>
      <w:r w:rsidRPr="000C4233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proofErr w:type="gramStart"/>
      <w:r w:rsidRPr="000C4233">
        <w:rPr>
          <w:rFonts w:ascii="Times New Roman" w:hAnsi="Times New Roman" w:cs="Times New Roman"/>
          <w:color w:val="000000"/>
          <w:lang w:val="en-US"/>
        </w:rPr>
        <w:t>rendelethez</w:t>
      </w:r>
      <w:proofErr w:type="spellEnd"/>
      <w:proofErr w:type="gramEnd"/>
    </w:p>
    <w:p w:rsidR="000C4233" w:rsidRPr="000C4233" w:rsidRDefault="000C4233" w:rsidP="000C4233">
      <w:pPr>
        <w:pStyle w:val="NormlWeb"/>
        <w:spacing w:after="0"/>
      </w:pPr>
    </w:p>
    <w:p w:rsidR="000C4233" w:rsidRPr="000C4233" w:rsidRDefault="000C4233" w:rsidP="000C4233">
      <w:pPr>
        <w:pStyle w:val="NormlWeb"/>
        <w:spacing w:after="0"/>
        <w:jc w:val="center"/>
        <w:rPr>
          <w:b/>
          <w:bCs/>
          <w:sz w:val="26"/>
          <w:szCs w:val="26"/>
        </w:rPr>
      </w:pPr>
      <w:r w:rsidRPr="000C4233">
        <w:rPr>
          <w:b/>
          <w:bCs/>
          <w:sz w:val="26"/>
          <w:szCs w:val="26"/>
        </w:rPr>
        <w:t xml:space="preserve">M E G Á L </w:t>
      </w:r>
      <w:proofErr w:type="gramStart"/>
      <w:r w:rsidRPr="000C4233">
        <w:rPr>
          <w:b/>
          <w:bCs/>
          <w:sz w:val="26"/>
          <w:szCs w:val="26"/>
        </w:rPr>
        <w:t>LA</w:t>
      </w:r>
      <w:proofErr w:type="gramEnd"/>
      <w:r w:rsidRPr="000C4233">
        <w:rPr>
          <w:b/>
          <w:bCs/>
          <w:sz w:val="26"/>
          <w:szCs w:val="26"/>
        </w:rPr>
        <w:t xml:space="preserve"> P O D Á S</w:t>
      </w:r>
    </w:p>
    <w:p w:rsidR="000C4233" w:rsidRPr="000C4233" w:rsidRDefault="000C4233" w:rsidP="000C4233">
      <w:pPr>
        <w:pStyle w:val="NormlWeb"/>
        <w:spacing w:after="0"/>
      </w:pPr>
      <w:r w:rsidRPr="000C4233">
        <w:t> </w:t>
      </w:r>
    </w:p>
    <w:p w:rsidR="000C4233" w:rsidRPr="000C4233" w:rsidRDefault="000C4233" w:rsidP="000C4233">
      <w:pPr>
        <w:pStyle w:val="NormlWeb"/>
        <w:spacing w:after="0"/>
        <w:jc w:val="both"/>
      </w:pPr>
      <w:proofErr w:type="gramStart"/>
      <w:r w:rsidRPr="000C4233">
        <w:t>mely</w:t>
      </w:r>
      <w:proofErr w:type="gramEnd"/>
      <w:r w:rsidRPr="000C4233">
        <w:t xml:space="preserve"> létrejött egyrészről a </w:t>
      </w:r>
      <w:r w:rsidRPr="000C4233">
        <w:rPr>
          <w:b/>
          <w:bCs/>
        </w:rPr>
        <w:t xml:space="preserve">Csanádpalota Város Önkormányzata </w:t>
      </w:r>
      <w:r w:rsidRPr="000C4233">
        <w:t xml:space="preserve">által fenntartott </w:t>
      </w:r>
      <w:r w:rsidRPr="000C4233">
        <w:rPr>
          <w:b/>
          <w:bCs/>
        </w:rPr>
        <w:t>Csanádpalotai Szociális Intézmény  és  Gyermekjóléti Szolgálat</w:t>
      </w:r>
      <w:r w:rsidRPr="000C4233">
        <w:t xml:space="preserve"> (Csanádpalota, Kálmány Lajos utca 9. szám), </w:t>
      </w:r>
      <w:r w:rsidRPr="000C4233">
        <w:rPr>
          <w:b/>
          <w:bCs/>
        </w:rPr>
        <w:t>mint szociális alapszolgáltatást nyújtó intézmény</w:t>
      </w:r>
      <w:r w:rsidRPr="000C4233">
        <w:t xml:space="preserve"> (a továbbiakban: ellátást nyújtó intézmény), másrészről</w:t>
      </w:r>
    </w:p>
    <w:p w:rsidR="000C4233" w:rsidRPr="000C4233" w:rsidRDefault="000C4233" w:rsidP="000C4233">
      <w:pPr>
        <w:pStyle w:val="NormlWeb"/>
        <w:spacing w:after="0"/>
      </w:pPr>
    </w:p>
    <w:p w:rsidR="000C4233" w:rsidRPr="000C4233" w:rsidRDefault="000C4233" w:rsidP="000C4233">
      <w:pPr>
        <w:pStyle w:val="NormlWeb"/>
        <w:spacing w:after="0"/>
        <w:rPr>
          <w:b/>
          <w:bCs/>
          <w:u w:val="single"/>
        </w:rPr>
      </w:pPr>
      <w:proofErr w:type="gramStart"/>
      <w:r w:rsidRPr="000C4233">
        <w:rPr>
          <w:b/>
          <w:bCs/>
          <w:u w:val="single"/>
        </w:rPr>
        <w:t>a</w:t>
      </w:r>
      <w:proofErr w:type="gramEnd"/>
      <w:r w:rsidRPr="000C4233">
        <w:rPr>
          <w:b/>
          <w:bCs/>
          <w:u w:val="single"/>
        </w:rPr>
        <w:t>.) mint ellátást igénybevevő: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házassági családi és utóneve: 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születési családi és utóneve: ____________________________________________________________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lakcíme: ___________________________________________________________________________________ 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telefonszáma:_____________________________________________________________________________ 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anyja neve: _______________________________________________________________________________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születési helye: ___________________________________________________________________________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születési ideje:____________________________________________________________________________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személy igazolvány száma: _____________________________________________________________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proofErr w:type="spellStart"/>
      <w:r w:rsidRPr="000C4233">
        <w:t>TAJ-szám</w:t>
      </w:r>
      <w:proofErr w:type="spellEnd"/>
      <w:r w:rsidRPr="000C4233">
        <w:t>: _________________________________________________________________________________</w:t>
      </w:r>
    </w:p>
    <w:p w:rsidR="000C4233" w:rsidRPr="000C4233" w:rsidRDefault="000C4233" w:rsidP="000C4233">
      <w:pPr>
        <w:pStyle w:val="NormlWeb"/>
        <w:numPr>
          <w:ilvl w:val="0"/>
          <w:numId w:val="1"/>
        </w:numPr>
        <w:spacing w:after="0"/>
      </w:pPr>
      <w:r w:rsidRPr="000C4233">
        <w:t>nyugdíjas törzsszám:_____________________________________________________________________</w:t>
      </w:r>
    </w:p>
    <w:p w:rsidR="000C4233" w:rsidRPr="000C4233" w:rsidRDefault="000C4233" w:rsidP="000C4233">
      <w:pPr>
        <w:pStyle w:val="NormlWeb"/>
        <w:spacing w:after="0"/>
      </w:pPr>
      <w:r w:rsidRPr="000C4233">
        <w:t>Gondnokság alatt áll-e?              igen – nem</w:t>
      </w:r>
    </w:p>
    <w:p w:rsidR="000C4233" w:rsidRPr="000C4233" w:rsidRDefault="000C4233" w:rsidP="000C4233">
      <w:pPr>
        <w:pStyle w:val="NormlWeb"/>
        <w:spacing w:after="0"/>
      </w:pPr>
      <w:r w:rsidRPr="000C4233">
        <w:t>Amennyiben gondokság alatt áll:              korlátozó – kizáró</w:t>
      </w:r>
    </w:p>
    <w:p w:rsidR="000C4233" w:rsidRPr="000C4233" w:rsidRDefault="000C4233" w:rsidP="000C4233">
      <w:pPr>
        <w:pStyle w:val="NormlWeb"/>
        <w:spacing w:after="0"/>
      </w:pPr>
      <w:r w:rsidRPr="000C4233">
        <w:t>Gondnok neve: ____________________________________________________________________________________</w:t>
      </w:r>
    </w:p>
    <w:p w:rsidR="000C4233" w:rsidRPr="000C4233" w:rsidRDefault="000C4233" w:rsidP="000C4233">
      <w:pPr>
        <w:pStyle w:val="NormlWeb"/>
        <w:spacing w:after="0"/>
      </w:pPr>
      <w:r w:rsidRPr="000C4233">
        <w:t xml:space="preserve">Gondnok címe, elérhetősége:____________________________________________________________________ </w:t>
      </w:r>
    </w:p>
    <w:p w:rsidR="000C4233" w:rsidRPr="000C4233" w:rsidRDefault="000C4233" w:rsidP="000C4233">
      <w:pPr>
        <w:pStyle w:val="NormlWeb"/>
        <w:spacing w:after="0"/>
      </w:pPr>
      <w:r w:rsidRPr="000C4233">
        <w:t>_____________________________________________________________________________________________________</w:t>
      </w:r>
    </w:p>
    <w:p w:rsidR="000C4233" w:rsidRPr="000C4233" w:rsidRDefault="000C4233" w:rsidP="000C4233">
      <w:pPr>
        <w:pStyle w:val="NormlWeb"/>
        <w:spacing w:after="0"/>
      </w:pPr>
      <w:proofErr w:type="gramStart"/>
      <w:r w:rsidRPr="000C4233">
        <w:t>között</w:t>
      </w:r>
      <w:proofErr w:type="gramEnd"/>
      <w:r w:rsidRPr="000C4233">
        <w:t>, alulírott napon, az alábbi feltételek szerint:</w:t>
      </w:r>
    </w:p>
    <w:p w:rsidR="000C4233" w:rsidRPr="000C4233" w:rsidRDefault="000C4233" w:rsidP="000C4233">
      <w:pPr>
        <w:pStyle w:val="NormlWeb"/>
        <w:numPr>
          <w:ilvl w:val="0"/>
          <w:numId w:val="2"/>
        </w:numPr>
        <w:spacing w:after="0"/>
        <w:jc w:val="center"/>
        <w:rPr>
          <w:b/>
          <w:u w:val="single"/>
        </w:rPr>
      </w:pPr>
      <w:r w:rsidRPr="000C4233">
        <w:rPr>
          <w:b/>
          <w:u w:val="single"/>
        </w:rPr>
        <w:lastRenderedPageBreak/>
        <w:t>A megállapodás tárgya</w:t>
      </w:r>
    </w:p>
    <w:p w:rsidR="000C4233" w:rsidRPr="000C4233" w:rsidRDefault="000C4233" w:rsidP="000C4233">
      <w:pPr>
        <w:pStyle w:val="NormlWeb"/>
        <w:spacing w:after="0"/>
        <w:ind w:left="1083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 xml:space="preserve">1.) A szociális ellátást nyújtó intézmény fenntartója, Csanádpalota Városi Önkormányzata a Csanádpalota, Kálmány Lajos utca 9. szám alatti Csanádpalotai Szociális Intézmény és Gyermekjóléti Szolgálat keretében működteti a személyes gondoskodás körébe tartozó </w:t>
      </w:r>
      <w:r w:rsidRPr="000C4233">
        <w:rPr>
          <w:b/>
          <w:bCs/>
        </w:rPr>
        <w:t>házi segítségnyújtás</w:t>
      </w:r>
      <w:r w:rsidRPr="000C4233">
        <w:t xml:space="preserve"> alapszolgáltatást. 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2.) Az intézmény a szociális igazgatásról és szociális ellátásokról szóló 1993. évi III. törvény szerinti ellátást biztosítja, a vonatkozó jogszabályokban és a jelen megállapodásban szabályozott módon, az ellátott igényének és egészségi állapotának figyelembevételével.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 xml:space="preserve">3.) Az intézmény az </w:t>
      </w:r>
      <w:proofErr w:type="gramStart"/>
      <w:r w:rsidRPr="000C4233">
        <w:t>ellátást …</w:t>
      </w:r>
      <w:proofErr w:type="gramEnd"/>
      <w:r w:rsidRPr="000C4233">
        <w:t>……….. év ……………………… hó …… napjától kezdődően határozott időre: ………….. év ……………………… hó …….. napig vagy határozatlan időre biztosítja.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4.) A gondozási szükséglet vizsgálat alapján Ön: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center"/>
      </w:pPr>
      <w:r w:rsidRPr="000C4233">
        <w:rPr>
          <w:b/>
          <w:bCs/>
        </w:rPr>
        <w:t xml:space="preserve">Szociális segítésre </w:t>
      </w:r>
      <w:proofErr w:type="gramStart"/>
      <w:r w:rsidRPr="000C4233">
        <w:rPr>
          <w:b/>
          <w:bCs/>
        </w:rPr>
        <w:t xml:space="preserve">*                                               </w:t>
      </w:r>
      <w:r w:rsidRPr="000C4233">
        <w:t xml:space="preserve"> </w:t>
      </w:r>
      <w:r w:rsidRPr="000C4233">
        <w:rPr>
          <w:b/>
          <w:bCs/>
        </w:rPr>
        <w:t>Személyi</w:t>
      </w:r>
      <w:proofErr w:type="gramEnd"/>
      <w:r w:rsidRPr="000C4233">
        <w:rPr>
          <w:b/>
          <w:bCs/>
        </w:rPr>
        <w:t xml:space="preserve"> gondozásra*</w:t>
      </w:r>
      <w:r w:rsidRPr="000C4233">
        <w:t xml:space="preserve"> jogosult.</w:t>
      </w:r>
    </w:p>
    <w:p w:rsidR="000C4233" w:rsidRPr="000C4233" w:rsidRDefault="000C4233" w:rsidP="000C4233">
      <w:pPr>
        <w:pStyle w:val="NormlWeb"/>
        <w:spacing w:after="0"/>
        <w:jc w:val="center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A szolgáltató a szolgáltatást munkanapokon, a gondozási szükségletnek megfelelően biztosítja.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(a megfelelő rész aláhúzandó)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center"/>
        <w:rPr>
          <w:b/>
          <w:u w:val="single"/>
        </w:rPr>
      </w:pPr>
      <w:r w:rsidRPr="000C4233">
        <w:rPr>
          <w:b/>
          <w:u w:val="single"/>
        </w:rPr>
        <w:t>II.) Szolgáltatások és fizetési kötelezettsége</w:t>
      </w:r>
    </w:p>
    <w:p w:rsidR="000C4233" w:rsidRPr="000C4233" w:rsidRDefault="000C4233" w:rsidP="000C4233">
      <w:pPr>
        <w:pStyle w:val="NormlWeb"/>
        <w:spacing w:after="0"/>
        <w:jc w:val="center"/>
      </w:pPr>
    </w:p>
    <w:p w:rsidR="000C4233" w:rsidRPr="000C4233" w:rsidRDefault="000C4233" w:rsidP="000C4233">
      <w:pPr>
        <w:pStyle w:val="NormlWeb"/>
        <w:spacing w:after="0"/>
        <w:jc w:val="both"/>
        <w:rPr>
          <w:u w:val="single"/>
        </w:rPr>
      </w:pPr>
      <w:r w:rsidRPr="000C4233">
        <w:rPr>
          <w:u w:val="single"/>
        </w:rPr>
        <w:t>4.) A felek tájékoztatási kötelezettsége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 xml:space="preserve">4.1.) Az ellátás igénylésekor az intézmény tájékoztatta az ellátást igénybe vevőt </w:t>
      </w:r>
    </w:p>
    <w:p w:rsidR="000C4233" w:rsidRPr="000C4233" w:rsidRDefault="000C4233" w:rsidP="000C4233">
      <w:pPr>
        <w:pStyle w:val="NormlWeb"/>
        <w:spacing w:after="0"/>
        <w:ind w:firstLine="709"/>
        <w:jc w:val="both"/>
      </w:pPr>
      <w:r w:rsidRPr="000C4233">
        <w:t>- az ellátás tartamáról és feltételeiről,</w:t>
      </w:r>
    </w:p>
    <w:p w:rsidR="000C4233" w:rsidRPr="000C4233" w:rsidRDefault="000C4233" w:rsidP="000C4233">
      <w:pPr>
        <w:pStyle w:val="NormlWeb"/>
        <w:spacing w:after="0"/>
        <w:ind w:firstLine="709"/>
        <w:jc w:val="both"/>
      </w:pPr>
      <w:r w:rsidRPr="000C4233">
        <w:t>- az intézmény által vezetett nyilvántartásokról,</w:t>
      </w:r>
    </w:p>
    <w:p w:rsidR="000C4233" w:rsidRPr="000C4233" w:rsidRDefault="000C4233" w:rsidP="000C4233">
      <w:pPr>
        <w:pStyle w:val="NormlWeb"/>
        <w:spacing w:after="0"/>
        <w:ind w:left="828"/>
        <w:jc w:val="both"/>
      </w:pPr>
      <w:r w:rsidRPr="000C4233">
        <w:t>- az ellátás igénybevételéhez szükséges okiratokról, és más, jogszabályban meghatározott feltételekről.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4.2.) A jogosult az ellátás igénylésekor köteles nyilatkozni:</w:t>
      </w:r>
    </w:p>
    <w:p w:rsidR="000C4233" w:rsidRPr="000C4233" w:rsidRDefault="000C4233" w:rsidP="000C4233">
      <w:pPr>
        <w:pStyle w:val="NormlWeb"/>
        <w:spacing w:after="0"/>
        <w:ind w:left="828"/>
        <w:jc w:val="both"/>
      </w:pPr>
      <w:r w:rsidRPr="000C4233">
        <w:t>- a tájékoztatásban foglaltak tudomásulvételéről, és annak tiszteletben tartásáról,</w:t>
      </w:r>
    </w:p>
    <w:p w:rsidR="000C4233" w:rsidRPr="000C4233" w:rsidRDefault="000C4233" w:rsidP="000C4233">
      <w:pPr>
        <w:pStyle w:val="NormlWeb"/>
        <w:spacing w:after="0"/>
        <w:ind w:left="828"/>
        <w:jc w:val="both"/>
      </w:pPr>
      <w:r w:rsidRPr="000C4233">
        <w:t>- arról, hogy a szociális ellátásra való jogosultság feltételeiben és a jogosult, továbbá a közeli hozzátartozója személyazonosító adataiban beállott változásokról haladéktalanul tájékoztatni fogja az intézmény vezetőjét,</w:t>
      </w:r>
    </w:p>
    <w:p w:rsidR="000C4233" w:rsidRPr="000C4233" w:rsidRDefault="000C4233" w:rsidP="000C4233">
      <w:pPr>
        <w:pStyle w:val="NormlWeb"/>
        <w:spacing w:after="0"/>
        <w:ind w:left="828"/>
        <w:jc w:val="both"/>
      </w:pPr>
      <w:r w:rsidRPr="000C4233">
        <w:t>- minden olyan dologról, ami az ellátás fenntartását, illetve megszűnését befolyásolhatja, vagy azt más okból fontosnak tartja.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4.3.) Az intézmény vezetője köteles értesíteni, illetve tájékoztatni a jogosultat az ellátás biztosításában felmerült akadályoztatásról, az ellátás ideiglenes szüneteltetéséről,</w:t>
      </w:r>
    </w:p>
    <w:p w:rsidR="000C4233" w:rsidRPr="000C4233" w:rsidRDefault="000C4233" w:rsidP="000C4233">
      <w:pPr>
        <w:pStyle w:val="NormlWeb"/>
        <w:spacing w:after="0"/>
        <w:ind w:left="1191"/>
        <w:jc w:val="both"/>
      </w:pPr>
    </w:p>
    <w:p w:rsidR="000C4233" w:rsidRPr="000C4233" w:rsidRDefault="000C4233" w:rsidP="000C4233">
      <w:pPr>
        <w:pStyle w:val="NormlWeb"/>
        <w:spacing w:after="0"/>
        <w:jc w:val="both"/>
        <w:rPr>
          <w:u w:val="single"/>
        </w:rPr>
      </w:pPr>
      <w:r w:rsidRPr="000C4233">
        <w:rPr>
          <w:u w:val="single"/>
        </w:rPr>
        <w:t>5.) Az ellátás keretében az intézmény a következő szolgáltatásokat nyújtja: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Házi segítségnyújtás keretében a szolgáltatást igénybe vevő személy saját lakókörnyezetében kell biztosítani az önálló életvitel fenntartása érdekében szükséges ellátást.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rPr>
          <w:b/>
          <w:bCs/>
        </w:rPr>
        <w:lastRenderedPageBreak/>
        <w:t>Feladatát</w:t>
      </w:r>
      <w:r w:rsidRPr="000C4233">
        <w:t xml:space="preserve"> az ellátást igénybe vevő meglévő képességeinek fenntartásával és felhasználásával látja el.</w:t>
      </w:r>
    </w:p>
    <w:p w:rsidR="000C4233" w:rsidRPr="000C4233" w:rsidRDefault="000C4233" w:rsidP="000C4233">
      <w:pPr>
        <w:pStyle w:val="NormlWeb"/>
        <w:spacing w:after="0"/>
      </w:pPr>
    </w:p>
    <w:p w:rsidR="000C4233" w:rsidRPr="000C4233" w:rsidRDefault="000C4233" w:rsidP="000C4233">
      <w:pPr>
        <w:pStyle w:val="NormlWeb"/>
        <w:spacing w:after="0"/>
      </w:pPr>
      <w:r w:rsidRPr="000C4233">
        <w:rPr>
          <w:b/>
          <w:bCs/>
        </w:rPr>
        <w:t>Szociális segítés</w:t>
      </w:r>
      <w:r w:rsidRPr="000C4233">
        <w:t xml:space="preserve"> keretében biztosítani kell:</w:t>
      </w:r>
    </w:p>
    <w:p w:rsidR="000C4233" w:rsidRPr="000C4233" w:rsidRDefault="000C4233" w:rsidP="000C4233">
      <w:pPr>
        <w:pStyle w:val="NormlWeb"/>
        <w:spacing w:after="0"/>
        <w:ind w:left="720" w:hanging="720"/>
        <w:rPr>
          <w:u w:val="single"/>
        </w:rPr>
      </w:pPr>
      <w:r w:rsidRPr="000C4233">
        <w:rPr>
          <w:u w:val="single"/>
        </w:rPr>
        <w:t>A lakókörnyezeti higiénia megtartásában való közreműködés körében:</w:t>
      </w:r>
    </w:p>
    <w:p w:rsidR="000C4233" w:rsidRPr="000C4233" w:rsidRDefault="000C4233" w:rsidP="000C4233">
      <w:pPr>
        <w:pStyle w:val="NormlWeb"/>
        <w:numPr>
          <w:ilvl w:val="0"/>
          <w:numId w:val="3"/>
        </w:numPr>
        <w:spacing w:after="0"/>
      </w:pPr>
      <w:r w:rsidRPr="000C4233">
        <w:t>takarítás a lakás életvitelszerűen használt helyiségeiben (hálószobában, fürdőszobában, konyhában és illemhelyiségben)</w:t>
      </w:r>
    </w:p>
    <w:p w:rsidR="000C4233" w:rsidRPr="000C4233" w:rsidRDefault="000C4233" w:rsidP="000C4233">
      <w:pPr>
        <w:pStyle w:val="NormlWeb"/>
        <w:numPr>
          <w:ilvl w:val="0"/>
          <w:numId w:val="3"/>
        </w:numPr>
        <w:spacing w:after="0"/>
      </w:pPr>
      <w:r w:rsidRPr="000C4233">
        <w:t>mosás</w:t>
      </w:r>
    </w:p>
    <w:p w:rsidR="000C4233" w:rsidRPr="000C4233" w:rsidRDefault="000C4233" w:rsidP="000C4233">
      <w:pPr>
        <w:pStyle w:val="NormlWeb"/>
        <w:numPr>
          <w:ilvl w:val="0"/>
          <w:numId w:val="3"/>
        </w:numPr>
        <w:spacing w:after="0"/>
      </w:pPr>
      <w:r w:rsidRPr="000C4233">
        <w:t>vasalás</w:t>
      </w:r>
    </w:p>
    <w:p w:rsidR="000C4233" w:rsidRPr="000C4233" w:rsidRDefault="000C4233" w:rsidP="000C4233">
      <w:pPr>
        <w:pStyle w:val="NormlWeb"/>
        <w:spacing w:after="0"/>
        <w:rPr>
          <w:u w:val="single"/>
        </w:rPr>
      </w:pPr>
      <w:r w:rsidRPr="000C4233">
        <w:rPr>
          <w:u w:val="single"/>
        </w:rPr>
        <w:t>A háztartási tevékenységben való közreműködés körében: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bevásárlás (személyes szükséglet mértékében)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segítségnyújtás ételkészítésben és az étkezés előkészítésében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mosogatás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ruhajavítás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közkútról, fúrtkútról vízhordás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tüzelő behordása kályhához, egyedi fűtés beindítása (kivéve, ha ez a tevékenység egyéb szakmai kompetenciát igényel)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télen hó eltakarítás és síkosság-mentesítés a lakás bejárata előtt</w:t>
      </w:r>
    </w:p>
    <w:p w:rsidR="000C4233" w:rsidRPr="000C4233" w:rsidRDefault="000C4233" w:rsidP="000C4233">
      <w:pPr>
        <w:pStyle w:val="NormlWeb"/>
        <w:numPr>
          <w:ilvl w:val="0"/>
          <w:numId w:val="4"/>
        </w:numPr>
        <w:spacing w:after="0"/>
      </w:pPr>
      <w:r w:rsidRPr="000C4233">
        <w:t>kísérés</w:t>
      </w:r>
    </w:p>
    <w:p w:rsidR="000C4233" w:rsidRPr="000C4233" w:rsidRDefault="000C4233" w:rsidP="000C4233">
      <w:pPr>
        <w:pStyle w:val="NormlWeb"/>
        <w:spacing w:after="0"/>
      </w:pPr>
      <w:r w:rsidRPr="000C4233">
        <w:t>Segítségnyújtás veszélyhelyzet kialakulásának megelőzésében és a kialakult veszélyhelyzet elhárításában</w:t>
      </w:r>
    </w:p>
    <w:p w:rsidR="000C4233" w:rsidRPr="000C4233" w:rsidRDefault="000C4233" w:rsidP="000C4233">
      <w:pPr>
        <w:pStyle w:val="NormlWeb"/>
        <w:spacing w:after="0"/>
      </w:pPr>
      <w:r w:rsidRPr="000C4233">
        <w:t>Szükség esetén a bentlakásos szociális intézménybe történő beköltözés segítése</w:t>
      </w:r>
    </w:p>
    <w:p w:rsidR="000C4233" w:rsidRPr="000C4233" w:rsidRDefault="000C4233" w:rsidP="000C4233">
      <w:pPr>
        <w:pStyle w:val="NormlWeb"/>
        <w:spacing w:after="0"/>
      </w:pPr>
    </w:p>
    <w:p w:rsidR="000C4233" w:rsidRPr="000C4233" w:rsidRDefault="000C4233" w:rsidP="000C4233">
      <w:pPr>
        <w:pStyle w:val="NormlWeb"/>
        <w:spacing w:after="0"/>
      </w:pPr>
      <w:r w:rsidRPr="000C4233">
        <w:rPr>
          <w:b/>
          <w:bCs/>
        </w:rPr>
        <w:t>Személyi gondozás</w:t>
      </w:r>
      <w:r w:rsidRPr="000C4233">
        <w:t xml:space="preserve"> keretében biztosítani kell</w:t>
      </w:r>
    </w:p>
    <w:p w:rsidR="000C4233" w:rsidRPr="000C4233" w:rsidRDefault="000C4233" w:rsidP="000C4233">
      <w:pPr>
        <w:pStyle w:val="NormlWeb"/>
        <w:spacing w:after="0"/>
      </w:pPr>
    </w:p>
    <w:p w:rsidR="000C4233" w:rsidRPr="000C4233" w:rsidRDefault="000C4233" w:rsidP="000C4233">
      <w:pPr>
        <w:pStyle w:val="NormlWeb"/>
        <w:spacing w:after="0"/>
        <w:rPr>
          <w:u w:val="single"/>
        </w:rPr>
      </w:pPr>
      <w:r w:rsidRPr="000C4233">
        <w:rPr>
          <w:u w:val="single"/>
        </w:rPr>
        <w:t>Az ellátást igénybe vevővel segítő kapcsolat kialakítása és fenntartása körében:</w:t>
      </w:r>
    </w:p>
    <w:p w:rsidR="000C4233" w:rsidRPr="000C4233" w:rsidRDefault="000C4233" w:rsidP="000C4233">
      <w:pPr>
        <w:pStyle w:val="NormlWeb"/>
        <w:numPr>
          <w:ilvl w:val="0"/>
          <w:numId w:val="5"/>
        </w:numPr>
        <w:spacing w:after="0"/>
      </w:pPr>
      <w:r w:rsidRPr="000C4233">
        <w:t>Információnyújtás, tanácsadás és mentális támogatás</w:t>
      </w:r>
    </w:p>
    <w:p w:rsidR="000C4233" w:rsidRPr="000C4233" w:rsidRDefault="000C4233" w:rsidP="000C4233">
      <w:pPr>
        <w:pStyle w:val="NormlWeb"/>
        <w:numPr>
          <w:ilvl w:val="0"/>
          <w:numId w:val="5"/>
        </w:numPr>
        <w:spacing w:after="0"/>
      </w:pPr>
      <w:r w:rsidRPr="000C4233">
        <w:t>családdal, ismerősökkel való kapcsolattartás segítése</w:t>
      </w:r>
    </w:p>
    <w:p w:rsidR="000C4233" w:rsidRPr="000C4233" w:rsidRDefault="000C4233" w:rsidP="000C4233">
      <w:pPr>
        <w:pStyle w:val="NormlWeb"/>
        <w:numPr>
          <w:ilvl w:val="0"/>
          <w:numId w:val="5"/>
        </w:numPr>
        <w:spacing w:after="0"/>
      </w:pPr>
      <w:r w:rsidRPr="000C4233">
        <w:t>az egészség megőrzésére irányuló aktív szabadidős tevékenységben való közreműködés</w:t>
      </w:r>
    </w:p>
    <w:p w:rsidR="000C4233" w:rsidRPr="000C4233" w:rsidRDefault="000C4233" w:rsidP="000C4233">
      <w:pPr>
        <w:pStyle w:val="NormlWeb"/>
        <w:numPr>
          <w:ilvl w:val="0"/>
          <w:numId w:val="5"/>
        </w:numPr>
        <w:spacing w:after="0"/>
      </w:pPr>
      <w:r w:rsidRPr="000C4233">
        <w:t>ügyintézés az ellátott érdekeinek védelmében</w:t>
      </w:r>
    </w:p>
    <w:p w:rsidR="000C4233" w:rsidRPr="000C4233" w:rsidRDefault="000C4233" w:rsidP="000C4233">
      <w:pPr>
        <w:pStyle w:val="NormlWeb"/>
        <w:spacing w:after="0"/>
      </w:pPr>
    </w:p>
    <w:p w:rsidR="000C4233" w:rsidRPr="000C4233" w:rsidRDefault="000C4233" w:rsidP="000C4233">
      <w:pPr>
        <w:pStyle w:val="NormlWeb"/>
        <w:spacing w:after="0"/>
        <w:rPr>
          <w:u w:val="single"/>
        </w:rPr>
      </w:pPr>
      <w:r w:rsidRPr="000C4233">
        <w:rPr>
          <w:u w:val="single"/>
        </w:rPr>
        <w:t>Gondozási és ápolási feladatok körében: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mosdatás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fürdetés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öltöztetés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ágyazás, ágyneműcsere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proofErr w:type="spellStart"/>
      <w:r w:rsidRPr="000C4233">
        <w:t>inkontinens</w:t>
      </w:r>
      <w:proofErr w:type="spellEnd"/>
      <w:r w:rsidRPr="000C4233">
        <w:t xml:space="preserve"> beteg ellátása, testfelület tisztítása, kezelése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haj, arcszőrzet ápolás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 xml:space="preserve">száj, fog és </w:t>
      </w:r>
      <w:proofErr w:type="gramStart"/>
      <w:r w:rsidRPr="000C4233">
        <w:t>protézis ápolás</w:t>
      </w:r>
      <w:proofErr w:type="gramEnd"/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körömápolás, bőrápolás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folyadékpótlás, étkeztetés (segédeszköz nélkül)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mozgatás ágyban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proofErr w:type="spellStart"/>
      <w:r w:rsidRPr="000C4233">
        <w:t>decubitus</w:t>
      </w:r>
      <w:proofErr w:type="spellEnd"/>
      <w:r w:rsidRPr="000C4233">
        <w:t xml:space="preserve"> megelőzés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felületi sebkezelés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proofErr w:type="spellStart"/>
      <w:r w:rsidRPr="000C4233">
        <w:lastRenderedPageBreak/>
        <w:t>sztómazsák</w:t>
      </w:r>
      <w:proofErr w:type="spellEnd"/>
      <w:r w:rsidRPr="000C4233">
        <w:t xml:space="preserve"> cseréje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gyógyszerkiváltása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gyógyszer adagolása, gyógyszerelés monitorozása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vérnyomás és vércukor mérése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hely- és helyzetváltoztatás segítése lakáson belül és kívül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>kényelmi és gyógyászati segédeszközök használatának betanítása, karbantartásában való segítségnyújtás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</w:pPr>
      <w:r w:rsidRPr="000C4233">
        <w:t xml:space="preserve">a háziorvos írásos rendelésén alapuló terápia követése 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numPr>
          <w:ilvl w:val="0"/>
          <w:numId w:val="7"/>
        </w:numPr>
        <w:spacing w:after="0"/>
        <w:ind w:left="-75" w:firstLine="0"/>
        <w:jc w:val="both"/>
      </w:pPr>
      <w:r w:rsidRPr="000C4233">
        <w:t xml:space="preserve">A lakásba történő biztonságos bejutást az ellátott, illetve a hozzátartozója biztosítja. </w:t>
      </w:r>
    </w:p>
    <w:p w:rsidR="000C4233" w:rsidRPr="000C4233" w:rsidRDefault="000C4233" w:rsidP="000C4233">
      <w:pPr>
        <w:pStyle w:val="NormlWeb"/>
        <w:numPr>
          <w:ilvl w:val="0"/>
          <w:numId w:val="7"/>
        </w:numPr>
        <w:spacing w:after="0"/>
        <w:jc w:val="both"/>
      </w:pPr>
    </w:p>
    <w:p w:rsidR="000C4233" w:rsidRPr="000C4233" w:rsidRDefault="000C4233" w:rsidP="000C4233">
      <w:pPr>
        <w:pStyle w:val="NormlWeb"/>
        <w:numPr>
          <w:ilvl w:val="0"/>
          <w:numId w:val="7"/>
        </w:numPr>
        <w:spacing w:after="0"/>
        <w:ind w:left="-105" w:firstLine="0"/>
        <w:jc w:val="both"/>
      </w:pPr>
      <w:r w:rsidRPr="000C4233">
        <w:t xml:space="preserve">A szolgáltató a házi segítségnyújtás tartalmát, idejét Tevékenységnaplóban vezeti, amelyet az ellátott aláírásával igazol. 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  <w:rPr>
          <w:u w:val="single"/>
        </w:rPr>
      </w:pPr>
      <w:r w:rsidRPr="000C4233">
        <w:t> </w:t>
      </w:r>
      <w:r w:rsidRPr="000C4233">
        <w:rPr>
          <w:u w:val="single"/>
        </w:rPr>
        <w:t>6.) Az ellátásért fizetendő személyi térítési díj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Az ellátást a fenntartó térítésmentesen biztosítja.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  <w:rPr>
          <w:u w:val="single"/>
        </w:rPr>
      </w:pPr>
      <w:r w:rsidRPr="000C4233">
        <w:rPr>
          <w:u w:val="single"/>
        </w:rPr>
        <w:t>7.) Az ellátás megszűnése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7.1.) Az ellátás megszűnik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  <w:jc w:val="both"/>
      </w:pPr>
      <w:r w:rsidRPr="000C4233">
        <w:t>az intézmény jogutód nélküli megszűnésével,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  <w:jc w:val="both"/>
      </w:pPr>
      <w:r w:rsidRPr="000C4233">
        <w:t>az ellátás határozott idejű igénybevétele esetén a megjelölt időtartam lejártával,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  <w:jc w:val="both"/>
      </w:pPr>
      <w:r w:rsidRPr="000C4233">
        <w:t>a jogosultnak, illetve hozzátartozójának a jogviszony megszüntetésére vonatkozó bejelentését követő – a szakmai programban, illetve a jogszabályokban meghatározott – idő elteltével,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  <w:jc w:val="both"/>
      </w:pPr>
      <w:r w:rsidRPr="000C4233">
        <w:t>a jogosult halálával,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  <w:jc w:val="both"/>
      </w:pPr>
      <w:r w:rsidRPr="000C4233">
        <w:t>akkor, ha az ellátásra való jogosultság feltételei már nem állnak fenn, és végül</w:t>
      </w:r>
    </w:p>
    <w:p w:rsidR="000C4233" w:rsidRPr="000C4233" w:rsidRDefault="000C4233" w:rsidP="000C4233">
      <w:pPr>
        <w:pStyle w:val="NormlWeb"/>
        <w:numPr>
          <w:ilvl w:val="0"/>
          <w:numId w:val="6"/>
        </w:numPr>
        <w:spacing w:after="0"/>
        <w:jc w:val="both"/>
      </w:pPr>
      <w:r w:rsidRPr="000C4233">
        <w:t xml:space="preserve"> az intézményt fenntartó megszüntetheti az ellátást akkor, ha a jogosult az ellátás igénybevételével kapcsolatos előírásokat súlyosan megsérti,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7.2.) Az ellátás igénybevételének megszűnésekor a felek egymással elszámolnak, mely ügylet kiterjed:</w:t>
      </w:r>
    </w:p>
    <w:p w:rsidR="000C4233" w:rsidRPr="000C4233" w:rsidRDefault="000C4233" w:rsidP="000C4233">
      <w:pPr>
        <w:pStyle w:val="NormlWeb"/>
        <w:numPr>
          <w:ilvl w:val="0"/>
          <w:numId w:val="5"/>
        </w:numPr>
        <w:spacing w:after="0"/>
        <w:jc w:val="both"/>
      </w:pPr>
      <w:r w:rsidRPr="000C4233">
        <w:t>minden olyan dologra, melyek az ellátás megszüntetéséhez okszerűen kapcsolódnak.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Nem lehet bevonni az elszámolásba az ellátás megszűnéséhez kapcsolódó jogi és adminisztratív költségeket.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8.) Az ellátást igénybe vevő felhatalmazza az intézmény vezetőjét, illetve az általa megbízott személyt, hogy egészségi állapotának változásáról, betegségéről, kórházi kezeléséről az alább megnevezett hozzátartozóját/személyt értesítse: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Név: ________________________________________________________________________________________________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Lakcím: ____________________________________________________________________________________________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lastRenderedPageBreak/>
        <w:t>Telefon: _________________________________________________________________________________________    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 xml:space="preserve">         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9.) Az intézmény kijelenti, hogy előre nem látható helyzetekben is minden elvárhatót megtesz, hogy a megállapodásból következő kötelezettségeit a lehető legjobban teljesítse.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 xml:space="preserve">10.) A Megállapodásban foglalt az intézmény részéről fennálló kötelezettségek teljesítésével kapcsolatos panasz kivizsgálása az intézmény vezetőjének feladata. Az intézményvezető a panaszt köteles 15 napon belül kivizsgálni és a panasztevőt értesíteni a vizsgálat eredményéről. 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 xml:space="preserve">Amennyiben az intézményvezető határidőn belül nem intézkedik, vagy a panasztevő nem ért egyet az intézkedéssel, az intézkedésre meghatározott idő lejárta után, illetve az intézkedés kézhezvételét követő nyolc napon belül az intézmény fenntartójához, illetve az </w:t>
      </w:r>
      <w:proofErr w:type="spellStart"/>
      <w:r w:rsidRPr="000C4233">
        <w:t>ellátottjogi</w:t>
      </w:r>
      <w:proofErr w:type="spellEnd"/>
      <w:r w:rsidRPr="000C4233">
        <w:t xml:space="preserve"> képviselőhöz lehet fordulni. 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center"/>
      </w:pPr>
    </w:p>
    <w:p w:rsidR="000C4233" w:rsidRPr="000C4233" w:rsidRDefault="000C4233" w:rsidP="000C4233">
      <w:pPr>
        <w:spacing w:line="115" w:lineRule="atLeast"/>
        <w:jc w:val="center"/>
        <w:rPr>
          <w:rFonts w:ascii="Times New Roman" w:hAnsi="Times New Roman" w:cs="Times New Roman"/>
          <w:b/>
        </w:rPr>
      </w:pPr>
      <w:r w:rsidRPr="000C4233">
        <w:rPr>
          <w:rFonts w:ascii="Times New Roman" w:hAnsi="Times New Roman" w:cs="Times New Roman"/>
          <w:b/>
        </w:rPr>
        <w:t xml:space="preserve">Integrált Jogvédelmi Szolgálat </w:t>
      </w:r>
    </w:p>
    <w:p w:rsidR="000C4233" w:rsidRPr="000C4233" w:rsidRDefault="000C4233" w:rsidP="000C4233">
      <w:pPr>
        <w:spacing w:line="115" w:lineRule="atLeast"/>
        <w:jc w:val="center"/>
        <w:rPr>
          <w:rStyle w:val="Internet-hivatkozs"/>
          <w:rFonts w:ascii="Times New Roman" w:hAnsi="Times New Roman" w:cs="Times New Roman"/>
          <w:b/>
        </w:rPr>
      </w:pPr>
      <w:hyperlink r:id="rId5">
        <w:r w:rsidRPr="000C4233">
          <w:rPr>
            <w:rStyle w:val="Internet-hivatkozs"/>
            <w:rFonts w:ascii="Times New Roman" w:hAnsi="Times New Roman" w:cs="Times New Roman"/>
            <w:b/>
          </w:rPr>
          <w:t>www.ijb.hu</w:t>
        </w:r>
      </w:hyperlink>
    </w:p>
    <w:p w:rsidR="000C4233" w:rsidRPr="000C4233" w:rsidRDefault="000C4233" w:rsidP="000C4233">
      <w:pPr>
        <w:spacing w:line="115" w:lineRule="atLeast"/>
        <w:jc w:val="center"/>
        <w:rPr>
          <w:rFonts w:ascii="Times New Roman" w:hAnsi="Times New Roman" w:cs="Times New Roman"/>
        </w:rPr>
      </w:pPr>
      <w:proofErr w:type="gramStart"/>
      <w:r w:rsidRPr="000C4233">
        <w:rPr>
          <w:rFonts w:ascii="Times New Roman" w:hAnsi="Times New Roman" w:cs="Times New Roman"/>
        </w:rPr>
        <w:t>honlapján</w:t>
      </w:r>
      <w:proofErr w:type="gramEnd"/>
      <w:r w:rsidRPr="000C4233">
        <w:rPr>
          <w:rFonts w:ascii="Times New Roman" w:hAnsi="Times New Roman" w:cs="Times New Roman"/>
        </w:rPr>
        <w:t xml:space="preserve"> megadott területileg illetékes betegjogi, gyermekjogi és </w:t>
      </w:r>
      <w:proofErr w:type="spellStart"/>
      <w:r w:rsidRPr="000C4233">
        <w:rPr>
          <w:rFonts w:ascii="Times New Roman" w:hAnsi="Times New Roman" w:cs="Times New Roman"/>
        </w:rPr>
        <w:t>ellátottjogi</w:t>
      </w:r>
      <w:proofErr w:type="spellEnd"/>
      <w:r w:rsidRPr="000C4233">
        <w:rPr>
          <w:rFonts w:ascii="Times New Roman" w:hAnsi="Times New Roman" w:cs="Times New Roman"/>
        </w:rPr>
        <w:t xml:space="preserve"> képviselő.</w:t>
      </w:r>
    </w:p>
    <w:p w:rsidR="000C4233" w:rsidRPr="000C4233" w:rsidRDefault="000C4233" w:rsidP="000C4233">
      <w:pPr>
        <w:spacing w:line="115" w:lineRule="atLeast"/>
        <w:jc w:val="center"/>
        <w:rPr>
          <w:rFonts w:ascii="Times New Roman" w:hAnsi="Times New Roman" w:cs="Times New Roman"/>
        </w:rPr>
      </w:pPr>
    </w:p>
    <w:p w:rsidR="000C4233" w:rsidRPr="000C4233" w:rsidRDefault="000C4233" w:rsidP="000C4233">
      <w:pPr>
        <w:shd w:val="clear" w:color="auto" w:fill="FFFFFF"/>
        <w:spacing w:line="115" w:lineRule="atLeast"/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>Csongrád megyei elérhetőség: Integrált Jogvédő Szolgálat Dél-Alföldi Regionális Iroda</w:t>
      </w:r>
    </w:p>
    <w:p w:rsidR="000C4233" w:rsidRPr="000C4233" w:rsidRDefault="000C4233" w:rsidP="000C4233">
      <w:pPr>
        <w:shd w:val="clear" w:color="auto" w:fill="FFFFFF"/>
        <w:spacing w:line="115" w:lineRule="atLeast"/>
        <w:jc w:val="center"/>
        <w:rPr>
          <w:rFonts w:ascii="Times New Roman" w:hAnsi="Times New Roman" w:cs="Times New Roman"/>
        </w:rPr>
      </w:pPr>
      <w:r w:rsidRPr="000C4233">
        <w:rPr>
          <w:rFonts w:ascii="Times New Roman" w:hAnsi="Times New Roman" w:cs="Times New Roman"/>
        </w:rPr>
        <w:t>6726 Szeged, Bal fasor 17-21.</w:t>
      </w:r>
    </w:p>
    <w:p w:rsidR="000C4233" w:rsidRPr="000C4233" w:rsidRDefault="000C4233" w:rsidP="000C4233">
      <w:pPr>
        <w:shd w:val="clear" w:color="auto" w:fill="FFFFFF"/>
        <w:spacing w:line="115" w:lineRule="atLeast"/>
        <w:jc w:val="center"/>
        <w:rPr>
          <w:rFonts w:ascii="Times New Roman" w:hAnsi="Times New Roman" w:cs="Times New Roman"/>
        </w:rPr>
      </w:pPr>
      <w:hyperlink r:id="rId6" w:history="1">
        <w:r w:rsidRPr="000C4233">
          <w:rPr>
            <w:rStyle w:val="Hiperhivatkozs"/>
            <w:rFonts w:ascii="Times New Roman" w:hAnsi="Times New Roman" w:cs="Times New Roman"/>
            <w:color w:val="auto"/>
          </w:rPr>
          <w:t>tel:+36-20-4899-537</w:t>
        </w:r>
      </w:hyperlink>
    </w:p>
    <w:p w:rsidR="000C4233" w:rsidRPr="000C4233" w:rsidRDefault="000C4233" w:rsidP="000C4233">
      <w:pPr>
        <w:shd w:val="clear" w:color="auto" w:fill="FFFFFF"/>
        <w:spacing w:line="115" w:lineRule="atLeast"/>
        <w:jc w:val="center"/>
        <w:rPr>
          <w:rFonts w:ascii="Times New Roman" w:hAnsi="Times New Roman" w:cs="Times New Roman"/>
          <w:color w:val="000000"/>
        </w:rPr>
      </w:pPr>
    </w:p>
    <w:p w:rsidR="000C4233" w:rsidRPr="000C4233" w:rsidRDefault="000C4233" w:rsidP="000C4233">
      <w:pPr>
        <w:spacing w:before="28"/>
        <w:jc w:val="both"/>
        <w:rPr>
          <w:rFonts w:ascii="Times New Roman" w:eastAsia="Cambria" w:hAnsi="Times New Roman" w:cs="Times New Roman"/>
        </w:rPr>
      </w:pPr>
      <w:r w:rsidRPr="000C4233">
        <w:rPr>
          <w:rFonts w:ascii="Times New Roman" w:eastAsia="Cambria" w:hAnsi="Times New Roman" w:cs="Times New Roman"/>
        </w:rPr>
        <w:t xml:space="preserve">10.) Jelen megállapodás módosítására az intézményvezető és az ellátást igénybe vevő közös megegyezése alapján kerülhet sor. </w:t>
      </w:r>
    </w:p>
    <w:p w:rsidR="000C4233" w:rsidRPr="000C4233" w:rsidRDefault="000C4233" w:rsidP="000C4233">
      <w:pPr>
        <w:spacing w:before="28"/>
        <w:jc w:val="both"/>
        <w:rPr>
          <w:rFonts w:ascii="Times New Roman" w:eastAsia="Cambria" w:hAnsi="Times New Roman" w:cs="Times New Roman"/>
        </w:rPr>
      </w:pPr>
      <w:r w:rsidRPr="000C4233">
        <w:rPr>
          <w:rFonts w:ascii="Times New Roman" w:eastAsia="Cambria" w:hAnsi="Times New Roman" w:cs="Times New Roman"/>
        </w:rPr>
        <w:t>A megállapodást aláíró felek kijelentik, hogy vitás kérdéseiket elsődlegesen tárgyalás útján kívánják rendezni.</w:t>
      </w:r>
    </w:p>
    <w:p w:rsidR="000C4233" w:rsidRPr="000C4233" w:rsidRDefault="000C4233" w:rsidP="000C4233">
      <w:pPr>
        <w:spacing w:before="28"/>
        <w:jc w:val="both"/>
        <w:rPr>
          <w:rFonts w:ascii="Times New Roman" w:eastAsia="Cambria" w:hAnsi="Times New Roman" w:cs="Times New Roman"/>
        </w:rPr>
      </w:pPr>
      <w:r w:rsidRPr="000C4233">
        <w:rPr>
          <w:rFonts w:ascii="Times New Roman" w:eastAsia="Cambria" w:hAnsi="Times New Roman" w:cs="Times New Roman"/>
        </w:rPr>
        <w:t>Jelen megállapodásban nem szabályozott kérdésekben a Polgári Törvénykönyv, továbbá az idősek ellátására vonatkozó mindenkori jogszabályok rendelkezései az irányadók.</w:t>
      </w:r>
    </w:p>
    <w:p w:rsidR="000C4233" w:rsidRPr="000C4233" w:rsidRDefault="000C4233" w:rsidP="000C4233">
      <w:pPr>
        <w:spacing w:before="28"/>
        <w:jc w:val="both"/>
        <w:rPr>
          <w:rFonts w:ascii="Times New Roman" w:eastAsia="Times New Roman" w:hAnsi="Times New Roman" w:cs="Times New Roman"/>
        </w:rPr>
      </w:pPr>
      <w:r w:rsidRPr="000C4233">
        <w:rPr>
          <w:rFonts w:ascii="Times New Roman" w:eastAsia="Cambria" w:hAnsi="Times New Roman" w:cs="Times New Roman"/>
        </w:rPr>
        <w:t>Jelen Megállapodás Csanádpalota Város Önkormányzat Képviselő-testületének a személyes gondoskodást nyújtó ellátásokról, azok igénybevételéről és a fizetendő térítési díjakról szóló 7/2010. (V. 28.) ÖR. rendeletének 1/d melléklete szerinti tartalommal készült.</w:t>
      </w:r>
    </w:p>
    <w:p w:rsidR="000C4233" w:rsidRPr="000C4233" w:rsidRDefault="000C4233" w:rsidP="000C4233">
      <w:pPr>
        <w:jc w:val="both"/>
        <w:rPr>
          <w:rFonts w:ascii="Times New Roman" w:eastAsia="Cambria" w:hAnsi="Times New Roman" w:cs="Times New Roman"/>
        </w:rPr>
      </w:pPr>
      <w:r w:rsidRPr="000C4233">
        <w:rPr>
          <w:rFonts w:ascii="Times New Roman" w:eastAsia="Cambria" w:hAnsi="Times New Roman" w:cs="Times New Roman"/>
        </w:rPr>
        <w:t xml:space="preserve">Jelen </w:t>
      </w:r>
      <w:proofErr w:type="gramStart"/>
      <w:r w:rsidRPr="000C4233">
        <w:rPr>
          <w:rFonts w:ascii="Times New Roman" w:eastAsia="Cambria" w:hAnsi="Times New Roman" w:cs="Times New Roman"/>
        </w:rPr>
        <w:t>Megállapodás …</w:t>
      </w:r>
      <w:proofErr w:type="gramEnd"/>
      <w:r w:rsidRPr="000C4233">
        <w:rPr>
          <w:rFonts w:ascii="Times New Roman" w:eastAsia="Cambria" w:hAnsi="Times New Roman" w:cs="Times New Roman"/>
        </w:rPr>
        <w:t>…… (…………………) db, egymással szó szerint megegyező eredeti példányban készült.</w:t>
      </w:r>
    </w:p>
    <w:p w:rsidR="000C4233" w:rsidRPr="000C4233" w:rsidRDefault="000C4233" w:rsidP="000C4233">
      <w:pPr>
        <w:spacing w:before="28"/>
        <w:rPr>
          <w:rFonts w:ascii="Times New Roman" w:eastAsia="Times New Roman" w:hAnsi="Times New Roman" w:cs="Times New Roman"/>
        </w:rPr>
      </w:pPr>
    </w:p>
    <w:p w:rsidR="000C4233" w:rsidRPr="000C4233" w:rsidRDefault="000C4233" w:rsidP="000C4233">
      <w:pPr>
        <w:widowControl w:val="0"/>
        <w:spacing w:before="28"/>
        <w:jc w:val="both"/>
        <w:rPr>
          <w:rFonts w:ascii="Times New Roman" w:hAnsi="Times New Roman" w:cs="Times New Roman"/>
          <w:color w:val="000000"/>
        </w:rPr>
      </w:pPr>
    </w:p>
    <w:p w:rsidR="000C4233" w:rsidRPr="000C4233" w:rsidRDefault="000C4233" w:rsidP="000C4233">
      <w:pPr>
        <w:pStyle w:val="NormlWeb"/>
        <w:spacing w:after="0" w:line="102" w:lineRule="atLeast"/>
        <w:jc w:val="center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Kelt: Csanádpalota, 20</w:t>
      </w:r>
      <w:proofErr w:type="gramStart"/>
      <w:r w:rsidRPr="000C4233">
        <w:t>….............................</w:t>
      </w:r>
      <w:proofErr w:type="gramEnd"/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   </w:t>
      </w:r>
    </w:p>
    <w:p w:rsidR="000C4233" w:rsidRPr="000C4233" w:rsidRDefault="000C4233" w:rsidP="000C4233">
      <w:pPr>
        <w:pStyle w:val="NormlWeb"/>
        <w:spacing w:after="0"/>
        <w:jc w:val="both"/>
      </w:pP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________________________________</w:t>
      </w:r>
      <w:r w:rsidRPr="000C4233">
        <w:tab/>
      </w:r>
      <w:r w:rsidRPr="000C4233">
        <w:tab/>
        <w:t>__________________________________</w:t>
      </w:r>
    </w:p>
    <w:p w:rsidR="000C4233" w:rsidRPr="000C4233" w:rsidRDefault="000C4233" w:rsidP="000C4233">
      <w:pPr>
        <w:pStyle w:val="NormlWeb"/>
        <w:spacing w:after="0"/>
        <w:jc w:val="both"/>
      </w:pPr>
      <w:r w:rsidRPr="000C4233">
        <w:t>   </w:t>
      </w:r>
      <w:r w:rsidRPr="000C4233">
        <w:tab/>
        <w:t> </w:t>
      </w:r>
      <w:proofErr w:type="gramStart"/>
      <w:r w:rsidRPr="000C4233">
        <w:t>ellátást</w:t>
      </w:r>
      <w:proofErr w:type="gramEnd"/>
      <w:r w:rsidRPr="000C4233">
        <w:t xml:space="preserve"> igénybe vevő                                              tartásra kötelezett vagy azt</w:t>
      </w:r>
    </w:p>
    <w:p w:rsidR="000C4233" w:rsidRPr="000C4233" w:rsidRDefault="000C4233" w:rsidP="000C4233">
      <w:pPr>
        <w:pStyle w:val="NormlWeb"/>
        <w:spacing w:after="0"/>
        <w:ind w:firstLine="709"/>
        <w:jc w:val="both"/>
      </w:pPr>
      <w:r w:rsidRPr="000C4233">
        <w:t xml:space="preserve">                                                                                      </w:t>
      </w:r>
      <w:proofErr w:type="gramStart"/>
      <w:r w:rsidRPr="000C4233">
        <w:t>vállaló</w:t>
      </w:r>
      <w:proofErr w:type="gramEnd"/>
      <w:r w:rsidRPr="000C4233">
        <w:t xml:space="preserve"> személy</w:t>
      </w:r>
    </w:p>
    <w:p w:rsidR="000C4233" w:rsidRPr="000C4233" w:rsidRDefault="000C4233" w:rsidP="000C4233">
      <w:pPr>
        <w:pStyle w:val="NormlWeb"/>
        <w:spacing w:after="0"/>
        <w:ind w:firstLine="709"/>
        <w:jc w:val="both"/>
      </w:pPr>
      <w:r w:rsidRPr="000C4233">
        <w:t> </w:t>
      </w:r>
    </w:p>
    <w:p w:rsidR="000C4233" w:rsidRPr="000C4233" w:rsidRDefault="000C4233" w:rsidP="000C4233">
      <w:pPr>
        <w:pStyle w:val="NormlWeb"/>
        <w:spacing w:after="0"/>
        <w:ind w:left="2123" w:firstLine="709"/>
        <w:jc w:val="both"/>
      </w:pPr>
      <w:r w:rsidRPr="000C4233">
        <w:t>___________________________________</w:t>
      </w:r>
    </w:p>
    <w:p w:rsidR="000C4233" w:rsidRPr="000C4233" w:rsidRDefault="000C4233" w:rsidP="000C4233">
      <w:pPr>
        <w:pStyle w:val="NormlWeb"/>
        <w:spacing w:after="0"/>
        <w:ind w:left="2832"/>
        <w:jc w:val="both"/>
      </w:pPr>
      <w:r w:rsidRPr="000C4233">
        <w:t xml:space="preserve">  </w:t>
      </w:r>
      <w:r w:rsidRPr="000C4233">
        <w:tab/>
      </w:r>
      <w:proofErr w:type="gramStart"/>
      <w:r w:rsidRPr="000C4233">
        <w:t>ellátást</w:t>
      </w:r>
      <w:proofErr w:type="gramEnd"/>
      <w:r w:rsidRPr="000C4233">
        <w:t xml:space="preserve"> biztosító intézmény”</w:t>
      </w:r>
    </w:p>
    <w:sectPr w:rsidR="000C4233" w:rsidRPr="000C4233" w:rsidSect="00B1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01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A13DC"/>
    <w:multiLevelType w:val="multilevel"/>
    <w:tmpl w:val="035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2BA2519"/>
    <w:multiLevelType w:val="multilevel"/>
    <w:tmpl w:val="ADD2F36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4123C3E"/>
    <w:multiLevelType w:val="multilevel"/>
    <w:tmpl w:val="B5642C9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4910390C"/>
    <w:multiLevelType w:val="multilevel"/>
    <w:tmpl w:val="5CA46C90"/>
    <w:lvl w:ilvl="0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968"/>
        </w:tabs>
        <w:ind w:left="196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328"/>
        </w:tabs>
        <w:ind w:left="232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048"/>
        </w:tabs>
        <w:ind w:left="304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408"/>
        </w:tabs>
        <w:ind w:left="340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768"/>
        </w:tabs>
        <w:ind w:left="3768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128"/>
        </w:tabs>
        <w:ind w:left="412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88"/>
        </w:tabs>
        <w:ind w:left="4488" w:hanging="360"/>
      </w:pPr>
      <w:rPr>
        <w:rFonts w:ascii="OpenSymbol" w:hAnsi="OpenSymbol" w:cs="OpenSymbol" w:hint="default"/>
      </w:rPr>
    </w:lvl>
  </w:abstractNum>
  <w:abstractNum w:abstractNumId="4">
    <w:nsid w:val="685F433D"/>
    <w:multiLevelType w:val="multilevel"/>
    <w:tmpl w:val="A0FA4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6A115F6E"/>
    <w:multiLevelType w:val="multilevel"/>
    <w:tmpl w:val="8048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75767F4E"/>
    <w:multiLevelType w:val="multilevel"/>
    <w:tmpl w:val="59B4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233"/>
    <w:rsid w:val="000C4233"/>
    <w:rsid w:val="0015104E"/>
    <w:rsid w:val="0028172E"/>
    <w:rsid w:val="00304171"/>
    <w:rsid w:val="003A769E"/>
    <w:rsid w:val="003A76BA"/>
    <w:rsid w:val="006363FC"/>
    <w:rsid w:val="00B1044A"/>
    <w:rsid w:val="00C6069F"/>
    <w:rsid w:val="00FC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C4233"/>
    <w:pPr>
      <w:suppressAutoHyphens/>
      <w:jc w:val="left"/>
    </w:pPr>
    <w:rPr>
      <w:rFonts w:ascii="Liberation Serif" w:eastAsia="SimSun" w:hAnsi="Liberation Serif" w:cs="Mangal"/>
      <w:kern w:val="1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0C4233"/>
    <w:rPr>
      <w:color w:val="000080"/>
      <w:u w:val="single"/>
      <w:lang/>
    </w:rPr>
  </w:style>
  <w:style w:type="character" w:customStyle="1" w:styleId="Internet-hivatkozs">
    <w:name w:val="Internet-hivatkozás"/>
    <w:basedOn w:val="Bekezdsalapbettpusa"/>
    <w:rsid w:val="000C4233"/>
    <w:rPr>
      <w:color w:val="0000FF"/>
      <w:u w:val="single"/>
    </w:rPr>
  </w:style>
  <w:style w:type="paragraph" w:styleId="NormlWeb">
    <w:name w:val="Normal (Web)"/>
    <w:basedOn w:val="Norml"/>
    <w:uiPriority w:val="99"/>
    <w:rsid w:val="000C4233"/>
    <w:pPr>
      <w:spacing w:before="28" w:after="119" w:line="100" w:lineRule="atLeast"/>
    </w:pPr>
    <w:rPr>
      <w:rFonts w:ascii="Times New Roman" w:eastAsia="Times New Roman" w:hAnsi="Times New Roman" w:cs="Times New Roman"/>
      <w:color w:val="00000A"/>
      <w:kern w:val="0"/>
      <w:lang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6-20-4899-537" TargetMode="External"/><Relationship Id="rId5" Type="http://schemas.openxmlformats.org/officeDocument/2006/relationships/hyperlink" Target="http://www.ijb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1528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repar</dc:creator>
  <cp:lastModifiedBy>repar</cp:lastModifiedBy>
  <cp:revision>1</cp:revision>
  <dcterms:created xsi:type="dcterms:W3CDTF">2019-02-04T16:19:00Z</dcterms:created>
  <dcterms:modified xsi:type="dcterms:W3CDTF">2019-02-04T16:22:00Z</dcterms:modified>
</cp:coreProperties>
</file>