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BC" w:rsidRDefault="00A37FBC" w:rsidP="00A37FB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Indokolás</w:t>
      </w:r>
    </w:p>
    <w:p w:rsidR="00A37FBC" w:rsidRDefault="00A37FBC" w:rsidP="00A37FBC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A37FBC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Hajdúsámson Város Önkormányzata Képviselő-testületének</w:t>
      </w:r>
    </w:p>
    <w:p w:rsidR="00A37FBC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Hajdúsámson Város </w:t>
      </w:r>
      <w:r>
        <w:rPr>
          <w:rFonts w:ascii="Arial" w:hAnsi="Arial" w:cs="Arial"/>
          <w:b/>
          <w:sz w:val="20"/>
          <w:szCs w:val="20"/>
        </w:rPr>
        <w:t xml:space="preserve">településképének védelméről szóló 28/2019. (XII. 19.)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</w:p>
    <w:p w:rsidR="00A37FBC" w:rsidRDefault="00A37FBC" w:rsidP="00A37FB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önkormányzati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rendelethez</w:t>
      </w:r>
    </w:p>
    <w:p w:rsidR="00A37FBC" w:rsidRDefault="00A37FBC" w:rsidP="00A37FBC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A37FBC" w:rsidRDefault="00A37FBC" w:rsidP="00A37FBC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A37FBC" w:rsidRPr="00454421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  <w:r w:rsidRPr="00454421">
        <w:rPr>
          <w:rFonts w:ascii="Arial" w:hAnsi="Arial" w:cs="Arial"/>
          <w:b/>
          <w:sz w:val="20"/>
          <w:szCs w:val="20"/>
        </w:rPr>
        <w:t>Általános indokolás</w:t>
      </w:r>
    </w:p>
    <w:p w:rsidR="00A37FBC" w:rsidRPr="00454421" w:rsidRDefault="00A37FBC" w:rsidP="00A37FBC">
      <w:pPr>
        <w:ind w:right="28"/>
        <w:jc w:val="both"/>
        <w:rPr>
          <w:rFonts w:ascii="Arial" w:hAnsi="Arial" w:cs="Arial"/>
          <w:sz w:val="20"/>
          <w:szCs w:val="20"/>
        </w:rPr>
      </w:pPr>
    </w:p>
    <w:p w:rsidR="00A37FBC" w:rsidRPr="00454421" w:rsidRDefault="00A37FBC" w:rsidP="00A37FBC">
      <w:pPr>
        <w:pStyle w:val="Szvegtrzs"/>
        <w:ind w:left="0" w:firstLine="0"/>
        <w:rPr>
          <w:rFonts w:ascii="Arial" w:hAnsi="Arial" w:cs="Arial"/>
          <w:sz w:val="20"/>
          <w:szCs w:val="20"/>
        </w:rPr>
      </w:pPr>
      <w:r w:rsidRPr="00454421">
        <w:rPr>
          <w:rFonts w:ascii="Arial" w:hAnsi="Arial" w:cs="Arial"/>
          <w:sz w:val="20"/>
          <w:szCs w:val="20"/>
        </w:rPr>
        <w:t>Hajdúsámson Város Önkormányzat Képviselő-testülete a településkép védelméről szóló 2016. évi LXXIV. törvény 12. § (2) bekezdésében kapott felhatalmazás alapján, a Magyarország helyi önkormányzatairól szóló 2011. évi CLXXXIX. törvény 13. § (1) bekezdés 1. pontjában, valamint az épített környezet alakításáról és védelméről szóló 1997. évi LXXVIII. törvény 57. § (2) és (3) bekezdésében meghatározott feladatkörében eljárva</w:t>
      </w:r>
      <w:r w:rsidRPr="00454421">
        <w:rPr>
          <w:rFonts w:ascii="Arial" w:hAnsi="Arial" w:cs="Arial"/>
          <w:sz w:val="20"/>
          <w:szCs w:val="20"/>
          <w:lang w:val="hu-HU"/>
        </w:rPr>
        <w:t xml:space="preserve"> megalkotta Hajdúsámson város közigazgatási területére vonatkozó Településképi Rendeletét.</w:t>
      </w:r>
      <w:r w:rsidRPr="00454421">
        <w:rPr>
          <w:rFonts w:ascii="Arial" w:hAnsi="Arial" w:cs="Arial"/>
          <w:sz w:val="20"/>
          <w:szCs w:val="20"/>
        </w:rPr>
        <w:t xml:space="preserve"> </w:t>
      </w:r>
    </w:p>
    <w:p w:rsidR="00A37FBC" w:rsidRPr="00454421" w:rsidRDefault="00A37FBC" w:rsidP="00A37FBC">
      <w:pPr>
        <w:pStyle w:val="Szvegtrzs"/>
        <w:ind w:left="0" w:firstLine="0"/>
        <w:rPr>
          <w:rFonts w:ascii="Arial" w:hAnsi="Arial" w:cs="Arial"/>
          <w:sz w:val="20"/>
          <w:szCs w:val="20"/>
        </w:rPr>
      </w:pPr>
    </w:p>
    <w:p w:rsidR="00A37FBC" w:rsidRPr="00454421" w:rsidRDefault="00A37FBC" w:rsidP="00A37FBC">
      <w:pPr>
        <w:ind w:right="28"/>
        <w:jc w:val="both"/>
        <w:rPr>
          <w:rFonts w:ascii="Arial" w:hAnsi="Arial" w:cs="Arial"/>
          <w:sz w:val="20"/>
          <w:szCs w:val="20"/>
        </w:rPr>
      </w:pPr>
      <w:r w:rsidRPr="00454421">
        <w:rPr>
          <w:rFonts w:ascii="Arial" w:hAnsi="Arial" w:cs="Arial"/>
          <w:sz w:val="20"/>
          <w:szCs w:val="20"/>
        </w:rPr>
        <w:t xml:space="preserve">A Rendelet jelen módosításának célja a magasabb rendű jogszabályokkal történő összhang biztosítása. </w:t>
      </w:r>
    </w:p>
    <w:p w:rsidR="00A37FBC" w:rsidRPr="00454421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</w:p>
    <w:p w:rsidR="00A37FBC" w:rsidRPr="00454421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  <w:r w:rsidRPr="00454421">
        <w:rPr>
          <w:rFonts w:ascii="Arial" w:hAnsi="Arial" w:cs="Arial"/>
          <w:b/>
          <w:sz w:val="20"/>
          <w:szCs w:val="20"/>
        </w:rPr>
        <w:t>Részletes indokolás</w:t>
      </w:r>
    </w:p>
    <w:p w:rsidR="00A37FBC" w:rsidRPr="00454421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</w:p>
    <w:p w:rsidR="00A37FBC" w:rsidRPr="00454421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  <w:r w:rsidRPr="00454421">
        <w:rPr>
          <w:rFonts w:ascii="Arial" w:hAnsi="Arial" w:cs="Arial"/>
          <w:b/>
          <w:sz w:val="20"/>
          <w:szCs w:val="20"/>
        </w:rPr>
        <w:t>Az 1</w:t>
      </w:r>
      <w:r>
        <w:rPr>
          <w:rFonts w:ascii="Arial" w:hAnsi="Arial" w:cs="Arial"/>
          <w:b/>
          <w:sz w:val="20"/>
          <w:szCs w:val="20"/>
        </w:rPr>
        <w:t xml:space="preserve"> és 3</w:t>
      </w:r>
      <w:r w:rsidRPr="00454421">
        <w:rPr>
          <w:rFonts w:ascii="Arial" w:hAnsi="Arial" w:cs="Arial"/>
          <w:b/>
          <w:sz w:val="20"/>
          <w:szCs w:val="20"/>
        </w:rPr>
        <w:t>. §</w:t>
      </w:r>
      <w:proofErr w:type="spellStart"/>
      <w:r w:rsidRPr="0045442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ok</w:t>
      </w:r>
      <w:r w:rsidRPr="00454421">
        <w:rPr>
          <w:rFonts w:ascii="Arial" w:hAnsi="Arial" w:cs="Arial"/>
          <w:b/>
          <w:sz w:val="20"/>
          <w:szCs w:val="20"/>
        </w:rPr>
        <w:t>hoz</w:t>
      </w:r>
      <w:proofErr w:type="spellEnd"/>
    </w:p>
    <w:p w:rsidR="00A37FBC" w:rsidRPr="00454421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</w:p>
    <w:p w:rsidR="00A37FBC" w:rsidRPr="00454421" w:rsidRDefault="00A37FBC" w:rsidP="00A37FBC">
      <w:pPr>
        <w:jc w:val="both"/>
        <w:rPr>
          <w:rFonts w:ascii="Arial" w:hAnsi="Arial" w:cs="Arial"/>
          <w:sz w:val="20"/>
          <w:szCs w:val="20"/>
        </w:rPr>
      </w:pPr>
      <w:r w:rsidRPr="00454421">
        <w:rPr>
          <w:rFonts w:ascii="Arial" w:hAnsi="Arial" w:cs="Arial"/>
          <w:sz w:val="20"/>
          <w:szCs w:val="20"/>
        </w:rPr>
        <w:t xml:space="preserve">Hatályon kívül helyező rendelkezéseket tartalmaz, mely által a rendelet, a településfejlesztési koncepcióról, az integrált településfejlesztési stratégiáról és a településrendezési eszközökről, valamint egyes településrendezési sajátos jogintézményekről szóló 314/2012. (XI. 8.) Korm. rendelet 23/B. § (1) valamint a 26. § (2) bekezdésében, továbbá a jogalkotásról szóló 2010. évi CXXX. törvény 2. § (1) bekezdésében meghatározott rendelkezésekkel összhangba kerül. </w:t>
      </w:r>
    </w:p>
    <w:p w:rsidR="00A37FBC" w:rsidRPr="00454421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</w:p>
    <w:p w:rsidR="00A37FBC" w:rsidRPr="00454421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  <w:r w:rsidRPr="00454421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2</w:t>
      </w:r>
      <w:r w:rsidRPr="00454421">
        <w:rPr>
          <w:rFonts w:ascii="Arial" w:hAnsi="Arial" w:cs="Arial"/>
          <w:b/>
          <w:sz w:val="20"/>
          <w:szCs w:val="20"/>
        </w:rPr>
        <w:t>. §</w:t>
      </w:r>
      <w:proofErr w:type="spellStart"/>
      <w:r w:rsidRPr="00454421"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A37FBC" w:rsidRPr="00454421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</w:p>
    <w:p w:rsidR="00A37FBC" w:rsidRPr="00454421" w:rsidRDefault="00A37FBC" w:rsidP="00A37FBC">
      <w:pPr>
        <w:jc w:val="both"/>
        <w:rPr>
          <w:rFonts w:ascii="Arial" w:hAnsi="Arial" w:cs="Arial"/>
          <w:b/>
          <w:sz w:val="20"/>
          <w:szCs w:val="20"/>
        </w:rPr>
      </w:pPr>
      <w:r w:rsidRPr="00454421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454421">
        <w:rPr>
          <w:rFonts w:ascii="Arial" w:hAnsi="Arial" w:cs="Arial"/>
          <w:sz w:val="20"/>
          <w:szCs w:val="20"/>
        </w:rPr>
        <w:t>Településképvédelmi</w:t>
      </w:r>
      <w:proofErr w:type="spellEnd"/>
      <w:r w:rsidRPr="00454421">
        <w:rPr>
          <w:rFonts w:ascii="Arial" w:hAnsi="Arial" w:cs="Arial"/>
          <w:sz w:val="20"/>
          <w:szCs w:val="20"/>
        </w:rPr>
        <w:t xml:space="preserve"> rendelet, a településfejlesztési koncepcióról, az integrált településfejlesztési stratégiáról és a településrendezési eszközökről, valamint egyes településrendezési sajátos jogintézményekről szóló 314/2012. (XI. 8.) Korm. rendelet 23/</w:t>
      </w:r>
      <w:proofErr w:type="gramStart"/>
      <w:r w:rsidRPr="00454421">
        <w:rPr>
          <w:rFonts w:ascii="Arial" w:hAnsi="Arial" w:cs="Arial"/>
          <w:sz w:val="20"/>
          <w:szCs w:val="20"/>
        </w:rPr>
        <w:t>A</w:t>
      </w:r>
      <w:proofErr w:type="gramEnd"/>
      <w:r w:rsidRPr="00454421">
        <w:rPr>
          <w:rFonts w:ascii="Arial" w:hAnsi="Arial" w:cs="Arial"/>
          <w:sz w:val="20"/>
          <w:szCs w:val="20"/>
        </w:rPr>
        <w:t xml:space="preserve">. § (2) bekezdésében foglaltak alapján kiegészítésre került. </w:t>
      </w:r>
    </w:p>
    <w:p w:rsidR="00A37FBC" w:rsidRPr="00454421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</w:p>
    <w:p w:rsidR="00A37FBC" w:rsidRPr="00454421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</w:p>
    <w:p w:rsidR="00A37FBC" w:rsidRPr="00454421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  <w:r w:rsidRPr="00454421">
        <w:rPr>
          <w:rFonts w:ascii="Arial" w:hAnsi="Arial" w:cs="Arial"/>
          <w:b/>
          <w:sz w:val="20"/>
          <w:szCs w:val="20"/>
        </w:rPr>
        <w:t>A 4. §</w:t>
      </w:r>
      <w:proofErr w:type="spellStart"/>
      <w:r w:rsidRPr="00454421"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A37FBC" w:rsidRPr="00454421" w:rsidRDefault="00A37FBC" w:rsidP="00A37FBC">
      <w:pPr>
        <w:jc w:val="center"/>
        <w:rPr>
          <w:rFonts w:ascii="Arial" w:hAnsi="Arial" w:cs="Arial"/>
          <w:b/>
          <w:sz w:val="20"/>
          <w:szCs w:val="20"/>
        </w:rPr>
      </w:pPr>
    </w:p>
    <w:p w:rsidR="00A37FBC" w:rsidRPr="00454421" w:rsidRDefault="00A37FBC" w:rsidP="00A37FBC">
      <w:pPr>
        <w:jc w:val="both"/>
        <w:rPr>
          <w:rFonts w:ascii="Arial" w:hAnsi="Arial" w:cs="Arial"/>
          <w:sz w:val="20"/>
          <w:szCs w:val="20"/>
        </w:rPr>
      </w:pPr>
      <w:r w:rsidRPr="00454421">
        <w:rPr>
          <w:rFonts w:ascii="Arial" w:hAnsi="Arial" w:cs="Arial"/>
          <w:sz w:val="20"/>
          <w:szCs w:val="20"/>
        </w:rPr>
        <w:t>Hatályba léptető rendelkezést tartalmaz.</w:t>
      </w:r>
    </w:p>
    <w:p w:rsidR="00D74B8A" w:rsidRDefault="00D74B8A" w:rsidP="00A37FBC">
      <w:pPr>
        <w:ind w:right="1"/>
        <w:jc w:val="center"/>
      </w:pPr>
    </w:p>
    <w:sectPr w:rsidR="00D74B8A" w:rsidSect="00A37FBC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BC"/>
    <w:rsid w:val="00A37FBC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A37FBC"/>
    <w:pPr>
      <w:widowControl w:val="0"/>
      <w:suppressAutoHyphens w:val="0"/>
      <w:ind w:left="1249" w:hanging="567"/>
      <w:jc w:val="both"/>
    </w:pPr>
    <w:rPr>
      <w:rFonts w:eastAsia="Cambria"/>
      <w:lang w:val="x-none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A37FBC"/>
    <w:rPr>
      <w:rFonts w:ascii="Times New Roman" w:eastAsia="Cambria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A37FBC"/>
    <w:pPr>
      <w:widowControl w:val="0"/>
      <w:suppressAutoHyphens w:val="0"/>
      <w:ind w:left="1249" w:hanging="567"/>
      <w:jc w:val="both"/>
    </w:pPr>
    <w:rPr>
      <w:rFonts w:eastAsia="Cambria"/>
      <w:lang w:val="x-none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A37FBC"/>
    <w:rPr>
      <w:rFonts w:ascii="Times New Roman" w:eastAsia="Cambr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2020-07-17T09:59:00Z</dcterms:created>
  <dcterms:modified xsi:type="dcterms:W3CDTF">2020-07-17T10:01:00Z</dcterms:modified>
</cp:coreProperties>
</file>