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A" w:rsidRPr="00C615FE" w:rsidRDefault="00440C3A" w:rsidP="00440C3A">
      <w:pPr>
        <w:ind w:left="357"/>
        <w:jc w:val="right"/>
      </w:pPr>
      <w:r w:rsidRPr="00C615FE">
        <w:t>5.</w:t>
      </w:r>
      <w:r>
        <w:t xml:space="preserve"> melléklet a 8/2013.(IV.29.</w:t>
      </w:r>
      <w:r w:rsidRPr="00C615FE">
        <w:t>) önkormányzati rendelethez</w:t>
      </w:r>
      <w:r>
        <w:rPr>
          <w:rStyle w:val="Lbjegyzet-hivatkozs"/>
        </w:rPr>
        <w:footnoteReference w:id="1"/>
      </w:r>
    </w:p>
    <w:p w:rsidR="00440C3A" w:rsidRDefault="00440C3A" w:rsidP="00440C3A">
      <w:pPr>
        <w:jc w:val="right"/>
        <w:rPr>
          <w:b/>
        </w:rPr>
      </w:pPr>
    </w:p>
    <w:p w:rsidR="00440C3A" w:rsidRDefault="00440C3A" w:rsidP="00440C3A">
      <w:pPr>
        <w:outlineLvl w:val="0"/>
        <w:rPr>
          <w:b/>
          <w:u w:val="single"/>
        </w:rPr>
      </w:pPr>
    </w:p>
    <w:p w:rsidR="00440C3A" w:rsidRPr="00C615FE" w:rsidRDefault="00440C3A" w:rsidP="00440C3A">
      <w:pPr>
        <w:outlineLvl w:val="0"/>
      </w:pPr>
      <w:r w:rsidRPr="00C615FE">
        <w:t xml:space="preserve">                                                                                </w:t>
      </w:r>
      <w:proofErr w:type="gramStart"/>
      <w:r w:rsidRPr="00C615FE">
        <w:t>A.</w:t>
      </w:r>
      <w:proofErr w:type="gramEnd"/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3"/>
      </w:tblGrid>
      <w:tr w:rsidR="00440C3A" w:rsidRPr="00345B41" w:rsidTr="00395EE4">
        <w:tc>
          <w:tcPr>
            <w:tcW w:w="9212" w:type="dxa"/>
            <w:shd w:val="clear" w:color="auto" w:fill="auto"/>
          </w:tcPr>
          <w:p w:rsidR="00440C3A" w:rsidRPr="00345B41" w:rsidRDefault="00440C3A" w:rsidP="00440C3A">
            <w:pPr>
              <w:numPr>
                <w:ilvl w:val="0"/>
                <w:numId w:val="1"/>
              </w:numPr>
              <w:outlineLvl w:val="0"/>
            </w:pPr>
            <w:proofErr w:type="spellStart"/>
            <w:r w:rsidRPr="00345B41">
              <w:t>Ister-Granum</w:t>
            </w:r>
            <w:proofErr w:type="spellEnd"/>
            <w:r w:rsidRPr="00345B41">
              <w:t xml:space="preserve"> Korlátolt Felelősségű Európai Területi Együttműködési Csoportosulás</w:t>
            </w:r>
          </w:p>
        </w:tc>
      </w:tr>
      <w:tr w:rsidR="00440C3A" w:rsidRPr="00345B41" w:rsidTr="00395EE4">
        <w:tc>
          <w:tcPr>
            <w:tcW w:w="9212" w:type="dxa"/>
            <w:shd w:val="clear" w:color="auto" w:fill="auto"/>
          </w:tcPr>
          <w:p w:rsidR="00440C3A" w:rsidRPr="00345B41" w:rsidRDefault="00440C3A" w:rsidP="00440C3A">
            <w:pPr>
              <w:numPr>
                <w:ilvl w:val="0"/>
                <w:numId w:val="1"/>
              </w:numPr>
              <w:outlineLvl w:val="0"/>
            </w:pPr>
            <w:r w:rsidRPr="00345B41">
              <w:t>Esztergom és</w:t>
            </w:r>
            <w:r w:rsidRPr="009C2C9D">
              <w:rPr>
                <w:b/>
              </w:rPr>
              <w:t xml:space="preserve"> </w:t>
            </w:r>
            <w:r w:rsidRPr="00345B41">
              <w:t>Nyergesújfalu Többcélú Kistérségi Társulás (</w:t>
            </w:r>
            <w:proofErr w:type="gramStart"/>
            <w:r w:rsidRPr="00345B41">
              <w:t>Esztergom )</w:t>
            </w:r>
            <w:proofErr w:type="gramEnd"/>
          </w:p>
        </w:tc>
      </w:tr>
      <w:tr w:rsidR="00440C3A" w:rsidRPr="00345B41" w:rsidTr="00395EE4">
        <w:tc>
          <w:tcPr>
            <w:tcW w:w="9212" w:type="dxa"/>
            <w:shd w:val="clear" w:color="auto" w:fill="auto"/>
          </w:tcPr>
          <w:p w:rsidR="00440C3A" w:rsidRPr="00345B41" w:rsidRDefault="00440C3A" w:rsidP="00440C3A">
            <w:pPr>
              <w:numPr>
                <w:ilvl w:val="0"/>
                <w:numId w:val="1"/>
              </w:numPr>
              <w:outlineLvl w:val="0"/>
            </w:pPr>
            <w:r w:rsidRPr="00345B41">
              <w:t xml:space="preserve">Kuckó Gyermekjóléti és Családsegítő Szolgálat </w:t>
            </w:r>
            <w:proofErr w:type="gramStart"/>
            <w:r w:rsidRPr="00345B41">
              <w:t>( Lábatlan</w:t>
            </w:r>
            <w:proofErr w:type="gramEnd"/>
            <w:r w:rsidRPr="00345B41">
              <w:t xml:space="preserve"> )</w:t>
            </w:r>
          </w:p>
        </w:tc>
      </w:tr>
      <w:tr w:rsidR="00440C3A" w:rsidRPr="00345B41" w:rsidTr="00395EE4">
        <w:tc>
          <w:tcPr>
            <w:tcW w:w="9212" w:type="dxa"/>
            <w:shd w:val="clear" w:color="auto" w:fill="auto"/>
          </w:tcPr>
          <w:p w:rsidR="00440C3A" w:rsidRPr="00345B41" w:rsidRDefault="00440C3A" w:rsidP="00440C3A">
            <w:pPr>
              <w:numPr>
                <w:ilvl w:val="0"/>
                <w:numId w:val="1"/>
              </w:numPr>
              <w:outlineLvl w:val="0"/>
            </w:pPr>
            <w:r>
              <w:t>Duna-Vértes Köze Hulladékgazdálkodási Társulás (Tatabánya)</w:t>
            </w:r>
          </w:p>
        </w:tc>
      </w:tr>
      <w:tr w:rsidR="00440C3A" w:rsidRPr="00345B41" w:rsidTr="00395EE4">
        <w:tc>
          <w:tcPr>
            <w:tcW w:w="9212" w:type="dxa"/>
            <w:shd w:val="clear" w:color="auto" w:fill="auto"/>
          </w:tcPr>
          <w:p w:rsidR="00440C3A" w:rsidRPr="00345B41" w:rsidRDefault="00440C3A" w:rsidP="00440C3A">
            <w:pPr>
              <w:numPr>
                <w:ilvl w:val="0"/>
                <w:numId w:val="1"/>
              </w:numPr>
              <w:outlineLvl w:val="0"/>
            </w:pPr>
            <w:r>
              <w:t>Gerecse-Pilis Vízi Társulat (Dorog)</w:t>
            </w:r>
          </w:p>
        </w:tc>
      </w:tr>
      <w:tr w:rsidR="00440C3A" w:rsidRPr="00345B41" w:rsidTr="00395EE4">
        <w:tc>
          <w:tcPr>
            <w:tcW w:w="9212" w:type="dxa"/>
            <w:shd w:val="clear" w:color="auto" w:fill="auto"/>
          </w:tcPr>
          <w:p w:rsidR="00440C3A" w:rsidRPr="00345B41" w:rsidRDefault="00440C3A" w:rsidP="00395EE4">
            <w:pPr>
              <w:outlineLvl w:val="0"/>
            </w:pPr>
          </w:p>
        </w:tc>
      </w:tr>
    </w:tbl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440C3A" w:rsidRDefault="00440C3A" w:rsidP="00440C3A">
      <w:pPr>
        <w:jc w:val="both"/>
      </w:pPr>
    </w:p>
    <w:p w:rsidR="001F5DB9" w:rsidRDefault="001F5DB9"/>
    <w:sectPr w:rsidR="001F5DB9" w:rsidSect="001F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5F" w:rsidRDefault="0083385F" w:rsidP="00440C3A">
      <w:r>
        <w:separator/>
      </w:r>
    </w:p>
  </w:endnote>
  <w:endnote w:type="continuationSeparator" w:id="0">
    <w:p w:rsidR="0083385F" w:rsidRDefault="0083385F" w:rsidP="0044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5F" w:rsidRDefault="0083385F" w:rsidP="00440C3A">
      <w:r>
        <w:separator/>
      </w:r>
    </w:p>
  </w:footnote>
  <w:footnote w:type="continuationSeparator" w:id="0">
    <w:p w:rsidR="0083385F" w:rsidRDefault="0083385F" w:rsidP="00440C3A">
      <w:r>
        <w:continuationSeparator/>
      </w:r>
    </w:p>
  </w:footnote>
  <w:footnote w:id="1">
    <w:p w:rsidR="00440C3A" w:rsidRDefault="00440C3A" w:rsidP="00440C3A">
      <w:pPr>
        <w:pStyle w:val="Lbjegyzetszveg"/>
      </w:pPr>
      <w:r>
        <w:rPr>
          <w:rStyle w:val="Lbjegyzet-hivatkozs"/>
        </w:rPr>
        <w:footnoteRef/>
      </w:r>
      <w:r>
        <w:t xml:space="preserve"> Módosította a 19/2014.(XII.31.) ök. rendelet 14.§ (4) bekezdése. Hatályos 2015. január 1-jétől.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4157"/>
    <w:multiLevelType w:val="hybridMultilevel"/>
    <w:tmpl w:val="11AA192C"/>
    <w:lvl w:ilvl="0" w:tplc="DABAD0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C3A"/>
    <w:rsid w:val="001F5DB9"/>
    <w:rsid w:val="00440C3A"/>
    <w:rsid w:val="0083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40C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0C3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40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2017-09-12T08:29:00Z</dcterms:created>
  <dcterms:modified xsi:type="dcterms:W3CDTF">2017-09-12T08:29:00Z</dcterms:modified>
</cp:coreProperties>
</file>