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-603" w:type="dxa"/>
        <w:tblCellMar>
          <w:left w:w="70" w:type="dxa"/>
          <w:right w:w="70" w:type="dxa"/>
        </w:tblCellMar>
        <w:tblLook w:val="04A0"/>
      </w:tblPr>
      <w:tblGrid>
        <w:gridCol w:w="9058"/>
        <w:gridCol w:w="1222"/>
      </w:tblGrid>
      <w:tr w:rsidR="00F70C23" w:rsidRPr="004D5FA4" w:rsidTr="00BC555F">
        <w:trPr>
          <w:trHeight w:val="315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 xml:space="preserve">I/4. melléklet </w:t>
            </w:r>
            <w:proofErr w:type="gramStart"/>
            <w:r w:rsidRPr="004D5FA4">
              <w:rPr>
                <w:color w:val="000000"/>
              </w:rPr>
              <w:t>az ..</w:t>
            </w:r>
            <w:proofErr w:type="gramEnd"/>
            <w:r w:rsidRPr="004D5FA4">
              <w:rPr>
                <w:color w:val="000000"/>
              </w:rPr>
              <w:t xml:space="preserve"> /2017. (VI.22.) rendelethez </w:t>
            </w:r>
          </w:p>
        </w:tc>
      </w:tr>
      <w:tr w:rsidR="00F70C23" w:rsidRPr="004D5FA4" w:rsidTr="00BC555F">
        <w:trPr>
          <w:trHeight w:val="300"/>
        </w:trPr>
        <w:tc>
          <w:tcPr>
            <w:tcW w:w="10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0C23" w:rsidRPr="004D5FA4" w:rsidRDefault="00F70C23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Önkormányzat felhalmozási kiadásai (áfával együtt)</w:t>
            </w:r>
          </w:p>
        </w:tc>
      </w:tr>
      <w:tr w:rsidR="00F70C23" w:rsidRPr="004D5FA4" w:rsidTr="00BC555F">
        <w:trPr>
          <w:trHeight w:val="300"/>
        </w:trPr>
        <w:tc>
          <w:tcPr>
            <w:tcW w:w="10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0C23" w:rsidRPr="004D5FA4" w:rsidRDefault="00F70C23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0C23" w:rsidRPr="004D5FA4" w:rsidRDefault="00F70C23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 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23" w:rsidRPr="004D5FA4" w:rsidRDefault="00F70C23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F70C23" w:rsidRPr="004D5FA4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Beruházások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Önkormányzat tárgyi eszköz beszerzés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254 000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Védőnő tárgyi eszköz beszerzés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254 000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IKSZT tárgyi eszköz beszerzés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317 500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Szociális étkezés, gyermekétkeztetés ételszállításhoz LADA NIVA gépkocsi beszerzése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2 849 999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Lakóingatlan tárgyi eszköz beszerzés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38 000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Nem lakóingatlan tárgyi eszköz beszerzés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76 200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Sportpálya vizesblokk kialakítása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14 603 249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 xml:space="preserve">Rákóczi utca járda építése, Vízmű </w:t>
            </w:r>
            <w:proofErr w:type="gramStart"/>
            <w:r w:rsidRPr="004D5FA4">
              <w:rPr>
                <w:color w:val="000000"/>
              </w:rPr>
              <w:t>utca aszfaltozás</w:t>
            </w:r>
            <w:proofErr w:type="gramEnd"/>
            <w:r w:rsidRPr="004D5FA4">
              <w:rPr>
                <w:color w:val="000000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20 190 738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Telek vásárlás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2 540 000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41 123 686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0C23" w:rsidRPr="004D5FA4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Felújítások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Fő utca járda építése, vízelvezető árkok kialakítása, parkosítás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7 521 885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7 521 885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</w:p>
        </w:tc>
      </w:tr>
      <w:tr w:rsidR="00F70C23" w:rsidRPr="004D5FA4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Egyéb felhalmozási célú kiadások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color w:val="000000"/>
              </w:rPr>
            </w:pPr>
            <w:r w:rsidRPr="004D5FA4">
              <w:rPr>
                <w:color w:val="000000"/>
              </w:rPr>
              <w:t>Első lakáshoz jutók támogatása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</w:rPr>
              <w:t>300 000</w:t>
            </w:r>
          </w:p>
        </w:tc>
      </w:tr>
      <w:tr w:rsidR="00F70C23" w:rsidRPr="004D5FA4" w:rsidTr="00BC555F">
        <w:trPr>
          <w:trHeight w:val="315"/>
        </w:trPr>
        <w:tc>
          <w:tcPr>
            <w:tcW w:w="9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Egyéb felhalmozási célú kiadások mindösszesen: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23" w:rsidRPr="004D5FA4" w:rsidRDefault="00F70C23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</w:rPr>
              <w:t>300 000</w:t>
            </w:r>
          </w:p>
        </w:tc>
      </w:tr>
    </w:tbl>
    <w:p w:rsidR="00F70C23" w:rsidRDefault="00F70C23" w:rsidP="00F70C23"/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C23"/>
    <w:rsid w:val="003375F6"/>
    <w:rsid w:val="00F7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776</Characters>
  <Application>Microsoft Office Word</Application>
  <DocSecurity>0</DocSecurity>
  <Lines>6</Lines>
  <Paragraphs>1</Paragraphs>
  <ScaleCrop>false</ScaleCrop>
  <Company>...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2018-03-13T09:11:00Z</dcterms:created>
  <dcterms:modified xsi:type="dcterms:W3CDTF">2018-03-13T09:13:00Z</dcterms:modified>
</cp:coreProperties>
</file>