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8F" w:rsidRDefault="002A4D8F" w:rsidP="002A4D8F">
      <w:pPr>
        <w:pStyle w:val="Standard"/>
        <w:jc w:val="center"/>
      </w:pPr>
      <w:r>
        <w:rPr>
          <w:b/>
          <w:color w:val="000000"/>
          <w:lang w:val="en-US"/>
        </w:rPr>
        <w:t xml:space="preserve">3.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az</w:t>
      </w:r>
      <w:proofErr w:type="spellEnd"/>
      <w:r>
        <w:rPr>
          <w:b/>
          <w:color w:val="000000"/>
          <w:lang w:val="en-US"/>
        </w:rPr>
        <w:t xml:space="preserve"> 1/2019. (III.4.)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2A4D8F" w:rsidRDefault="002A4D8F" w:rsidP="002A4D8F">
      <w:pPr>
        <w:pStyle w:val="Standard"/>
        <w:rPr>
          <w:b/>
          <w:i/>
          <w:color w:val="000000"/>
          <w:lang w:val="en-US"/>
        </w:rPr>
      </w:pPr>
    </w:p>
    <w:tbl>
      <w:tblPr>
        <w:tblW w:w="10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3"/>
        <w:gridCol w:w="727"/>
        <w:gridCol w:w="3809"/>
        <w:gridCol w:w="630"/>
        <w:gridCol w:w="691"/>
      </w:tblGrid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 w:bidi="ar-SA"/>
              </w:rPr>
              <w:t>Rábaszentandrás Község Önkormányzatának összevont költségvetési mérlege (adatok ezer forintban)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2019. terv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 várható</w:t>
            </w:r>
          </w:p>
        </w:tc>
        <w:tc>
          <w:tcPr>
            <w:tcW w:w="38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Rovatok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2019. terv</w:t>
            </w:r>
          </w:p>
        </w:tc>
        <w:tc>
          <w:tcPr>
            <w:tcW w:w="69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2018. várható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K11. Foglalkoztatottak személyi juttatásai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6.120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6.165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B11. Önkormányzatok működési támogatásai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18.339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24.224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K12. Külső személyi juttatások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2.916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3.495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B12. Elvonások és befizetések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K1. Személyi juttatások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9.036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9.660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1.950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B14. Működési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K31. Készletbeszerzés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1.925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B15. Működési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K32. Kommunikációs szolgáltatások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538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596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B16. Egyéb működési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567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K33. Szolgáltatási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10.947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11.932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B1. Működési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18.339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24.794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K34. Kiküldetések, reklám- és propagandakiadások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B21. Felhalmozási célú önkormányzati támogatások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K35. Különféle befizetések és egyéb dologi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2.773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K3. Dologi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16.183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18.329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B23. Felhalmozási célú visszatérítendő támogatások, kölcsönök visszatérülése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K41. Társadalombiztosítási ellátások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B24. Felhalmozási célú visszatérítendő támogatások, kölcsönök igénybevétele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K42. Családi támogatások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120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214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B25. Egyéb felhalmozási célú támogatások bevételei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K43. Pénzbeli kárpótlások, kártérítések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B2. Felhalmozási célú támogatások ÁHT belülről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K44. Betegséggel kapcsolatos (nem társadalombiztosítási) ellátások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B31. Jövedelemadók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K45. Foglalkoztatással, munkanélküliséggel kapcsolatos ellátások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B32. Szociális hozzájárulási adó és járulékok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K46. Lakhatással kapcsolatos ellátások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B33. Bérhez és foglalkoztatáshoz kapcsolódó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K47. Intézményi ellátottak pénzbeli juttatásai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B34. Vagyoni típusú adók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K48. Egyéb nem intézményi ellátások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1.200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1.496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B35. Termékek és szolgáltatások adói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11580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14.240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K4. Ellátottak pénzbeli juttatásai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1.420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1.860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B36. Egyéb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50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194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K501. Nemzetközi kötelezettségek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B3. Közhatalmi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11.630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14.444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K502. Elvonások és befizetések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1.000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1.435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B401. Készletértékesítés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K503. Működési célú garancia- és kezességvállalásból származó kifizetés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B402.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45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K504. Működési célú visszatérítendő támogatok, kölcsönök nyújtása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B403. Közvetített szolgáltatások ellenértéke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K505. Működési célú visszatérítendő támogatások, kölcsönök törlesztése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B404. Tulajdonosi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800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1.067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K506. Egyéb működési célú támogatások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3.250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B405. Ellátási díjak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997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K507. Működési célú garancia- és kezességvállalásból származó kifizetés Áht. kívülre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B406. Kiszámlázott általános forgalmi adó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K508. Működési célú visszafizetendő támogatások, kölcsönök nyújtása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B407. Általános forgalmi adó visszatérítése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K509.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Árkiegészítések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, ártámogatások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B408. Kamatbevételek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58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K510. Kamattámogatások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B409. Egyéb pénzügyi műveletek bevételei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K511. Egyéb működési célú támogatások az Európai Uniónak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B410. Biztosító által fizetett kártérítés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K512. Egyéb működési célú támogatások Áht. kívülre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1.585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1.800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B411. Egyéb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200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680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K513. Tartalékok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12.576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1.695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B4. Működési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2.230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2.848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K5. Egyéb működési célú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18.061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8.180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B51. Immateriális javak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K61. Immateriális javak beszerzése, létesítése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B52. Ingatlanok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K62. Ingatlanok beszerzése, létesítése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B53. Egyéb tárgyi eszközök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K63. Informatikai eszközök beszerzése, létesítése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B54. Részesedések értékesítése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lastRenderedPageBreak/>
              <w:t>K64. Egyéb tárgyi eszközök beszerzése, létesítése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1.000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4.612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B55. Részesedések megszüntetéséhez kapcsolódó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K65. Részesedések beszerzése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B5. Felhalmozási bevételek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K66. Meglévő részesedések növeléséhez kapcsolódó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K67. Beruházási célú előzetesen felszámított általános forgalmi adó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270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3.517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B62. Működési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K6. Beruházások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1.270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8.128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K71. Ingatlanok felújítása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9.121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10.909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B64. Működési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K72. Informatikai eszközök felújítása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B65. Egyéb működési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K73. Egyéb tárgyi eszközök felújítása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B6. Működési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K74. Felújítási célú előzetesen felszámított általános forgalmi adó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2.463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2.903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megtérülések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 xml:space="preserve">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K7. Felújítások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11.584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13.812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B72. Felhalmozási célú visszatérítendő támogatások, kölcsönök visszatérülése az Európai Uniótól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K81. Felhalmozási célú garancia- és kezességvállalásból származó kifizetés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K82. Felhalmozási célú visszatérítendő támogatok, kölcsönök nyújtása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B74. Felhalmozási célú visszatérítendő támogatások, kölcsönök visszatérülése ÁHT kívülről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</w:t>
            </w:r>
          </w:p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K83. Felhalmozási célú visszatérítendő támogatások, kölcsönök törlesztése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</w:t>
            </w:r>
          </w:p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B75. Egyéb felhalmozási célú átvett pénzeszköz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K84. Egyéb felhalmozási célú támogatások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B7. Felhalmozási célú átvett pénzeszközök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30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K85. Felhalmozási célú garancia- és kezességvállalásból származó kifizetés Áht. kívülre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K86. Felhalmozási célú visszafizetendő támogatások, kölcsönök nyújtása Áht. belülre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K87. Lakástámogatás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K88. Felhalmozási célú támogatások az Európai Uniónak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K89. Egyéb felhalmozási célú támogatások Áht. kívülre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K8. Egyéb felhalmozási célú kiadások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50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100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 w:bidi="ar-SA"/>
              </w:rPr>
              <w:t> </w:t>
            </w:r>
          </w:p>
        </w:tc>
      </w:tr>
      <w:tr w:rsidR="002A4D8F" w:rsidTr="007C5D4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kiadások (K1+K2+...+K8)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59.404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62.018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4D8F" w:rsidRDefault="002A4D8F" w:rsidP="007C5D48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Költségvetési bevételek (B1+B2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+….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.+B7)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32.089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A4D8F" w:rsidRDefault="002A4D8F" w:rsidP="007C5D48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u-HU" w:bidi="ar-SA"/>
              </w:rPr>
              <w:t>42.123</w:t>
            </w:r>
          </w:p>
        </w:tc>
      </w:tr>
    </w:tbl>
    <w:p w:rsidR="002A4D8F" w:rsidRDefault="002A4D8F" w:rsidP="002A4D8F">
      <w:pPr>
        <w:pStyle w:val="Standard"/>
        <w:rPr>
          <w:b/>
          <w:i/>
          <w:color w:val="000000"/>
          <w:sz w:val="16"/>
          <w:szCs w:val="16"/>
          <w:lang w:val="en-US"/>
        </w:rPr>
      </w:pPr>
    </w:p>
    <w:p w:rsidR="002A4D8F" w:rsidRDefault="002A4D8F" w:rsidP="002A4D8F">
      <w:pPr>
        <w:pStyle w:val="Standard"/>
        <w:rPr>
          <w:rFonts w:ascii="Calibri" w:hAnsi="Calibri"/>
          <w:color w:val="000000"/>
          <w:sz w:val="22"/>
          <w:lang w:val="en-US"/>
        </w:r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8F"/>
    <w:rsid w:val="002A4D8F"/>
    <w:rsid w:val="00354053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10085-5F70-43FE-AA02-66ECF6B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4D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A4D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2019-03-06T08:45:00Z</dcterms:created>
  <dcterms:modified xsi:type="dcterms:W3CDTF">2019-03-06T08:48:00Z</dcterms:modified>
</cp:coreProperties>
</file>