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7E" w:rsidRPr="00770F11" w:rsidRDefault="007D5C7E" w:rsidP="007D5C7E">
      <w:pPr>
        <w:ind w:left="7080"/>
        <w:jc w:val="both"/>
      </w:pPr>
      <w:r w:rsidRPr="00770F11">
        <w:t>2. sz. melléklet</w:t>
      </w:r>
    </w:p>
    <w:p w:rsidR="007D5C7E" w:rsidRDefault="007D5C7E" w:rsidP="007D5C7E"/>
    <w:p w:rsidR="007D5C7E" w:rsidRDefault="007D5C7E" w:rsidP="007D5C7E">
      <w:pPr>
        <w:jc w:val="center"/>
      </w:pPr>
    </w:p>
    <w:p w:rsidR="007D5C7E" w:rsidRPr="009A4F8B" w:rsidRDefault="007D5C7E" w:rsidP="007D5C7E">
      <w:pPr>
        <w:jc w:val="center"/>
        <w:rPr>
          <w:b/>
        </w:rPr>
      </w:pPr>
      <w:r w:rsidRPr="009A4F8B">
        <w:rPr>
          <w:b/>
        </w:rPr>
        <w:t>A vagyonnyilatkozat-tételre kötelezettek</w:t>
      </w:r>
    </w:p>
    <w:p w:rsidR="007D5C7E" w:rsidRPr="009A4F8B" w:rsidRDefault="007D5C7E" w:rsidP="007D5C7E">
      <w:pPr>
        <w:jc w:val="center"/>
        <w:rPr>
          <w:b/>
        </w:rPr>
      </w:pPr>
    </w:p>
    <w:p w:rsidR="007D5C7E" w:rsidRDefault="007D5C7E" w:rsidP="007D5C7E">
      <w:pPr>
        <w:jc w:val="center"/>
      </w:pPr>
    </w:p>
    <w:p w:rsidR="007D5C7E" w:rsidRDefault="007D5C7E" w:rsidP="007D5C7E"/>
    <w:p w:rsidR="007D5C7E" w:rsidRDefault="007D5C7E" w:rsidP="007D5C7E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egyes vagyonnyilatkozat-tételi kötelezettségről szóló 2007. évi CLII. TV. 3. és 4. §</w:t>
      </w:r>
      <w:proofErr w:type="spellStart"/>
      <w:r w:rsidRPr="00254717">
        <w:rPr>
          <w:sz w:val="24"/>
          <w:szCs w:val="24"/>
        </w:rPr>
        <w:t>-</w:t>
      </w:r>
      <w:proofErr w:type="gramStart"/>
      <w:r w:rsidRPr="00254717">
        <w:rPr>
          <w:sz w:val="24"/>
          <w:szCs w:val="24"/>
        </w:rPr>
        <w:t>a</w:t>
      </w:r>
      <w:proofErr w:type="spellEnd"/>
      <w:proofErr w:type="gramEnd"/>
      <w:r w:rsidRPr="00254717">
        <w:rPr>
          <w:sz w:val="24"/>
          <w:szCs w:val="24"/>
        </w:rPr>
        <w:t xml:space="preserve"> alapján vagyonnyilatkozat-tételre kötelezettek az alábbiak:</w:t>
      </w:r>
    </w:p>
    <w:p w:rsidR="007D5C7E" w:rsidRPr="00254717" w:rsidRDefault="007D5C7E" w:rsidP="007D5C7E">
      <w:pPr>
        <w:pStyle w:val="Lbjegyzetszveg"/>
        <w:ind w:left="360"/>
        <w:jc w:val="both"/>
        <w:rPr>
          <w:sz w:val="24"/>
          <w:szCs w:val="24"/>
        </w:rPr>
      </w:pPr>
    </w:p>
    <w:p w:rsidR="007D5C7E" w:rsidRPr="00254717" w:rsidRDefault="007D5C7E" w:rsidP="007D5C7E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önkormányzati bizottságok nem képviselő tagjai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többségi önkormányzati tulajdonban lévő gazdasági társaságok ügyvezetői és felügyelő bizottság tagjai,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önkormányzati intézmények magasabb vezetői (akik esetében az alapvető munkáltatói jogokat a képviselő-testület gyakorolja),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önkormányzati alapítású közalapítványok kuratóriumainak elnökei és a kuratóriumok tagjai</w:t>
      </w:r>
    </w:p>
    <w:p w:rsidR="007D5C7E" w:rsidRPr="00254717" w:rsidRDefault="007D5C7E" w:rsidP="007D5C7E">
      <w:pPr>
        <w:pStyle w:val="Lbjegyzetszveg"/>
        <w:ind w:left="360"/>
        <w:jc w:val="both"/>
        <w:rPr>
          <w:sz w:val="24"/>
          <w:szCs w:val="24"/>
        </w:rPr>
      </w:pPr>
    </w:p>
    <w:p w:rsidR="007D5C7E" w:rsidRDefault="007D5C7E" w:rsidP="007D5C7E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1.) pontban meghatározott vagyonnyilatkozatok nyilvántartását és őrzését az alábbiak szerint kell végrehajtani:</w:t>
      </w:r>
    </w:p>
    <w:p w:rsidR="007D5C7E" w:rsidRPr="00254717" w:rsidRDefault="007D5C7E" w:rsidP="007D5C7E">
      <w:pPr>
        <w:pStyle w:val="Lbjegyzetszveg"/>
        <w:ind w:left="360"/>
        <w:jc w:val="both"/>
        <w:rPr>
          <w:sz w:val="24"/>
          <w:szCs w:val="24"/>
        </w:rPr>
      </w:pPr>
    </w:p>
    <w:p w:rsidR="007D5C7E" w:rsidRPr="00254717" w:rsidRDefault="007D5C7E" w:rsidP="007D5C7E">
      <w:pPr>
        <w:pStyle w:val="Lbjegyzetszveg"/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bizottságok nem képviselő tagjai esetében – az önkormányzati képviselőkhöz hasonlóan – a Pénzügyi Ellenőrző, Jogi és Ügyrendi Bizottság,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 gazdasági társaságok ügyvezetői esetében a gazdasági társaság megbízottja,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intézményvezető tekintetében az intézmény megbízottja,</w:t>
      </w:r>
    </w:p>
    <w:p w:rsidR="007D5C7E" w:rsidRPr="00254717" w:rsidRDefault="007D5C7E" w:rsidP="007D5C7E">
      <w:pPr>
        <w:pStyle w:val="Lbjegyzetszveg"/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 közalapítványok tekintetében a kuratórium elnöke által megbízott személy.</w:t>
      </w:r>
    </w:p>
    <w:p w:rsidR="007D5C7E" w:rsidRDefault="007D5C7E" w:rsidP="007D5C7E"/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7BD"/>
    <w:multiLevelType w:val="hybridMultilevel"/>
    <w:tmpl w:val="741AA07A"/>
    <w:lvl w:ilvl="0" w:tplc="AB5A10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03CF5"/>
    <w:multiLevelType w:val="hybridMultilevel"/>
    <w:tmpl w:val="14E87BE8"/>
    <w:lvl w:ilvl="0" w:tplc="26A86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1E618A"/>
    <w:multiLevelType w:val="hybridMultilevel"/>
    <w:tmpl w:val="B3CE757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142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412"/>
    <w:rsid w:val="007D5C7E"/>
    <w:rsid w:val="00BD6FCC"/>
    <w:rsid w:val="00C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CF04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bjegyzetszveg">
    <w:name w:val="footnote text"/>
    <w:aliases w:val=" Char"/>
    <w:basedOn w:val="Norml"/>
    <w:link w:val="LbjegyzetszvegChar"/>
    <w:semiHidden/>
    <w:rsid w:val="007D5C7E"/>
    <w:rPr>
      <w:sz w:val="20"/>
      <w:szCs w:val="20"/>
    </w:rPr>
  </w:style>
  <w:style w:type="character" w:customStyle="1" w:styleId="LbjegyzetszvegChar">
    <w:name w:val="Lábjegyzetszöveg Char"/>
    <w:aliases w:val=" Char Char"/>
    <w:basedOn w:val="Bekezdsalapbettpusa"/>
    <w:link w:val="Lbjegyzetszveg"/>
    <w:semiHidden/>
    <w:rsid w:val="007D5C7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2014-02-28T07:55:00Z</dcterms:created>
  <dcterms:modified xsi:type="dcterms:W3CDTF">2014-02-28T07:55:00Z</dcterms:modified>
</cp:coreProperties>
</file>