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2B" w:rsidRPr="00555D8F" w:rsidRDefault="00FF612B" w:rsidP="00FF612B">
      <w:pPr>
        <w:tabs>
          <w:tab w:val="num" w:pos="397"/>
        </w:tabs>
        <w:jc w:val="right"/>
        <w:rPr>
          <w:color w:val="000000"/>
          <w:sz w:val="22"/>
          <w:szCs w:val="22"/>
        </w:rPr>
      </w:pPr>
      <w:r w:rsidRPr="00555D8F">
        <w:rPr>
          <w:color w:val="000000"/>
          <w:sz w:val="22"/>
          <w:szCs w:val="22"/>
          <w:lang w:eastAsia="ar-SA"/>
        </w:rPr>
        <w:t>2</w:t>
      </w:r>
      <w:r w:rsidRPr="00555D8F">
        <w:rPr>
          <w:color w:val="000000"/>
          <w:sz w:val="22"/>
          <w:szCs w:val="22"/>
        </w:rPr>
        <w:t xml:space="preserve">. melléklet a </w:t>
      </w:r>
      <w:r>
        <w:rPr>
          <w:color w:val="000000"/>
          <w:sz w:val="22"/>
          <w:szCs w:val="22"/>
        </w:rPr>
        <w:t>12</w:t>
      </w:r>
      <w:r w:rsidRPr="00555D8F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9</w:t>
      </w:r>
      <w:r w:rsidRPr="00555D8F">
        <w:rPr>
          <w:color w:val="000000"/>
          <w:sz w:val="22"/>
          <w:szCs w:val="22"/>
        </w:rPr>
        <w:t>. (</w:t>
      </w:r>
      <w:r>
        <w:rPr>
          <w:color w:val="000000"/>
          <w:sz w:val="22"/>
          <w:szCs w:val="22"/>
        </w:rPr>
        <w:t>IV.1.</w:t>
      </w:r>
      <w:r w:rsidRPr="00555D8F">
        <w:rPr>
          <w:color w:val="000000"/>
          <w:sz w:val="22"/>
          <w:szCs w:val="22"/>
        </w:rPr>
        <w:t>) önkormányzati rendelethez</w:t>
      </w:r>
    </w:p>
    <w:p w:rsidR="00FF612B" w:rsidRPr="00555D8F" w:rsidRDefault="00FF612B" w:rsidP="00FF612B">
      <w:pPr>
        <w:tabs>
          <w:tab w:val="left" w:pos="397"/>
        </w:tabs>
        <w:jc w:val="center"/>
        <w:rPr>
          <w:strike/>
          <w:color w:val="000000"/>
          <w:sz w:val="22"/>
          <w:szCs w:val="22"/>
          <w:lang w:eastAsia="ar-SA"/>
        </w:rPr>
      </w:pPr>
    </w:p>
    <w:p w:rsidR="00FF612B" w:rsidRPr="00555D8F" w:rsidRDefault="00FF612B" w:rsidP="00FF612B">
      <w:pPr>
        <w:tabs>
          <w:tab w:val="left" w:pos="397"/>
        </w:tabs>
        <w:jc w:val="center"/>
        <w:rPr>
          <w:color w:val="000000"/>
          <w:sz w:val="22"/>
          <w:szCs w:val="22"/>
          <w:lang w:eastAsia="ar-SA"/>
        </w:rPr>
      </w:pPr>
    </w:p>
    <w:p w:rsidR="00FF612B" w:rsidRPr="00555D8F" w:rsidRDefault="00FF612B" w:rsidP="00FF612B">
      <w:pPr>
        <w:tabs>
          <w:tab w:val="left" w:pos="397"/>
        </w:tabs>
        <w:jc w:val="center"/>
        <w:rPr>
          <w:b/>
          <w:color w:val="000000"/>
          <w:sz w:val="22"/>
          <w:szCs w:val="22"/>
          <w:lang w:eastAsia="ar-SA"/>
        </w:rPr>
      </w:pPr>
      <w:r w:rsidRPr="00555D8F">
        <w:rPr>
          <w:b/>
          <w:color w:val="000000"/>
          <w:sz w:val="22"/>
          <w:szCs w:val="22"/>
          <w:lang w:eastAsia="ar-SA"/>
        </w:rPr>
        <w:t>Az Önkormányzat tulajdonában lévő lakások hasznosítási módjáról</w:t>
      </w:r>
    </w:p>
    <w:p w:rsidR="00FF612B" w:rsidRDefault="00FF612B" w:rsidP="00FF612B">
      <w:pPr>
        <w:tabs>
          <w:tab w:val="left" w:pos="397"/>
        </w:tabs>
        <w:rPr>
          <w:b/>
          <w:color w:val="000000"/>
          <w:sz w:val="22"/>
          <w:szCs w:val="22"/>
          <w:lang w:eastAsia="ar-SA"/>
        </w:rPr>
      </w:pPr>
    </w:p>
    <w:p w:rsidR="00FF612B" w:rsidRPr="006F1537" w:rsidRDefault="00FF612B" w:rsidP="00FF612B">
      <w:pPr>
        <w:tabs>
          <w:tab w:val="left" w:pos="1620"/>
          <w:tab w:val="left" w:pos="1980"/>
        </w:tabs>
        <w:rPr>
          <w:b/>
          <w:sz w:val="21"/>
          <w:szCs w:val="21"/>
          <w:lang w:eastAsia="ar-SA"/>
        </w:rPr>
      </w:pPr>
      <w:r w:rsidRPr="006F1537">
        <w:rPr>
          <w:b/>
          <w:sz w:val="21"/>
          <w:szCs w:val="21"/>
          <w:lang w:eastAsia="ar-SA"/>
        </w:rPr>
        <w:t>1.) Szociális bérlakások: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Ady E. </w:t>
      </w:r>
      <w:proofErr w:type="gramStart"/>
      <w:r w:rsidRPr="006F1537">
        <w:rPr>
          <w:color w:val="000000"/>
          <w:sz w:val="21"/>
          <w:szCs w:val="21"/>
          <w:lang w:eastAsia="ar-SA"/>
        </w:rPr>
        <w:t>u.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10.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II/2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III/1.; III/2.; III/3.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Ady E. </w:t>
      </w:r>
      <w:proofErr w:type="gramStart"/>
      <w:r w:rsidRPr="006F1537">
        <w:rPr>
          <w:color w:val="000000"/>
          <w:sz w:val="21"/>
          <w:szCs w:val="21"/>
          <w:lang w:eastAsia="ar-SA"/>
        </w:rPr>
        <w:t>u.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14.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II/3</w:t>
      </w:r>
      <w:proofErr w:type="gramStart"/>
      <w:r w:rsidRPr="006F1537">
        <w:rPr>
          <w:color w:val="000000"/>
          <w:sz w:val="21"/>
          <w:szCs w:val="21"/>
          <w:lang w:eastAsia="ar-SA"/>
        </w:rPr>
        <w:t>.,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III/5.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Déryné u. 9.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Egység u. 2.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Gépállomás u. 18.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2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Katona J. </w:t>
      </w:r>
      <w:proofErr w:type="gramStart"/>
      <w:r w:rsidRPr="006F1537">
        <w:rPr>
          <w:color w:val="000000"/>
          <w:sz w:val="21"/>
          <w:szCs w:val="21"/>
          <w:lang w:eastAsia="ar-SA"/>
        </w:rPr>
        <w:t>u.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8.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Korondi u. 5.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8D1845">
        <w:rPr>
          <w:sz w:val="21"/>
          <w:szCs w:val="21"/>
          <w:lang w:eastAsia="ar-SA"/>
        </w:rPr>
        <w:t>Kossuth u. 2.</w:t>
      </w:r>
      <w:r>
        <w:rPr>
          <w:color w:val="000000"/>
          <w:sz w:val="21"/>
          <w:szCs w:val="21"/>
          <w:lang w:eastAsia="ar-SA"/>
        </w:rPr>
        <w:tab/>
      </w:r>
      <w:r>
        <w:rPr>
          <w:color w:val="000000"/>
          <w:sz w:val="21"/>
          <w:szCs w:val="21"/>
          <w:lang w:eastAsia="ar-SA"/>
        </w:rPr>
        <w:tab/>
        <w:t>II/1</w:t>
      </w:r>
      <w:proofErr w:type="gramStart"/>
      <w:r>
        <w:rPr>
          <w:color w:val="000000"/>
          <w:sz w:val="21"/>
          <w:szCs w:val="21"/>
          <w:lang w:eastAsia="ar-SA"/>
        </w:rPr>
        <w:t>.;</w:t>
      </w:r>
      <w:proofErr w:type="gramEnd"/>
      <w:r>
        <w:rPr>
          <w:color w:val="000000"/>
          <w:sz w:val="21"/>
          <w:szCs w:val="21"/>
          <w:lang w:eastAsia="ar-SA"/>
        </w:rPr>
        <w:t xml:space="preserve"> II/3.; II/6.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Kossuth u. 3.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</w:r>
      <w:proofErr w:type="spellStart"/>
      <w:r w:rsidRPr="006F1537">
        <w:rPr>
          <w:color w:val="000000"/>
          <w:sz w:val="21"/>
          <w:szCs w:val="21"/>
          <w:lang w:eastAsia="ar-SA"/>
        </w:rPr>
        <w:t>fsz</w:t>
      </w:r>
      <w:proofErr w:type="spellEnd"/>
      <w:r w:rsidRPr="006F1537">
        <w:rPr>
          <w:color w:val="000000"/>
          <w:sz w:val="21"/>
          <w:szCs w:val="21"/>
          <w:lang w:eastAsia="ar-SA"/>
        </w:rPr>
        <w:t>/1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I/4.; I/5.; I/6.; II/7.; II/9. III/10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III/11.; III/12.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Kossuth u. 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I/3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>I/4.; I/5.; I/6.; II/7.; III/15.; III/17.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Krúdy u. 4.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II/3.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Krúdy u. 14.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III/7.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Krúdy u. 16.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III/7.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Kodály Zoltán u.5-7.</w:t>
      </w:r>
      <w:r w:rsidRPr="006F1537">
        <w:rPr>
          <w:color w:val="000000"/>
          <w:sz w:val="21"/>
          <w:szCs w:val="21"/>
          <w:lang w:eastAsia="ar-SA"/>
        </w:rPr>
        <w:tab/>
        <w:t>4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Mester u. 40.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proofErr w:type="spellStart"/>
      <w:r w:rsidRPr="006F1537">
        <w:rPr>
          <w:color w:val="000000"/>
          <w:sz w:val="21"/>
          <w:szCs w:val="21"/>
          <w:lang w:eastAsia="ar-SA"/>
        </w:rPr>
        <w:t>Mihálytelep</w:t>
      </w:r>
      <w:proofErr w:type="spellEnd"/>
      <w:r w:rsidRPr="006F1537">
        <w:rPr>
          <w:color w:val="000000"/>
          <w:sz w:val="21"/>
          <w:szCs w:val="21"/>
          <w:lang w:eastAsia="ar-SA"/>
        </w:rPr>
        <w:t xml:space="preserve"> u. 8.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Őz u. 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Deák F. </w:t>
      </w:r>
      <w:proofErr w:type="gramStart"/>
      <w:r w:rsidRPr="006F1537">
        <w:rPr>
          <w:color w:val="000000"/>
          <w:sz w:val="21"/>
          <w:szCs w:val="21"/>
          <w:lang w:eastAsia="ar-SA"/>
        </w:rPr>
        <w:t>u.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19/a.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3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Szarvas u. 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Szarvas u. 14.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Széchenyi u. 18.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Szilágyi u. 3.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Szabó Magda u. 10.</w:t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Vasvári P. u. 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 xml:space="preserve">II. </w:t>
      </w:r>
      <w:proofErr w:type="spellStart"/>
      <w:r w:rsidRPr="006F1537">
        <w:rPr>
          <w:color w:val="000000"/>
          <w:sz w:val="21"/>
          <w:szCs w:val="21"/>
          <w:lang w:eastAsia="ar-SA"/>
        </w:rPr>
        <w:t>lh</w:t>
      </w:r>
      <w:proofErr w:type="spellEnd"/>
      <w:r w:rsidRPr="006F1537">
        <w:rPr>
          <w:color w:val="000000"/>
          <w:sz w:val="21"/>
          <w:szCs w:val="21"/>
          <w:lang w:eastAsia="ar-SA"/>
        </w:rPr>
        <w:t>. IV/10</w:t>
      </w:r>
      <w:proofErr w:type="gramStart"/>
      <w:r w:rsidRPr="006F1537">
        <w:rPr>
          <w:color w:val="000000"/>
          <w:sz w:val="21"/>
          <w:szCs w:val="21"/>
          <w:lang w:eastAsia="ar-SA"/>
        </w:rPr>
        <w:t>.,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II/4. </w:t>
      </w:r>
      <w:proofErr w:type="spellStart"/>
      <w:r w:rsidRPr="006F1537">
        <w:rPr>
          <w:color w:val="000000"/>
          <w:sz w:val="21"/>
          <w:szCs w:val="21"/>
          <w:lang w:eastAsia="ar-SA"/>
        </w:rPr>
        <w:t>I.lph</w:t>
      </w:r>
      <w:proofErr w:type="spellEnd"/>
      <w:r w:rsidRPr="006F1537">
        <w:rPr>
          <w:color w:val="000000"/>
          <w:sz w:val="21"/>
          <w:szCs w:val="21"/>
          <w:lang w:eastAsia="ar-SA"/>
        </w:rPr>
        <w:t>. IV/10.</w:t>
      </w:r>
    </w:p>
    <w:p w:rsidR="00FF612B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 xml:space="preserve">Víz u. 5. 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</w:p>
    <w:p w:rsidR="00FF612B" w:rsidRPr="006F1537" w:rsidRDefault="00FF612B" w:rsidP="00FF612B">
      <w:pPr>
        <w:tabs>
          <w:tab w:val="left" w:pos="1620"/>
          <w:tab w:val="left" w:pos="1980"/>
        </w:tabs>
        <w:rPr>
          <w:b/>
          <w:sz w:val="21"/>
          <w:szCs w:val="21"/>
          <w:lang w:eastAsia="ar-SA"/>
        </w:rPr>
      </w:pPr>
      <w:r w:rsidRPr="006F1537">
        <w:rPr>
          <w:b/>
          <w:sz w:val="21"/>
          <w:szCs w:val="21"/>
          <w:lang w:eastAsia="ar-SA"/>
        </w:rPr>
        <w:t>2.) Munkaköri bérlakások: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FF0000"/>
          <w:sz w:val="21"/>
          <w:szCs w:val="21"/>
          <w:lang w:eastAsia="ar-SA"/>
        </w:rPr>
      </w:pPr>
      <w:r w:rsidRPr="006F1537">
        <w:rPr>
          <w:sz w:val="21"/>
          <w:szCs w:val="21"/>
          <w:lang w:eastAsia="ar-SA"/>
        </w:rPr>
        <w:t>Kossuth u. 3.</w:t>
      </w:r>
      <w:r w:rsidRPr="006F1537">
        <w:rPr>
          <w:sz w:val="21"/>
          <w:szCs w:val="21"/>
          <w:lang w:eastAsia="ar-SA"/>
        </w:rPr>
        <w:tab/>
      </w:r>
      <w:r w:rsidRPr="006F1537">
        <w:rPr>
          <w:sz w:val="21"/>
          <w:szCs w:val="21"/>
          <w:lang w:eastAsia="ar-SA"/>
        </w:rPr>
        <w:tab/>
        <w:t>II/8</w:t>
      </w:r>
      <w:proofErr w:type="gramStart"/>
      <w:r w:rsidRPr="006F1537">
        <w:rPr>
          <w:sz w:val="21"/>
          <w:szCs w:val="21"/>
          <w:lang w:eastAsia="ar-SA"/>
        </w:rPr>
        <w:t>.;</w:t>
      </w:r>
      <w:proofErr w:type="gramEnd"/>
      <w:r w:rsidRPr="006F1537">
        <w:rPr>
          <w:sz w:val="21"/>
          <w:szCs w:val="21"/>
          <w:lang w:eastAsia="ar-SA"/>
        </w:rPr>
        <w:t xml:space="preserve"> </w:t>
      </w:r>
      <w:proofErr w:type="spellStart"/>
      <w:r w:rsidRPr="006F1537">
        <w:rPr>
          <w:color w:val="000000"/>
          <w:sz w:val="21"/>
          <w:szCs w:val="21"/>
          <w:lang w:eastAsia="ar-SA"/>
        </w:rPr>
        <w:t>fsz</w:t>
      </w:r>
      <w:proofErr w:type="spellEnd"/>
      <w:r w:rsidRPr="006F1537">
        <w:rPr>
          <w:color w:val="000000"/>
          <w:sz w:val="21"/>
          <w:szCs w:val="21"/>
          <w:lang w:eastAsia="ar-SA"/>
        </w:rPr>
        <w:t>/2</w:t>
      </w:r>
      <w:r w:rsidRPr="006F1537">
        <w:rPr>
          <w:color w:val="FF0000"/>
          <w:sz w:val="21"/>
          <w:szCs w:val="21"/>
          <w:lang w:eastAsia="ar-SA"/>
        </w:rPr>
        <w:t>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b/>
          <w:color w:val="000000"/>
          <w:sz w:val="21"/>
          <w:szCs w:val="21"/>
          <w:lang w:eastAsia="ar-SA"/>
        </w:rPr>
      </w:pPr>
      <w:r w:rsidRPr="006F1537">
        <w:rPr>
          <w:b/>
          <w:color w:val="000000"/>
          <w:sz w:val="21"/>
          <w:szCs w:val="21"/>
          <w:lang w:eastAsia="ar-SA"/>
        </w:rPr>
        <w:t>3.) Bérlőkijelölésű bérlakások: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Vasvári P. u. 6.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 xml:space="preserve"> I. lépcsőház</w:t>
      </w:r>
      <w:r w:rsidRPr="006F1537">
        <w:rPr>
          <w:color w:val="000000"/>
          <w:sz w:val="21"/>
          <w:szCs w:val="21"/>
          <w:lang w:eastAsia="ar-SA"/>
        </w:rPr>
        <w:tab/>
        <w:t>I/1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I/2.; I/3.; II/4.; II/5; II/6.; III/7.; III/8; III/9.; IV/11.;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b/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II. lépcsőház</w:t>
      </w:r>
      <w:r w:rsidRPr="006F1537">
        <w:rPr>
          <w:color w:val="000000"/>
          <w:sz w:val="21"/>
          <w:szCs w:val="21"/>
          <w:lang w:eastAsia="ar-SA"/>
        </w:rPr>
        <w:tab/>
        <w:t>I/1</w:t>
      </w:r>
      <w:proofErr w:type="gramStart"/>
      <w:r w:rsidRPr="006F1537">
        <w:rPr>
          <w:color w:val="000000"/>
          <w:sz w:val="21"/>
          <w:szCs w:val="21"/>
          <w:lang w:eastAsia="ar-SA"/>
        </w:rPr>
        <w:t>.;</w:t>
      </w:r>
      <w:proofErr w:type="gramEnd"/>
      <w:r w:rsidRPr="006F1537">
        <w:rPr>
          <w:color w:val="000000"/>
          <w:sz w:val="21"/>
          <w:szCs w:val="21"/>
          <w:lang w:eastAsia="ar-SA"/>
        </w:rPr>
        <w:t xml:space="preserve"> I/2.; II/6.; III/7; III/8.; III/9.; IV/11.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Vasvári P. u. 110.</w:t>
      </w:r>
      <w:r w:rsidRPr="006F1537">
        <w:rPr>
          <w:color w:val="000000"/>
          <w:sz w:val="21"/>
          <w:szCs w:val="21"/>
          <w:lang w:eastAsia="ar-SA"/>
        </w:rPr>
        <w:tab/>
      </w:r>
      <w:r w:rsidRPr="006F1537">
        <w:rPr>
          <w:color w:val="000000"/>
          <w:sz w:val="21"/>
          <w:szCs w:val="21"/>
          <w:lang w:eastAsia="ar-SA"/>
        </w:rPr>
        <w:tab/>
        <w:t>1 db lakás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b/>
          <w:sz w:val="21"/>
          <w:szCs w:val="21"/>
          <w:lang w:eastAsia="ar-SA"/>
        </w:rPr>
      </w:pPr>
      <w:r w:rsidRPr="006F1537">
        <w:rPr>
          <w:b/>
          <w:sz w:val="21"/>
          <w:szCs w:val="21"/>
          <w:lang w:eastAsia="ar-SA"/>
        </w:rPr>
        <w:t>4.) Városi közérdekből bérbe adott bérlakások: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F1537">
        <w:rPr>
          <w:sz w:val="21"/>
          <w:szCs w:val="21"/>
          <w:lang w:eastAsia="ar-SA"/>
        </w:rPr>
        <w:t>Kossuth u. 39.</w:t>
      </w:r>
      <w:r w:rsidRPr="006F1537">
        <w:rPr>
          <w:sz w:val="21"/>
          <w:szCs w:val="21"/>
          <w:lang w:eastAsia="ar-SA"/>
        </w:rPr>
        <w:tab/>
      </w:r>
      <w:r w:rsidRPr="006F1537">
        <w:rPr>
          <w:sz w:val="21"/>
          <w:szCs w:val="21"/>
          <w:lang w:eastAsia="ar-SA"/>
        </w:rPr>
        <w:tab/>
        <w:t>II/1.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FF0000"/>
          <w:sz w:val="21"/>
          <w:szCs w:val="21"/>
          <w:lang w:eastAsia="ar-SA"/>
        </w:rPr>
      </w:pPr>
      <w:r w:rsidRPr="006F1537">
        <w:rPr>
          <w:sz w:val="21"/>
          <w:szCs w:val="21"/>
          <w:lang w:eastAsia="ar-SA"/>
        </w:rPr>
        <w:t>Vasvári P. u. 6.</w:t>
      </w:r>
      <w:r w:rsidRPr="006F1537">
        <w:rPr>
          <w:color w:val="FF0000"/>
          <w:sz w:val="21"/>
          <w:szCs w:val="21"/>
          <w:lang w:eastAsia="ar-SA"/>
        </w:rPr>
        <w:t xml:space="preserve"> </w:t>
      </w:r>
      <w:r w:rsidRPr="006F1537">
        <w:rPr>
          <w:color w:val="FF0000"/>
          <w:sz w:val="21"/>
          <w:szCs w:val="21"/>
          <w:lang w:eastAsia="ar-SA"/>
        </w:rPr>
        <w:tab/>
      </w:r>
      <w:r w:rsidRPr="006F1537">
        <w:rPr>
          <w:color w:val="FF0000"/>
          <w:sz w:val="21"/>
          <w:szCs w:val="21"/>
          <w:lang w:eastAsia="ar-SA"/>
        </w:rPr>
        <w:tab/>
      </w:r>
      <w:r w:rsidRPr="006F1537">
        <w:rPr>
          <w:sz w:val="21"/>
          <w:szCs w:val="21"/>
          <w:lang w:eastAsia="ar-SA"/>
        </w:rPr>
        <w:t>II. lépcsőház</w:t>
      </w:r>
      <w:r w:rsidRPr="006F1537">
        <w:rPr>
          <w:color w:val="FF0000"/>
          <w:sz w:val="21"/>
          <w:szCs w:val="21"/>
          <w:lang w:eastAsia="ar-SA"/>
        </w:rPr>
        <w:t xml:space="preserve"> </w:t>
      </w:r>
      <w:r w:rsidRPr="006F1537">
        <w:rPr>
          <w:sz w:val="21"/>
          <w:szCs w:val="21"/>
          <w:lang w:eastAsia="ar-SA"/>
        </w:rPr>
        <w:t>II/5.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F1537">
        <w:rPr>
          <w:sz w:val="21"/>
          <w:szCs w:val="21"/>
          <w:lang w:eastAsia="ar-SA"/>
        </w:rPr>
        <w:t>Kossuth u. 6.</w:t>
      </w:r>
      <w:r w:rsidRPr="006F1537">
        <w:rPr>
          <w:sz w:val="21"/>
          <w:szCs w:val="21"/>
          <w:lang w:eastAsia="ar-SA"/>
        </w:rPr>
        <w:tab/>
      </w:r>
      <w:r w:rsidRPr="006F1537">
        <w:rPr>
          <w:sz w:val="21"/>
          <w:szCs w:val="21"/>
          <w:lang w:eastAsia="ar-SA"/>
        </w:rPr>
        <w:tab/>
        <w:t xml:space="preserve">I/1. </w:t>
      </w:r>
    </w:p>
    <w:p w:rsidR="00FF612B" w:rsidRPr="006F1537" w:rsidRDefault="00FF612B" w:rsidP="00FF612B">
      <w:pPr>
        <w:tabs>
          <w:tab w:val="left" w:pos="1620"/>
          <w:tab w:val="left" w:pos="1980"/>
        </w:tabs>
        <w:rPr>
          <w:color w:val="000000"/>
          <w:sz w:val="21"/>
          <w:szCs w:val="21"/>
          <w:lang w:eastAsia="ar-SA"/>
        </w:rPr>
      </w:pPr>
      <w:r w:rsidRPr="006F1537">
        <w:rPr>
          <w:color w:val="000000"/>
          <w:sz w:val="21"/>
          <w:szCs w:val="21"/>
          <w:lang w:eastAsia="ar-SA"/>
        </w:rPr>
        <w:t>Fehértói u. 2/b.</w:t>
      </w:r>
    </w:p>
    <w:p w:rsidR="00FF612B" w:rsidRPr="006F1537" w:rsidRDefault="00FF612B" w:rsidP="00FF612B">
      <w:pPr>
        <w:rPr>
          <w:sz w:val="21"/>
          <w:szCs w:val="21"/>
          <w:lang w:eastAsia="ar-SA"/>
        </w:rPr>
      </w:pPr>
      <w:r w:rsidRPr="006F1537">
        <w:rPr>
          <w:sz w:val="21"/>
          <w:szCs w:val="21"/>
          <w:lang w:eastAsia="ar-SA"/>
        </w:rPr>
        <w:t xml:space="preserve">Krúdy </w:t>
      </w:r>
      <w:proofErr w:type="spellStart"/>
      <w:r w:rsidRPr="006F1537">
        <w:rPr>
          <w:sz w:val="21"/>
          <w:szCs w:val="21"/>
          <w:lang w:eastAsia="ar-SA"/>
        </w:rPr>
        <w:t>Gy</w:t>
      </w:r>
      <w:proofErr w:type="spellEnd"/>
      <w:r w:rsidRPr="006F1537">
        <w:rPr>
          <w:sz w:val="21"/>
          <w:szCs w:val="21"/>
          <w:lang w:eastAsia="ar-SA"/>
        </w:rPr>
        <w:t xml:space="preserve">. </w:t>
      </w:r>
      <w:proofErr w:type="gramStart"/>
      <w:r w:rsidRPr="006F1537">
        <w:rPr>
          <w:sz w:val="21"/>
          <w:szCs w:val="21"/>
          <w:lang w:eastAsia="ar-SA"/>
        </w:rPr>
        <w:t>u.</w:t>
      </w:r>
      <w:proofErr w:type="gramEnd"/>
      <w:r w:rsidRPr="006F1537">
        <w:rPr>
          <w:sz w:val="21"/>
          <w:szCs w:val="21"/>
          <w:lang w:eastAsia="ar-SA"/>
        </w:rPr>
        <w:t xml:space="preserve"> 16.          III</w:t>
      </w:r>
      <w:r w:rsidRPr="006F1537">
        <w:rPr>
          <w:color w:val="000000"/>
          <w:sz w:val="21"/>
          <w:szCs w:val="21"/>
          <w:lang w:eastAsia="ar-SA"/>
        </w:rPr>
        <w:t>/8</w:t>
      </w:r>
      <w:r w:rsidRPr="006F1537">
        <w:rPr>
          <w:sz w:val="21"/>
          <w:szCs w:val="21"/>
          <w:lang w:eastAsia="ar-SA"/>
        </w:rPr>
        <w:t>.</w:t>
      </w:r>
    </w:p>
    <w:p w:rsidR="00FF612B" w:rsidRPr="006F1537" w:rsidRDefault="00FF612B" w:rsidP="00FF612B">
      <w:pPr>
        <w:rPr>
          <w:b/>
          <w:sz w:val="21"/>
          <w:szCs w:val="21"/>
          <w:lang w:eastAsia="ar-SA"/>
        </w:rPr>
      </w:pPr>
      <w:r w:rsidRPr="006F1537">
        <w:rPr>
          <w:b/>
          <w:sz w:val="21"/>
          <w:szCs w:val="21"/>
          <w:lang w:eastAsia="ar-SA"/>
        </w:rPr>
        <w:t>5.) Piaci alapon bérbe adott bérlakások: -</w:t>
      </w:r>
    </w:p>
    <w:p w:rsidR="00FF612B" w:rsidRPr="006F1537" w:rsidRDefault="00FF612B" w:rsidP="00FF612B">
      <w:pPr>
        <w:rPr>
          <w:b/>
          <w:sz w:val="21"/>
          <w:szCs w:val="21"/>
          <w:lang w:eastAsia="ar-SA"/>
        </w:rPr>
      </w:pPr>
      <w:r w:rsidRPr="006F1537">
        <w:rPr>
          <w:b/>
          <w:sz w:val="21"/>
          <w:szCs w:val="21"/>
          <w:lang w:eastAsia="ar-SA"/>
        </w:rPr>
        <w:t>6.) Vendéglakás: -</w:t>
      </w:r>
    </w:p>
    <w:p w:rsidR="00FF612B" w:rsidRDefault="00FF612B" w:rsidP="00FF612B">
      <w:pPr>
        <w:rPr>
          <w:sz w:val="21"/>
          <w:szCs w:val="21"/>
        </w:rPr>
      </w:pPr>
      <w:r w:rsidRPr="006F1537">
        <w:rPr>
          <w:b/>
          <w:sz w:val="21"/>
          <w:szCs w:val="21"/>
        </w:rPr>
        <w:t>7.) TIVA-SZOLG Nonprofit Kft. részére saját feladatai ellátásához biztosított lakás:</w:t>
      </w:r>
      <w:r w:rsidRPr="006F1537">
        <w:rPr>
          <w:sz w:val="21"/>
          <w:szCs w:val="21"/>
        </w:rPr>
        <w:t xml:space="preserve"> Báthori u. 6.</w:t>
      </w:r>
    </w:p>
    <w:p w:rsidR="00FF612B" w:rsidRPr="00664529" w:rsidRDefault="00FF612B" w:rsidP="00FF612B">
      <w:pPr>
        <w:rPr>
          <w:b/>
          <w:sz w:val="22"/>
          <w:szCs w:val="22"/>
        </w:rPr>
      </w:pPr>
      <w:r w:rsidRPr="00664529">
        <w:rPr>
          <w:b/>
          <w:sz w:val="22"/>
          <w:szCs w:val="22"/>
        </w:rPr>
        <w:t xml:space="preserve">8. ) „Esély és </w:t>
      </w:r>
      <w:proofErr w:type="gramStart"/>
      <w:r w:rsidRPr="00664529">
        <w:rPr>
          <w:b/>
          <w:sz w:val="22"/>
          <w:szCs w:val="22"/>
        </w:rPr>
        <w:t>otthon lakások</w:t>
      </w:r>
      <w:proofErr w:type="gramEnd"/>
      <w:r w:rsidRPr="00664529">
        <w:rPr>
          <w:b/>
          <w:sz w:val="22"/>
          <w:szCs w:val="22"/>
        </w:rPr>
        <w:t xml:space="preserve">”: </w:t>
      </w:r>
    </w:p>
    <w:p w:rsidR="00FF612B" w:rsidRPr="00664529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64529">
        <w:rPr>
          <w:sz w:val="21"/>
          <w:szCs w:val="21"/>
          <w:lang w:eastAsia="ar-SA"/>
        </w:rPr>
        <w:t>Bercsényi u. 3.</w:t>
      </w:r>
      <w:r w:rsidRPr="00664529">
        <w:rPr>
          <w:sz w:val="21"/>
          <w:szCs w:val="21"/>
          <w:lang w:eastAsia="ar-SA"/>
        </w:rPr>
        <w:tab/>
      </w:r>
      <w:r w:rsidRPr="00664529">
        <w:rPr>
          <w:sz w:val="21"/>
          <w:szCs w:val="21"/>
          <w:lang w:eastAsia="ar-SA"/>
        </w:rPr>
        <w:tab/>
        <w:t>1 db lakás</w:t>
      </w:r>
    </w:p>
    <w:p w:rsidR="00FF612B" w:rsidRPr="00664529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64529">
        <w:rPr>
          <w:sz w:val="21"/>
          <w:szCs w:val="21"/>
          <w:lang w:eastAsia="ar-SA"/>
        </w:rPr>
        <w:t>Bocskai u. 77.</w:t>
      </w:r>
      <w:r w:rsidRPr="00664529">
        <w:rPr>
          <w:sz w:val="21"/>
          <w:szCs w:val="21"/>
          <w:lang w:eastAsia="ar-SA"/>
        </w:rPr>
        <w:tab/>
      </w:r>
      <w:r w:rsidRPr="00664529">
        <w:rPr>
          <w:sz w:val="21"/>
          <w:szCs w:val="21"/>
          <w:lang w:eastAsia="ar-SA"/>
        </w:rPr>
        <w:tab/>
        <w:t>1 db lakás</w:t>
      </w:r>
    </w:p>
    <w:p w:rsidR="00FF612B" w:rsidRPr="00664529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64529">
        <w:rPr>
          <w:sz w:val="21"/>
          <w:szCs w:val="21"/>
          <w:lang w:eastAsia="ar-SA"/>
        </w:rPr>
        <w:t>Kossuth u. 2.</w:t>
      </w:r>
      <w:r w:rsidRPr="00664529">
        <w:rPr>
          <w:sz w:val="21"/>
          <w:szCs w:val="21"/>
          <w:lang w:eastAsia="ar-SA"/>
        </w:rPr>
        <w:tab/>
      </w:r>
      <w:r w:rsidRPr="00664529">
        <w:rPr>
          <w:sz w:val="21"/>
          <w:szCs w:val="21"/>
          <w:lang w:eastAsia="ar-SA"/>
        </w:rPr>
        <w:tab/>
        <w:t>III/1.</w:t>
      </w:r>
    </w:p>
    <w:p w:rsidR="00FF612B" w:rsidRPr="00664529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64529">
        <w:rPr>
          <w:sz w:val="21"/>
          <w:szCs w:val="21"/>
          <w:lang w:eastAsia="ar-SA"/>
        </w:rPr>
        <w:t>Vasvári P. u. 93.</w:t>
      </w:r>
      <w:r w:rsidRPr="00664529">
        <w:rPr>
          <w:sz w:val="21"/>
          <w:szCs w:val="21"/>
          <w:lang w:eastAsia="ar-SA"/>
        </w:rPr>
        <w:tab/>
      </w:r>
      <w:r w:rsidRPr="00664529">
        <w:rPr>
          <w:sz w:val="21"/>
          <w:szCs w:val="21"/>
          <w:lang w:eastAsia="ar-SA"/>
        </w:rPr>
        <w:tab/>
        <w:t>1 db 80 m</w:t>
      </w:r>
      <w:r w:rsidRPr="00664529">
        <w:rPr>
          <w:sz w:val="21"/>
          <w:szCs w:val="21"/>
          <w:vertAlign w:val="superscript"/>
          <w:lang w:eastAsia="ar-SA"/>
        </w:rPr>
        <w:t>2</w:t>
      </w:r>
      <w:r w:rsidRPr="00664529">
        <w:rPr>
          <w:sz w:val="21"/>
          <w:szCs w:val="21"/>
          <w:lang w:eastAsia="ar-SA"/>
        </w:rPr>
        <w:t>-es és 1 db 58 m</w:t>
      </w:r>
      <w:r w:rsidRPr="00664529">
        <w:rPr>
          <w:sz w:val="21"/>
          <w:szCs w:val="21"/>
          <w:vertAlign w:val="superscript"/>
          <w:lang w:eastAsia="ar-SA"/>
        </w:rPr>
        <w:t>2</w:t>
      </w:r>
      <w:r w:rsidRPr="00664529">
        <w:rPr>
          <w:sz w:val="21"/>
          <w:szCs w:val="21"/>
          <w:lang w:eastAsia="ar-SA"/>
        </w:rPr>
        <w:t>-es lakás</w:t>
      </w:r>
    </w:p>
    <w:p w:rsidR="00FF612B" w:rsidRPr="00664529" w:rsidRDefault="00FF612B" w:rsidP="00FF612B">
      <w:pPr>
        <w:tabs>
          <w:tab w:val="left" w:pos="1620"/>
          <w:tab w:val="left" w:pos="1980"/>
        </w:tabs>
        <w:rPr>
          <w:sz w:val="21"/>
          <w:szCs w:val="21"/>
          <w:lang w:eastAsia="ar-SA"/>
        </w:rPr>
      </w:pPr>
      <w:r w:rsidRPr="00664529">
        <w:rPr>
          <w:sz w:val="21"/>
          <w:szCs w:val="21"/>
          <w:lang w:eastAsia="ar-SA"/>
        </w:rPr>
        <w:t>Károly Róbert u. 2.</w:t>
      </w:r>
      <w:r w:rsidRPr="00664529">
        <w:rPr>
          <w:sz w:val="21"/>
          <w:szCs w:val="21"/>
          <w:lang w:eastAsia="ar-SA"/>
        </w:rPr>
        <w:tab/>
        <w:t>2 db lakás</w:t>
      </w:r>
    </w:p>
    <w:p w:rsidR="00FF612B" w:rsidRDefault="00FF612B" w:rsidP="00FF612B">
      <w:pPr>
        <w:tabs>
          <w:tab w:val="left" w:pos="1620"/>
          <w:tab w:val="left" w:pos="1980"/>
        </w:tabs>
        <w:rPr>
          <w:strike/>
          <w:sz w:val="21"/>
          <w:szCs w:val="21"/>
          <w:lang w:eastAsia="ar-SA"/>
        </w:rPr>
      </w:pPr>
    </w:p>
    <w:p w:rsidR="00FF612B" w:rsidRDefault="00FF612B" w:rsidP="00FF612B">
      <w:pPr>
        <w:tabs>
          <w:tab w:val="left" w:pos="1620"/>
          <w:tab w:val="left" w:pos="1980"/>
        </w:tabs>
        <w:rPr>
          <w:strike/>
          <w:sz w:val="21"/>
          <w:szCs w:val="21"/>
          <w:lang w:eastAsia="ar-SA"/>
        </w:rPr>
      </w:pPr>
    </w:p>
    <w:p w:rsidR="005272AB" w:rsidRDefault="005272AB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2B"/>
    <w:rsid w:val="005272AB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1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1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2019-04-02T08:09:00Z</dcterms:created>
  <dcterms:modified xsi:type="dcterms:W3CDTF">2019-04-02T08:09:00Z</dcterms:modified>
</cp:coreProperties>
</file>