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7CC" w:rsidRPr="00D9151E" w:rsidRDefault="002F37CC" w:rsidP="002F37C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9151E">
        <w:rPr>
          <w:rFonts w:ascii="Times New Roman" w:hAnsi="Times New Roman" w:cs="Times New Roman"/>
          <w:color w:val="000000"/>
          <w:sz w:val="24"/>
          <w:szCs w:val="24"/>
        </w:rPr>
        <w:t>melléklet</w:t>
      </w:r>
    </w:p>
    <w:p w:rsidR="002F37CC" w:rsidRPr="006B42FA" w:rsidRDefault="002F37CC" w:rsidP="002F37C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B42FA">
        <w:rPr>
          <w:rFonts w:ascii="Times New Roman" w:hAnsi="Times New Roman" w:cs="Times New Roman"/>
          <w:sz w:val="24"/>
          <w:szCs w:val="24"/>
        </w:rPr>
        <w:t xml:space="preserve">                                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6B42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B42FA">
        <w:rPr>
          <w:rFonts w:ascii="Times New Roman" w:hAnsi="Times New Roman" w:cs="Times New Roman"/>
          <w:sz w:val="24"/>
          <w:szCs w:val="24"/>
        </w:rPr>
        <w:t>/2019. (XI.14.) önkormányzati rendelethez</w:t>
      </w:r>
    </w:p>
    <w:p w:rsidR="002F37CC" w:rsidRPr="00D9151E" w:rsidRDefault="002F37CC" w:rsidP="002F37C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2F37CC" w:rsidRPr="00D9151E" w:rsidRDefault="002F37CC" w:rsidP="002F3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51E">
        <w:rPr>
          <w:rFonts w:ascii="Times New Roman" w:hAnsi="Times New Roman" w:cs="Times New Roman"/>
          <w:sz w:val="24"/>
          <w:szCs w:val="24"/>
        </w:rPr>
        <w:t xml:space="preserve">Tapsony Községi Önkormányzat Képviselőtestülete Tapsony Községi Önkormányzat vonatkozásában a törzskönyvi nyilvántartásban a kormányzati funkciók, államháztartási szakfeladatok és szakágazatok osztályozási rendjéről szóló </w:t>
      </w:r>
      <w:r w:rsidRPr="00D9151E">
        <w:rPr>
          <w:rFonts w:ascii="Times New Roman" w:hAnsi="Times New Roman" w:cs="Times New Roman"/>
          <w:bCs/>
          <w:sz w:val="24"/>
          <w:szCs w:val="24"/>
        </w:rPr>
        <w:t>68/2013. (XII. 29.) NGM rendelet szerinti kormányzati funkciókba sorolja be a</w:t>
      </w:r>
      <w:r w:rsidRPr="00D9151E">
        <w:rPr>
          <w:rFonts w:ascii="Times New Roman" w:hAnsi="Times New Roman" w:cs="Times New Roman"/>
          <w:sz w:val="24"/>
          <w:szCs w:val="24"/>
        </w:rPr>
        <w:t xml:space="preserve"> közfeladatait, szakmai alaptevékenységeit</w:t>
      </w:r>
      <w:r w:rsidRPr="00D9151E">
        <w:rPr>
          <w:rFonts w:ascii="Times New Roman" w:hAnsi="Times New Roman" w:cs="Times New Roman"/>
          <w:bCs/>
          <w:sz w:val="24"/>
          <w:szCs w:val="24"/>
        </w:rPr>
        <w:t>.</w:t>
      </w:r>
    </w:p>
    <w:p w:rsidR="002F37CC" w:rsidRPr="00D9151E" w:rsidRDefault="002F37CC" w:rsidP="002F3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7CC" w:rsidRPr="00D9151E" w:rsidRDefault="002F37CC" w:rsidP="002F37CC">
      <w:pPr>
        <w:tabs>
          <w:tab w:val="left" w:pos="2741"/>
        </w:tabs>
        <w:spacing w:after="0" w:line="240" w:lineRule="auto"/>
        <w:ind w:left="113"/>
        <w:rPr>
          <w:rFonts w:ascii="Times New Roman" w:hAnsi="Times New Roman" w:cs="Times New Roman"/>
          <w:b/>
          <w:bCs/>
          <w:sz w:val="24"/>
          <w:szCs w:val="24"/>
        </w:rPr>
      </w:pPr>
      <w:r w:rsidRPr="00D9151E">
        <w:rPr>
          <w:rFonts w:ascii="Times New Roman" w:hAnsi="Times New Roman" w:cs="Times New Roman"/>
          <w:b/>
          <w:bCs/>
          <w:sz w:val="24"/>
          <w:szCs w:val="24"/>
        </w:rPr>
        <w:t>Kormányzati funkció száma</w:t>
      </w:r>
      <w:r w:rsidRPr="00D9151E">
        <w:rPr>
          <w:rFonts w:ascii="Times New Roman" w:hAnsi="Times New Roman" w:cs="Times New Roman"/>
          <w:b/>
          <w:bCs/>
          <w:sz w:val="24"/>
          <w:szCs w:val="24"/>
        </w:rPr>
        <w:tab/>
        <w:t>Megnevezése</w:t>
      </w:r>
    </w:p>
    <w:p w:rsidR="002F37CC" w:rsidRPr="00D9151E" w:rsidRDefault="002F37CC" w:rsidP="002F37CC">
      <w:pPr>
        <w:spacing w:after="0" w:line="240" w:lineRule="auto"/>
        <w:ind w:left="1403" w:hanging="1290"/>
        <w:rPr>
          <w:rFonts w:ascii="Times New Roman" w:hAnsi="Times New Roman" w:cs="Times New Roman"/>
          <w:sz w:val="24"/>
          <w:szCs w:val="24"/>
        </w:rPr>
      </w:pPr>
      <w:r w:rsidRPr="00D9151E">
        <w:rPr>
          <w:rFonts w:ascii="Times New Roman" w:hAnsi="Times New Roman" w:cs="Times New Roman"/>
          <w:sz w:val="24"/>
          <w:szCs w:val="24"/>
        </w:rPr>
        <w:t>011130</w:t>
      </w:r>
      <w:r>
        <w:rPr>
          <w:rFonts w:ascii="Times New Roman" w:hAnsi="Times New Roman" w:cs="Times New Roman"/>
          <w:sz w:val="24"/>
          <w:szCs w:val="24"/>
        </w:rPr>
        <w:tab/>
      </w:r>
      <w:r w:rsidRPr="00D9151E">
        <w:rPr>
          <w:rFonts w:ascii="Times New Roman" w:hAnsi="Times New Roman" w:cs="Times New Roman"/>
          <w:sz w:val="24"/>
          <w:szCs w:val="24"/>
        </w:rPr>
        <w:t>Önkormányzatok és önkormányzati hivatalok jogalkotó és általános igazgatási tevékenysége</w:t>
      </w:r>
    </w:p>
    <w:p w:rsidR="002F37CC" w:rsidRPr="00D9151E" w:rsidRDefault="002F37CC" w:rsidP="002F37CC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D9151E">
        <w:rPr>
          <w:rFonts w:ascii="Times New Roman" w:hAnsi="Times New Roman" w:cs="Times New Roman"/>
          <w:sz w:val="24"/>
          <w:szCs w:val="24"/>
        </w:rPr>
        <w:t>011140</w:t>
      </w:r>
      <w:r>
        <w:rPr>
          <w:rFonts w:ascii="Times New Roman" w:hAnsi="Times New Roman" w:cs="Times New Roman"/>
          <w:sz w:val="24"/>
          <w:szCs w:val="24"/>
        </w:rPr>
        <w:tab/>
      </w:r>
      <w:r w:rsidRPr="00D9151E">
        <w:rPr>
          <w:rFonts w:ascii="Times New Roman" w:hAnsi="Times New Roman" w:cs="Times New Roman"/>
          <w:sz w:val="24"/>
          <w:szCs w:val="24"/>
        </w:rPr>
        <w:t>Országos és helyi nemzetiségei önkormányzatok ig. tevékenysége</w:t>
      </w:r>
    </w:p>
    <w:p w:rsidR="002F37CC" w:rsidRPr="00D9151E" w:rsidRDefault="002F37CC" w:rsidP="002F37CC">
      <w:pPr>
        <w:tabs>
          <w:tab w:val="left" w:pos="2741"/>
        </w:tabs>
        <w:spacing w:after="0" w:line="240" w:lineRule="auto"/>
        <w:ind w:left="1416" w:hanging="1303"/>
        <w:rPr>
          <w:rFonts w:ascii="Times New Roman" w:hAnsi="Times New Roman" w:cs="Times New Roman"/>
          <w:sz w:val="24"/>
          <w:szCs w:val="24"/>
        </w:rPr>
      </w:pPr>
      <w:r w:rsidRPr="00D9151E">
        <w:rPr>
          <w:rFonts w:ascii="Times New Roman" w:hAnsi="Times New Roman" w:cs="Times New Roman"/>
          <w:sz w:val="24"/>
          <w:szCs w:val="24"/>
        </w:rPr>
        <w:t>013350</w:t>
      </w:r>
      <w:r w:rsidRPr="00D9151E">
        <w:rPr>
          <w:rFonts w:ascii="Times New Roman" w:hAnsi="Times New Roman" w:cs="Times New Roman"/>
          <w:sz w:val="24"/>
          <w:szCs w:val="24"/>
        </w:rPr>
        <w:tab/>
        <w:t>Az önkormányzati vagyonnal való gazdálkodással kapcsolatos feladatok</w:t>
      </w:r>
    </w:p>
    <w:p w:rsidR="002F37CC" w:rsidRPr="00D9151E" w:rsidRDefault="002F37CC" w:rsidP="002F37CC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D9151E">
        <w:rPr>
          <w:rFonts w:ascii="Times New Roman" w:hAnsi="Times New Roman" w:cs="Times New Roman"/>
          <w:sz w:val="24"/>
          <w:szCs w:val="24"/>
        </w:rPr>
        <w:t>041231</w:t>
      </w:r>
      <w:r w:rsidRPr="00D9151E">
        <w:rPr>
          <w:rFonts w:ascii="Times New Roman" w:hAnsi="Times New Roman" w:cs="Times New Roman"/>
          <w:sz w:val="24"/>
          <w:szCs w:val="24"/>
        </w:rPr>
        <w:tab/>
        <w:t xml:space="preserve">Rövid időtartamú közfoglalkoztatás </w:t>
      </w:r>
    </w:p>
    <w:p w:rsidR="002F37CC" w:rsidRPr="00D9151E" w:rsidRDefault="002F37CC" w:rsidP="002F37CC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D9151E">
        <w:rPr>
          <w:rFonts w:ascii="Times New Roman" w:hAnsi="Times New Roman" w:cs="Times New Roman"/>
          <w:sz w:val="24"/>
          <w:szCs w:val="24"/>
        </w:rPr>
        <w:t>041232</w:t>
      </w:r>
      <w:r w:rsidRPr="00D9151E">
        <w:rPr>
          <w:rFonts w:ascii="Times New Roman" w:hAnsi="Times New Roman" w:cs="Times New Roman"/>
          <w:sz w:val="24"/>
          <w:szCs w:val="24"/>
        </w:rPr>
        <w:tab/>
        <w:t>Start-munka program – Téli közfoglalkoztatás</w:t>
      </w:r>
    </w:p>
    <w:p w:rsidR="002F37CC" w:rsidRPr="00D9151E" w:rsidRDefault="002F37CC" w:rsidP="002F37CC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D9151E">
        <w:rPr>
          <w:rFonts w:ascii="Times New Roman" w:hAnsi="Times New Roman" w:cs="Times New Roman"/>
          <w:sz w:val="24"/>
          <w:szCs w:val="24"/>
        </w:rPr>
        <w:t>041233</w:t>
      </w:r>
      <w:r w:rsidRPr="00D9151E">
        <w:rPr>
          <w:rFonts w:ascii="Times New Roman" w:hAnsi="Times New Roman" w:cs="Times New Roman"/>
          <w:sz w:val="24"/>
          <w:szCs w:val="24"/>
        </w:rPr>
        <w:tab/>
        <w:t>Hosszabb időtartamú közfoglalkoztatás</w:t>
      </w:r>
    </w:p>
    <w:p w:rsidR="002F37CC" w:rsidRPr="00D9151E" w:rsidRDefault="002F37CC" w:rsidP="002F37CC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D9151E">
        <w:rPr>
          <w:rFonts w:ascii="Times New Roman" w:hAnsi="Times New Roman" w:cs="Times New Roman"/>
          <w:sz w:val="24"/>
          <w:szCs w:val="24"/>
        </w:rPr>
        <w:t>041236</w:t>
      </w:r>
      <w:r w:rsidRPr="00D9151E">
        <w:rPr>
          <w:rFonts w:ascii="Times New Roman" w:hAnsi="Times New Roman" w:cs="Times New Roman"/>
          <w:sz w:val="24"/>
          <w:szCs w:val="24"/>
        </w:rPr>
        <w:tab/>
        <w:t>Országos közfoglalkoztatási program</w:t>
      </w:r>
    </w:p>
    <w:p w:rsidR="002F37CC" w:rsidRPr="00D9151E" w:rsidRDefault="002F37CC" w:rsidP="002F37CC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D9151E">
        <w:rPr>
          <w:rFonts w:ascii="Times New Roman" w:hAnsi="Times New Roman" w:cs="Times New Roman"/>
          <w:sz w:val="24"/>
          <w:szCs w:val="24"/>
        </w:rPr>
        <w:t>041237</w:t>
      </w:r>
      <w:r w:rsidRPr="00D9151E">
        <w:rPr>
          <w:rFonts w:ascii="Times New Roman" w:hAnsi="Times New Roman" w:cs="Times New Roman"/>
          <w:sz w:val="24"/>
          <w:szCs w:val="24"/>
        </w:rPr>
        <w:tab/>
        <w:t>Közfoglalkoztatási mintaprogram</w:t>
      </w:r>
    </w:p>
    <w:p w:rsidR="002F37CC" w:rsidRPr="00D9151E" w:rsidRDefault="002F37CC" w:rsidP="002F37CC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D9151E">
        <w:rPr>
          <w:rFonts w:ascii="Times New Roman" w:hAnsi="Times New Roman" w:cs="Times New Roman"/>
          <w:sz w:val="24"/>
          <w:szCs w:val="24"/>
        </w:rPr>
        <w:t>045160</w:t>
      </w:r>
      <w:r w:rsidRPr="00D9151E">
        <w:rPr>
          <w:rFonts w:ascii="Times New Roman" w:hAnsi="Times New Roman" w:cs="Times New Roman"/>
          <w:sz w:val="24"/>
          <w:szCs w:val="24"/>
        </w:rPr>
        <w:tab/>
        <w:t>Közutak, hidak, alagutak üzemeltetése, fenntartása</w:t>
      </w:r>
    </w:p>
    <w:p w:rsidR="002F37CC" w:rsidRPr="00D9151E" w:rsidRDefault="002F37CC" w:rsidP="002F37CC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D9151E">
        <w:rPr>
          <w:rFonts w:ascii="Times New Roman" w:hAnsi="Times New Roman" w:cs="Times New Roman"/>
          <w:sz w:val="24"/>
          <w:szCs w:val="24"/>
        </w:rPr>
        <w:t>064010</w:t>
      </w:r>
      <w:r w:rsidRPr="00D9151E">
        <w:rPr>
          <w:rFonts w:ascii="Times New Roman" w:hAnsi="Times New Roman" w:cs="Times New Roman"/>
          <w:sz w:val="24"/>
          <w:szCs w:val="24"/>
        </w:rPr>
        <w:tab/>
        <w:t>Közvilágítás</w:t>
      </w:r>
    </w:p>
    <w:p w:rsidR="002F37CC" w:rsidRPr="00D9151E" w:rsidRDefault="002F37CC" w:rsidP="002F37CC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D9151E">
        <w:rPr>
          <w:rFonts w:ascii="Times New Roman" w:hAnsi="Times New Roman" w:cs="Times New Roman"/>
          <w:sz w:val="24"/>
          <w:szCs w:val="24"/>
        </w:rPr>
        <w:t>066020</w:t>
      </w:r>
      <w:r w:rsidRPr="00D9151E">
        <w:rPr>
          <w:rFonts w:ascii="Times New Roman" w:hAnsi="Times New Roman" w:cs="Times New Roman"/>
          <w:sz w:val="24"/>
          <w:szCs w:val="24"/>
        </w:rPr>
        <w:tab/>
        <w:t>Város-, községgazdálkodási egyéb szolgáltatások</w:t>
      </w:r>
    </w:p>
    <w:p w:rsidR="002F37CC" w:rsidRPr="00D9151E" w:rsidRDefault="002F37CC" w:rsidP="002F37CC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D9151E">
        <w:rPr>
          <w:rFonts w:ascii="Times New Roman" w:hAnsi="Times New Roman" w:cs="Times New Roman"/>
          <w:sz w:val="24"/>
          <w:szCs w:val="24"/>
        </w:rPr>
        <w:t>072111</w:t>
      </w:r>
      <w:r w:rsidRPr="00D9151E">
        <w:rPr>
          <w:rFonts w:ascii="Times New Roman" w:hAnsi="Times New Roman" w:cs="Times New Roman"/>
          <w:sz w:val="24"/>
          <w:szCs w:val="24"/>
        </w:rPr>
        <w:tab/>
        <w:t>Háziorvosi alapellátás</w:t>
      </w:r>
    </w:p>
    <w:p w:rsidR="002F37CC" w:rsidRPr="00D9151E" w:rsidRDefault="002F37CC" w:rsidP="002F37CC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D9151E">
        <w:rPr>
          <w:rFonts w:ascii="Times New Roman" w:hAnsi="Times New Roman" w:cs="Times New Roman"/>
          <w:sz w:val="24"/>
          <w:szCs w:val="24"/>
        </w:rPr>
        <w:t>072112</w:t>
      </w:r>
      <w:r w:rsidRPr="00D9151E">
        <w:rPr>
          <w:rFonts w:ascii="Times New Roman" w:hAnsi="Times New Roman" w:cs="Times New Roman"/>
          <w:sz w:val="24"/>
          <w:szCs w:val="24"/>
        </w:rPr>
        <w:tab/>
        <w:t>Háziorvosi ügyeleti ellátás</w:t>
      </w:r>
    </w:p>
    <w:p w:rsidR="002F37CC" w:rsidRPr="00D9151E" w:rsidRDefault="002F37CC" w:rsidP="002F37CC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D9151E">
        <w:rPr>
          <w:rFonts w:ascii="Times New Roman" w:hAnsi="Times New Roman" w:cs="Times New Roman"/>
          <w:sz w:val="24"/>
          <w:szCs w:val="24"/>
        </w:rPr>
        <w:t>072311</w:t>
      </w:r>
      <w:r w:rsidRPr="00D9151E">
        <w:rPr>
          <w:rFonts w:ascii="Times New Roman" w:hAnsi="Times New Roman" w:cs="Times New Roman"/>
          <w:sz w:val="24"/>
          <w:szCs w:val="24"/>
        </w:rPr>
        <w:tab/>
        <w:t>Fogorvosi alapellátás</w:t>
      </w:r>
    </w:p>
    <w:p w:rsidR="002F37CC" w:rsidRPr="00D9151E" w:rsidRDefault="002F37CC" w:rsidP="002F37CC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D9151E">
        <w:rPr>
          <w:rFonts w:ascii="Times New Roman" w:hAnsi="Times New Roman" w:cs="Times New Roman"/>
          <w:sz w:val="24"/>
          <w:szCs w:val="24"/>
        </w:rPr>
        <w:t>074011</w:t>
      </w:r>
      <w:r w:rsidRPr="00D9151E">
        <w:rPr>
          <w:rFonts w:ascii="Times New Roman" w:hAnsi="Times New Roman" w:cs="Times New Roman"/>
          <w:sz w:val="24"/>
          <w:szCs w:val="24"/>
        </w:rPr>
        <w:tab/>
        <w:t>Foglalkozás – egészségügyi alapellátás</w:t>
      </w:r>
    </w:p>
    <w:p w:rsidR="002F37CC" w:rsidRPr="00D9151E" w:rsidRDefault="002F37CC" w:rsidP="002F37CC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D9151E">
        <w:rPr>
          <w:rFonts w:ascii="Times New Roman" w:hAnsi="Times New Roman" w:cs="Times New Roman"/>
          <w:sz w:val="24"/>
          <w:szCs w:val="24"/>
        </w:rPr>
        <w:t>074031</w:t>
      </w:r>
      <w:r w:rsidRPr="00D9151E">
        <w:rPr>
          <w:rFonts w:ascii="Times New Roman" w:hAnsi="Times New Roman" w:cs="Times New Roman"/>
          <w:sz w:val="24"/>
          <w:szCs w:val="24"/>
        </w:rPr>
        <w:tab/>
        <w:t>Család és nővédelmi egészségügyi gondozás</w:t>
      </w:r>
    </w:p>
    <w:p w:rsidR="002F37CC" w:rsidRPr="00D9151E" w:rsidRDefault="002F37CC" w:rsidP="002F37CC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D9151E">
        <w:rPr>
          <w:rFonts w:ascii="Times New Roman" w:hAnsi="Times New Roman" w:cs="Times New Roman"/>
          <w:sz w:val="24"/>
          <w:szCs w:val="24"/>
        </w:rPr>
        <w:t>074032</w:t>
      </w:r>
      <w:r w:rsidRPr="00D9151E">
        <w:rPr>
          <w:rFonts w:ascii="Times New Roman" w:hAnsi="Times New Roman" w:cs="Times New Roman"/>
          <w:sz w:val="24"/>
          <w:szCs w:val="24"/>
        </w:rPr>
        <w:tab/>
        <w:t>Ifjúság - egészségügyi gondozás</w:t>
      </w:r>
    </w:p>
    <w:p w:rsidR="002F37CC" w:rsidRPr="00D9151E" w:rsidRDefault="002F37CC" w:rsidP="002F37CC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D9151E">
        <w:rPr>
          <w:rFonts w:ascii="Times New Roman" w:hAnsi="Times New Roman" w:cs="Times New Roman"/>
          <w:sz w:val="24"/>
          <w:szCs w:val="24"/>
        </w:rPr>
        <w:t>082044</w:t>
      </w:r>
      <w:r w:rsidRPr="00D9151E">
        <w:rPr>
          <w:rFonts w:ascii="Times New Roman" w:hAnsi="Times New Roman" w:cs="Times New Roman"/>
          <w:sz w:val="24"/>
          <w:szCs w:val="24"/>
        </w:rPr>
        <w:tab/>
        <w:t>Könyvtári szolgáltatás</w:t>
      </w:r>
    </w:p>
    <w:p w:rsidR="002F37CC" w:rsidRPr="00D9151E" w:rsidRDefault="002F37CC" w:rsidP="002F37CC">
      <w:pPr>
        <w:spacing w:after="0" w:line="240" w:lineRule="auto"/>
        <w:ind w:left="1416" w:hanging="1303"/>
        <w:rPr>
          <w:rFonts w:ascii="Times New Roman" w:hAnsi="Times New Roman" w:cs="Times New Roman"/>
          <w:sz w:val="24"/>
          <w:szCs w:val="24"/>
        </w:rPr>
      </w:pPr>
      <w:r w:rsidRPr="00D9151E">
        <w:rPr>
          <w:rFonts w:ascii="Times New Roman" w:hAnsi="Times New Roman" w:cs="Times New Roman"/>
          <w:sz w:val="24"/>
          <w:szCs w:val="24"/>
        </w:rPr>
        <w:t>082092</w:t>
      </w:r>
      <w:r w:rsidRPr="00D9151E">
        <w:rPr>
          <w:rFonts w:ascii="Times New Roman" w:hAnsi="Times New Roman" w:cs="Times New Roman"/>
          <w:sz w:val="24"/>
          <w:szCs w:val="24"/>
        </w:rPr>
        <w:tab/>
        <w:t>Közművelődés – hagyományos közösségi kulturális értékek gondozása</w:t>
      </w:r>
    </w:p>
    <w:p w:rsidR="002F37CC" w:rsidRPr="00D9151E" w:rsidRDefault="002F37CC" w:rsidP="002F37CC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D9151E">
        <w:rPr>
          <w:rFonts w:ascii="Times New Roman" w:hAnsi="Times New Roman" w:cs="Times New Roman"/>
          <w:sz w:val="24"/>
          <w:szCs w:val="24"/>
        </w:rPr>
        <w:t>084031</w:t>
      </w:r>
      <w:r w:rsidRPr="00D9151E">
        <w:rPr>
          <w:rFonts w:ascii="Times New Roman" w:hAnsi="Times New Roman" w:cs="Times New Roman"/>
          <w:sz w:val="24"/>
          <w:szCs w:val="24"/>
        </w:rPr>
        <w:tab/>
        <w:t>Civil szervezetek működési támogatása</w:t>
      </w:r>
    </w:p>
    <w:p w:rsidR="002F37CC" w:rsidRPr="00D9151E" w:rsidRDefault="002F37CC" w:rsidP="002F37CC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D9151E">
        <w:rPr>
          <w:rFonts w:ascii="Times New Roman" w:hAnsi="Times New Roman" w:cs="Times New Roman"/>
          <w:sz w:val="24"/>
          <w:szCs w:val="24"/>
        </w:rPr>
        <w:t>091140</w:t>
      </w:r>
      <w:r w:rsidRPr="00D9151E">
        <w:rPr>
          <w:rFonts w:ascii="Times New Roman" w:hAnsi="Times New Roman" w:cs="Times New Roman"/>
          <w:sz w:val="24"/>
          <w:szCs w:val="24"/>
        </w:rPr>
        <w:tab/>
        <w:t>Óvodai nevelés, ellátás működtetési feladatai</w:t>
      </w:r>
    </w:p>
    <w:p w:rsidR="002F37CC" w:rsidRPr="00D9151E" w:rsidRDefault="002F37CC" w:rsidP="002F37CC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D9151E">
        <w:rPr>
          <w:rFonts w:ascii="Times New Roman" w:hAnsi="Times New Roman" w:cs="Times New Roman"/>
          <w:sz w:val="24"/>
          <w:szCs w:val="24"/>
        </w:rPr>
        <w:t>107051</w:t>
      </w:r>
      <w:r w:rsidRPr="00D9151E">
        <w:rPr>
          <w:rFonts w:ascii="Times New Roman" w:hAnsi="Times New Roman" w:cs="Times New Roman"/>
          <w:sz w:val="24"/>
          <w:szCs w:val="24"/>
        </w:rPr>
        <w:tab/>
        <w:t>Szociális étkeztetés</w:t>
      </w:r>
    </w:p>
    <w:p w:rsidR="002F37CC" w:rsidRPr="00D9151E" w:rsidRDefault="002F37CC" w:rsidP="002F37CC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D9151E">
        <w:rPr>
          <w:rFonts w:ascii="Times New Roman" w:hAnsi="Times New Roman" w:cs="Times New Roman"/>
          <w:sz w:val="24"/>
          <w:szCs w:val="24"/>
        </w:rPr>
        <w:t>107052</w:t>
      </w:r>
      <w:r w:rsidRPr="00D9151E">
        <w:rPr>
          <w:rFonts w:ascii="Times New Roman" w:hAnsi="Times New Roman" w:cs="Times New Roman"/>
          <w:sz w:val="24"/>
          <w:szCs w:val="24"/>
        </w:rPr>
        <w:tab/>
        <w:t>Házi segítségnyújtás</w:t>
      </w:r>
    </w:p>
    <w:p w:rsidR="002F37CC" w:rsidRPr="00D9151E" w:rsidRDefault="002F37CC" w:rsidP="002F37CC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D9151E">
        <w:rPr>
          <w:rFonts w:ascii="Times New Roman" w:hAnsi="Times New Roman" w:cs="Times New Roman"/>
          <w:sz w:val="24"/>
          <w:szCs w:val="24"/>
        </w:rPr>
        <w:t>104042</w:t>
      </w:r>
      <w:r w:rsidRPr="00D9151E">
        <w:rPr>
          <w:rFonts w:ascii="Times New Roman" w:hAnsi="Times New Roman" w:cs="Times New Roman"/>
          <w:sz w:val="24"/>
          <w:szCs w:val="24"/>
        </w:rPr>
        <w:tab/>
        <w:t>Család és gyermekjóléti szolgáltatások</w:t>
      </w:r>
    </w:p>
    <w:p w:rsidR="002F37CC" w:rsidRPr="00D9151E" w:rsidRDefault="002F37CC" w:rsidP="002F37CC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D9151E">
        <w:rPr>
          <w:rFonts w:ascii="Times New Roman" w:hAnsi="Times New Roman" w:cs="Times New Roman"/>
          <w:sz w:val="24"/>
          <w:szCs w:val="24"/>
        </w:rPr>
        <w:t>107055</w:t>
      </w:r>
      <w:r w:rsidRPr="00D9151E">
        <w:rPr>
          <w:rFonts w:ascii="Times New Roman" w:hAnsi="Times New Roman" w:cs="Times New Roman"/>
          <w:sz w:val="24"/>
          <w:szCs w:val="24"/>
        </w:rPr>
        <w:tab/>
        <w:t>Falugondnoki, tanyagondnoki szolgáltatás</w:t>
      </w:r>
    </w:p>
    <w:p w:rsidR="002F37CC" w:rsidRPr="00D9151E" w:rsidRDefault="002F37CC" w:rsidP="002F37CC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D9151E">
        <w:rPr>
          <w:rFonts w:ascii="Times New Roman" w:hAnsi="Times New Roman" w:cs="Times New Roman"/>
          <w:sz w:val="24"/>
          <w:szCs w:val="24"/>
        </w:rPr>
        <w:t>062020</w:t>
      </w:r>
      <w:r w:rsidRPr="00D9151E">
        <w:rPr>
          <w:rFonts w:ascii="Times New Roman" w:hAnsi="Times New Roman" w:cs="Times New Roman"/>
          <w:sz w:val="24"/>
          <w:szCs w:val="24"/>
        </w:rPr>
        <w:tab/>
        <w:t>Településfejlesztési projektek és támogatásuk</w:t>
      </w:r>
    </w:p>
    <w:p w:rsidR="002F37CC" w:rsidRPr="00D9151E" w:rsidRDefault="002F37CC" w:rsidP="002F3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7CC" w:rsidRDefault="002F37CC" w:rsidP="002F3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7CC" w:rsidRDefault="002F37CC" w:rsidP="002F3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7CC" w:rsidRDefault="002F37CC" w:rsidP="002F3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740" w:rsidRDefault="00172740">
      <w:bookmarkStart w:id="0" w:name="_GoBack"/>
      <w:bookmarkEnd w:id="0"/>
    </w:p>
    <w:sectPr w:rsidR="00172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30ADF"/>
    <w:multiLevelType w:val="hybridMultilevel"/>
    <w:tmpl w:val="3C7E259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CC"/>
    <w:rsid w:val="00172740"/>
    <w:rsid w:val="002F37CC"/>
    <w:rsid w:val="008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F881D-7414-4553-B955-37480311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37C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813A47"/>
    <w:pPr>
      <w:keepNext/>
      <w:jc w:val="center"/>
      <w:outlineLvl w:val="0"/>
    </w:pPr>
    <w:rPr>
      <w:b/>
      <w:sz w:val="28"/>
    </w:rPr>
  </w:style>
  <w:style w:type="paragraph" w:styleId="Cmsor2">
    <w:name w:val="heading 2"/>
    <w:basedOn w:val="Norml"/>
    <w:next w:val="Norml"/>
    <w:link w:val="Cmsor2Char"/>
    <w:qFormat/>
    <w:rsid w:val="00813A47"/>
    <w:pPr>
      <w:keepNext/>
      <w:jc w:val="center"/>
      <w:outlineLvl w:val="1"/>
    </w:pPr>
    <w:rPr>
      <w:b/>
      <w:sz w:val="3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13A47"/>
    <w:rPr>
      <w:b/>
      <w:sz w:val="28"/>
      <w:lang w:eastAsia="hu-HU"/>
    </w:rPr>
  </w:style>
  <w:style w:type="character" w:customStyle="1" w:styleId="Cmsor2Char">
    <w:name w:val="Címsor 2 Char"/>
    <w:basedOn w:val="Bekezdsalapbettpusa"/>
    <w:link w:val="Cmsor2"/>
    <w:rsid w:val="00813A47"/>
    <w:rPr>
      <w:b/>
      <w:sz w:val="32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Aljegyző</cp:lastModifiedBy>
  <cp:revision>1</cp:revision>
  <dcterms:created xsi:type="dcterms:W3CDTF">2019-11-18T07:35:00Z</dcterms:created>
  <dcterms:modified xsi:type="dcterms:W3CDTF">2019-11-18T07:35:00Z</dcterms:modified>
</cp:coreProperties>
</file>