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06" w:rsidRPr="00331806" w:rsidRDefault="00331806" w:rsidP="00331806">
      <w:pPr>
        <w:spacing w:before="100" w:beforeAutospacing="1" w:after="100" w:afterAutospacing="1" w:line="240" w:lineRule="auto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2. melléklet a 3/2018. (IV. 27.) önkormányzati rendelethez</w:t>
      </w:r>
    </w:p>
    <w:p w:rsidR="00331806" w:rsidRPr="00331806" w:rsidRDefault="00331806" w:rsidP="00331806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 PÉNZÜGYI – SZOCIÁLIS – ÜGYRENDI BIZOTTSÁG FELADAT- ÉS HATÁSKÖREI</w:t>
      </w:r>
    </w:p>
    <w:p w:rsidR="00331806" w:rsidRPr="00331806" w:rsidRDefault="00331806" w:rsidP="00331806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331806" w:rsidRPr="00331806" w:rsidRDefault="00331806" w:rsidP="00331806">
      <w:pPr>
        <w:spacing w:after="0" w:line="240" w:lineRule="auto"/>
        <w:jc w:val="both"/>
        <w:rPr>
          <w:rFonts w:ascii="Garamond" w:eastAsia="Calibri" w:hAnsi="Garamond" w:cs="Tahoma"/>
          <w:i/>
          <w:sz w:val="24"/>
          <w:szCs w:val="24"/>
        </w:rPr>
      </w:pPr>
      <w:r w:rsidRPr="00331806">
        <w:rPr>
          <w:rFonts w:ascii="Garamond" w:eastAsia="Calibri" w:hAnsi="Garamond" w:cs="Tahoma"/>
          <w:i/>
          <w:sz w:val="24"/>
          <w:szCs w:val="24"/>
        </w:rPr>
        <w:t>A Pénzügyi - Szociális - Ügyrendi Bizottság:</w:t>
      </w:r>
    </w:p>
    <w:p w:rsidR="00331806" w:rsidRPr="00331806" w:rsidRDefault="00331806" w:rsidP="0033180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dönt a rendkívüli települési támogatásról,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dönt a köztemetésről,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dönt az iskolakezdési támogatásról,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véleményezi az éves költségvetési javaslatot, és a költségvetés végrehajtásáról készült éves beszámoló (zárszámadás) tervezetét, 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figyelemmel kíséri a költségvetési bevételek alakulását, -különös tekintettel a saját bevételekre,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figyelemmel kíséri a vagyonváltozást (növekedést, csökkenést),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értékeli a vagyonváltozást előidéző okokat,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vizsgálja a hitelfelvétel indokait és gazdasági megalapozottságát, 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ellenőrzi a pénzkezelési szabályzat megtartását,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ellenőrzi a bizonylati rend, és a bizonylati fegyelem érvényesülését, 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szakmai kapcsolatot alakít ki az önkormányzat belső ellenőrzésében közreműködő egyéb szervezetekkel, személyekkel, így a belső ellenőrrel, könyvvizsgálóval, intézmények vezetőivel,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észrevételt tesz az előirányzat-felhasználási ütemterv és likviditási terv adataival kapcsolatban,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javaslatot tesz a likviditási helyzet javítására,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ellenőrzi az adóztatási tevékenységet, különös tekintettel az adókintlévőségek behajtására,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ellenőrzi a gazdálkodási folyamatokat,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 ellátja mindazon ügyekben a szavazatszámláló bizottsági feladatokat, amikor a képviselő-testület ülésén titkos szavazásra kerül sor,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ellátja a polgármester és a képviselők összeférhetetlenségének, </w:t>
      </w:r>
      <w:proofErr w:type="spellStart"/>
      <w:r w:rsidRPr="00331806">
        <w:rPr>
          <w:rFonts w:ascii="Garamond" w:eastAsia="Calibri" w:hAnsi="Garamond" w:cs="Times New Roman"/>
          <w:sz w:val="24"/>
          <w:szCs w:val="24"/>
        </w:rPr>
        <w:t>méltatlanságának</w:t>
      </w:r>
      <w:proofErr w:type="spellEnd"/>
      <w:r w:rsidRPr="00331806">
        <w:rPr>
          <w:rFonts w:ascii="Garamond" w:eastAsia="Calibri" w:hAnsi="Garamond" w:cs="Times New Roman"/>
          <w:sz w:val="24"/>
          <w:szCs w:val="24"/>
        </w:rPr>
        <w:t xml:space="preserve"> kivizsgálásával kapcsolatos teendőket,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 xml:space="preserve">ellátja a polgármester és a képviselők vagyonnyilatkozatának gyűjtésével, nyilvántartásával és ellenőrzésével kapcsolatos feladatokat, 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31806">
        <w:rPr>
          <w:rFonts w:ascii="Garamond" w:eastAsia="Calibri" w:hAnsi="Garamond" w:cs="Times New Roman"/>
          <w:sz w:val="24"/>
          <w:szCs w:val="24"/>
        </w:rPr>
        <w:t>javaslattételi joga van a polgármester jutalmának megállapítására,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közreműködik az önkormányzat SZMSZ-ének felülvizsgálatában, javaslatot készít a módosításra, illetve új szabályzat alkotására, 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vizsgálja a település rendezési terv </w:t>
      </w:r>
      <w:proofErr w:type="spellStart"/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hatályosulását</w:t>
      </w:r>
      <w:proofErr w:type="spellEnd"/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, szükség esetén kezdeményezi a módosítását, illetve új rendezési terv elkészítését,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figyeli a pályázati lehetőségeket, javaslatot terjeszt elő a település fejlesztését elősegítő pályázatok benyújtására,</w:t>
      </w:r>
    </w:p>
    <w:p w:rsidR="00331806" w:rsidRPr="00331806" w:rsidRDefault="00331806" w:rsidP="0033180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31806">
        <w:rPr>
          <w:rFonts w:ascii="Garamond" w:eastAsia="Times New Roman" w:hAnsi="Garamond" w:cs="Times New Roman"/>
          <w:sz w:val="24"/>
          <w:szCs w:val="24"/>
          <w:lang w:eastAsia="hu-HU"/>
        </w:rPr>
        <w:t>Közreműködik a település idegenforgalmának kiépítésében, a lehetőségek feltárásában, különös tekintettel a borturizmusra.</w:t>
      </w:r>
    </w:p>
    <w:p w:rsidR="00331806" w:rsidRPr="00331806" w:rsidRDefault="00331806" w:rsidP="003318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31806" w:rsidRPr="00331806" w:rsidRDefault="00331806" w:rsidP="0033180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31806" w:rsidRPr="00331806" w:rsidRDefault="00331806" w:rsidP="0033180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31806" w:rsidRPr="00331806" w:rsidRDefault="00331806" w:rsidP="0033180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A0093" w:rsidRDefault="003A0093">
      <w:bookmarkStart w:id="0" w:name="_GoBack"/>
      <w:bookmarkEnd w:id="0"/>
    </w:p>
    <w:sectPr w:rsidR="003A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20E7A"/>
    <w:multiLevelType w:val="hybridMultilevel"/>
    <w:tmpl w:val="CCA0ADDC"/>
    <w:lvl w:ilvl="0" w:tplc="2BD4E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06"/>
    <w:rsid w:val="00331806"/>
    <w:rsid w:val="003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81D6-B8DE-4C03-B874-3590A77E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tolcsva5</dc:creator>
  <cp:keywords/>
  <dc:description/>
  <cp:lastModifiedBy>tolcsva5</cp:lastModifiedBy>
  <cp:revision>1</cp:revision>
  <dcterms:created xsi:type="dcterms:W3CDTF">2018-05-02T13:53:00Z</dcterms:created>
  <dcterms:modified xsi:type="dcterms:W3CDTF">2018-05-02T13:53:00Z</dcterms:modified>
</cp:coreProperties>
</file>