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8B" w:rsidRPr="00636EC4" w:rsidRDefault="00DA628B" w:rsidP="00BF2A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Tarnaörs </w:t>
      </w:r>
      <w:r w:rsidRPr="00636EC4">
        <w:rPr>
          <w:b/>
          <w:bCs/>
          <w:sz w:val="28"/>
          <w:szCs w:val="28"/>
        </w:rPr>
        <w:t xml:space="preserve"> Község Önkormányzat képviselő-testületének</w:t>
      </w:r>
    </w:p>
    <w:p w:rsidR="00DA628B" w:rsidRPr="00636EC4" w:rsidRDefault="00DA628B" w:rsidP="00BF2A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1/2015 (II.25.) önkormányzati rendelete</w:t>
      </w:r>
    </w:p>
    <w:p w:rsidR="00DA628B" w:rsidRPr="00636EC4" w:rsidRDefault="00DA628B" w:rsidP="00BF2AA1">
      <w:pPr>
        <w:jc w:val="center"/>
        <w:rPr>
          <w:b/>
          <w:bCs/>
          <w:sz w:val="28"/>
          <w:szCs w:val="28"/>
        </w:rPr>
      </w:pPr>
      <w:r w:rsidRPr="00636EC4">
        <w:rPr>
          <w:b/>
          <w:bCs/>
          <w:sz w:val="28"/>
          <w:szCs w:val="28"/>
        </w:rPr>
        <w:t xml:space="preserve">az önkormányzat </w:t>
      </w:r>
      <w:r>
        <w:rPr>
          <w:b/>
          <w:bCs/>
          <w:sz w:val="28"/>
          <w:szCs w:val="28"/>
        </w:rPr>
        <w:t>2015</w:t>
      </w:r>
      <w:r w:rsidRPr="00636EC4">
        <w:rPr>
          <w:b/>
          <w:bCs/>
          <w:sz w:val="28"/>
          <w:szCs w:val="28"/>
        </w:rPr>
        <w:t>. évi költségvetéséről</w:t>
      </w:r>
    </w:p>
    <w:p w:rsidR="00DA628B" w:rsidRPr="00636EC4" w:rsidRDefault="00DA628B">
      <w:pPr>
        <w:jc w:val="center"/>
        <w:rPr>
          <w:sz w:val="24"/>
          <w:szCs w:val="24"/>
        </w:rPr>
      </w:pPr>
    </w:p>
    <w:p w:rsidR="00DA628B" w:rsidRPr="00636EC4" w:rsidRDefault="00DA628B">
      <w:pPr>
        <w:jc w:val="center"/>
        <w:rPr>
          <w:sz w:val="24"/>
          <w:szCs w:val="24"/>
        </w:rPr>
      </w:pPr>
    </w:p>
    <w:p w:rsidR="00DA628B" w:rsidRPr="00636EC4" w:rsidRDefault="00DA628B" w:rsidP="00BF2AA1">
      <w:pPr>
        <w:tabs>
          <w:tab w:val="left" w:leader="dot" w:pos="255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Tarnaörs</w:t>
      </w:r>
      <w:r w:rsidRPr="00636EC4">
        <w:rPr>
          <w:sz w:val="24"/>
          <w:szCs w:val="24"/>
        </w:rPr>
        <w:t xml:space="preserve"> Község Önkormányzat képviselő-testülete az Alaptörvény 32. cikk (1) bekezdésének a) és f) pontjában, valamint az államháztartásról szóló 2011. évi CXCV. törvény (továbbiakban: Áht.) 23. § (1) bekezdése alapján az önkormányzat 2014. évi költségvetéséről az alábbi rendeletet alkotja.</w:t>
      </w:r>
    </w:p>
    <w:p w:rsidR="00DA628B" w:rsidRPr="00636EC4" w:rsidRDefault="00DA628B">
      <w:pPr>
        <w:jc w:val="both"/>
        <w:rPr>
          <w:sz w:val="24"/>
          <w:szCs w:val="24"/>
        </w:rPr>
      </w:pPr>
    </w:p>
    <w:p w:rsidR="00DA628B" w:rsidRPr="00636EC4" w:rsidRDefault="00DA628B">
      <w:pPr>
        <w:jc w:val="both"/>
        <w:rPr>
          <w:sz w:val="24"/>
          <w:szCs w:val="24"/>
        </w:rPr>
      </w:pPr>
    </w:p>
    <w:p w:rsidR="00DA628B" w:rsidRPr="00636EC4" w:rsidRDefault="00DA628B">
      <w:pPr>
        <w:jc w:val="center"/>
        <w:rPr>
          <w:sz w:val="24"/>
          <w:szCs w:val="24"/>
        </w:rPr>
      </w:pPr>
      <w:r w:rsidRPr="00636EC4">
        <w:rPr>
          <w:b/>
          <w:bCs/>
          <w:sz w:val="24"/>
          <w:szCs w:val="24"/>
        </w:rPr>
        <w:t>1. Általános rendelkezések</w:t>
      </w:r>
    </w:p>
    <w:p w:rsidR="00DA628B" w:rsidRPr="00636EC4" w:rsidRDefault="00DA628B">
      <w:pPr>
        <w:jc w:val="both"/>
        <w:rPr>
          <w:sz w:val="24"/>
          <w:szCs w:val="24"/>
        </w:rPr>
      </w:pPr>
    </w:p>
    <w:p w:rsidR="00DA628B" w:rsidRPr="00636EC4" w:rsidRDefault="00DA628B">
      <w:pPr>
        <w:jc w:val="both"/>
        <w:rPr>
          <w:sz w:val="24"/>
          <w:szCs w:val="24"/>
        </w:rPr>
      </w:pPr>
    </w:p>
    <w:p w:rsidR="00DA628B" w:rsidRPr="00636EC4" w:rsidRDefault="00DA628B" w:rsidP="00BF2AA1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1. § A rendelet hatálya kiterjed az önkormányzatra, valamint annak költségvetési szerveire. </w:t>
      </w:r>
    </w:p>
    <w:p w:rsidR="00DA628B" w:rsidRPr="00636EC4" w:rsidRDefault="00DA628B" w:rsidP="00F16848">
      <w:pPr>
        <w:rPr>
          <w:b/>
          <w:bCs/>
          <w:sz w:val="24"/>
          <w:szCs w:val="24"/>
        </w:rPr>
      </w:pPr>
    </w:p>
    <w:p w:rsidR="00DA628B" w:rsidRPr="00636EC4" w:rsidRDefault="00DA628B" w:rsidP="00F16848">
      <w:pPr>
        <w:rPr>
          <w:b/>
          <w:bCs/>
          <w:sz w:val="24"/>
          <w:szCs w:val="24"/>
        </w:rPr>
      </w:pPr>
    </w:p>
    <w:p w:rsidR="00DA628B" w:rsidRPr="00636EC4" w:rsidRDefault="00DA628B" w:rsidP="003B76E1">
      <w:pPr>
        <w:jc w:val="center"/>
        <w:rPr>
          <w:b/>
          <w:bCs/>
          <w:sz w:val="24"/>
          <w:szCs w:val="24"/>
        </w:rPr>
      </w:pPr>
      <w:r w:rsidRPr="00636EC4">
        <w:rPr>
          <w:b/>
          <w:bCs/>
          <w:sz w:val="24"/>
          <w:szCs w:val="24"/>
        </w:rPr>
        <w:t xml:space="preserve">2. Az önkormányzat összesített </w:t>
      </w:r>
      <w:r>
        <w:rPr>
          <w:b/>
          <w:bCs/>
          <w:sz w:val="24"/>
          <w:szCs w:val="24"/>
        </w:rPr>
        <w:t>2015</w:t>
      </w:r>
      <w:r w:rsidRPr="00636EC4">
        <w:rPr>
          <w:b/>
          <w:bCs/>
          <w:sz w:val="24"/>
          <w:szCs w:val="24"/>
        </w:rPr>
        <w:t>. évi költségvetése</w:t>
      </w:r>
    </w:p>
    <w:p w:rsidR="00DA628B" w:rsidRPr="00636EC4" w:rsidRDefault="00DA628B" w:rsidP="0013026B">
      <w:pPr>
        <w:rPr>
          <w:b/>
          <w:bCs/>
          <w:sz w:val="24"/>
          <w:szCs w:val="24"/>
        </w:rPr>
      </w:pPr>
    </w:p>
    <w:p w:rsidR="00DA628B" w:rsidRDefault="00DA628B" w:rsidP="0099782E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2. § A képviselő-testület az önkormányzat önkormányzati szinten összesített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 xml:space="preserve">. évi költségvetési kiadási és bevételi főösszegét </w:t>
      </w:r>
      <w:r>
        <w:rPr>
          <w:sz w:val="24"/>
          <w:szCs w:val="24"/>
        </w:rPr>
        <w:t>(adott-kapott támogatással együtt)</w:t>
      </w:r>
    </w:p>
    <w:p w:rsidR="00DA628B" w:rsidRDefault="00DA628B" w:rsidP="0099782E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383533</w:t>
      </w:r>
      <w:r w:rsidRPr="00636EC4">
        <w:rPr>
          <w:sz w:val="24"/>
          <w:szCs w:val="24"/>
        </w:rPr>
        <w:t xml:space="preserve"> ezer forintban </w:t>
      </w:r>
      <w:r>
        <w:rPr>
          <w:sz w:val="24"/>
          <w:szCs w:val="24"/>
        </w:rPr>
        <w:t xml:space="preserve">bevétellel </w:t>
      </w:r>
    </w:p>
    <w:p w:rsidR="00DA628B" w:rsidRDefault="00DA628B" w:rsidP="0099782E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383533 ezer forint kiadással </w:t>
      </w:r>
      <w:r w:rsidRPr="00636EC4">
        <w:rPr>
          <w:sz w:val="24"/>
          <w:szCs w:val="24"/>
        </w:rPr>
        <w:t>állapítja meg.</w:t>
      </w:r>
    </w:p>
    <w:p w:rsidR="00DA628B" w:rsidRPr="00636EC4" w:rsidRDefault="00DA628B" w:rsidP="0099782E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 bevételeket és kiadásokat részletesen az 1., 2., 3. számú melléklet taglalja kormányzati funkciónként.</w:t>
      </w:r>
    </w:p>
    <w:p w:rsidR="00DA628B" w:rsidRPr="00636EC4" w:rsidRDefault="00DA628B" w:rsidP="0099782E">
      <w:pPr>
        <w:ind w:firstLine="284"/>
        <w:jc w:val="both"/>
        <w:rPr>
          <w:sz w:val="24"/>
          <w:szCs w:val="24"/>
        </w:rPr>
      </w:pPr>
    </w:p>
    <w:p w:rsidR="00DA628B" w:rsidRPr="00636EC4" w:rsidRDefault="00DA628B" w:rsidP="0099782E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3. § (1) Az önkormányzat összesített 2014. évi költségvetési bevételei kiemelt előirányzatonként: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önko</w:t>
      </w:r>
      <w:r>
        <w:rPr>
          <w:sz w:val="24"/>
          <w:szCs w:val="24"/>
        </w:rPr>
        <w:t>rmányzatok működési támogatása</w:t>
      </w:r>
      <w:r>
        <w:rPr>
          <w:sz w:val="24"/>
          <w:szCs w:val="24"/>
        </w:rPr>
        <w:tab/>
        <w:t>172.271</w:t>
      </w:r>
      <w:r w:rsidRPr="00636EC4">
        <w:rPr>
          <w:sz w:val="24"/>
          <w:szCs w:val="24"/>
        </w:rPr>
        <w:t xml:space="preserve"> 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b) működési és felhalmozási célú támogatások államháztartáson belülr</w:t>
      </w:r>
      <w:r>
        <w:rPr>
          <w:sz w:val="24"/>
          <w:szCs w:val="24"/>
        </w:rPr>
        <w:t xml:space="preserve">ől    41.124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amelyből: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ba) működési célú támogatások</w:t>
      </w:r>
      <w:r>
        <w:rPr>
          <w:sz w:val="24"/>
          <w:szCs w:val="24"/>
        </w:rPr>
        <w:tab/>
        <w:t>41.124</w:t>
      </w:r>
      <w:r w:rsidRPr="00636EC4">
        <w:rPr>
          <w:sz w:val="24"/>
          <w:szCs w:val="24"/>
        </w:rPr>
        <w:t xml:space="preserve"> 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bb)</w:t>
      </w:r>
      <w:r>
        <w:rPr>
          <w:sz w:val="24"/>
          <w:szCs w:val="24"/>
        </w:rPr>
        <w:t xml:space="preserve"> felhalmozási célú támogatások</w:t>
      </w:r>
      <w:r>
        <w:rPr>
          <w:sz w:val="24"/>
          <w:szCs w:val="24"/>
        </w:rPr>
        <w:tab/>
        <w:t xml:space="preserve">           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c) közhatalmi bevételek</w:t>
      </w:r>
      <w:r>
        <w:rPr>
          <w:sz w:val="24"/>
          <w:szCs w:val="24"/>
        </w:rPr>
        <w:tab/>
        <w:t xml:space="preserve">          9.200</w:t>
      </w:r>
      <w:r w:rsidRPr="00636EC4">
        <w:rPr>
          <w:sz w:val="24"/>
          <w:szCs w:val="24"/>
        </w:rPr>
        <w:t xml:space="preserve"> 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d) működési bevételek</w:t>
      </w:r>
      <w:r>
        <w:rPr>
          <w:sz w:val="24"/>
          <w:szCs w:val="24"/>
        </w:rPr>
        <w:tab/>
        <w:t xml:space="preserve">        10.165</w:t>
      </w:r>
      <w:r w:rsidRPr="00636EC4">
        <w:rPr>
          <w:sz w:val="24"/>
          <w:szCs w:val="24"/>
        </w:rPr>
        <w:t xml:space="preserve"> 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e) felhalmozási bevételek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</w:t>
      </w:r>
      <w:r w:rsidRPr="00636EC4">
        <w:rPr>
          <w:sz w:val="24"/>
          <w:szCs w:val="24"/>
        </w:rPr>
        <w:t>e Ft</w:t>
      </w:r>
    </w:p>
    <w:p w:rsidR="00DA628B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f) működési és felhalmozási célú átvett pénzeszközök</w:t>
      </w:r>
      <w:r>
        <w:rPr>
          <w:sz w:val="24"/>
          <w:szCs w:val="24"/>
        </w:rPr>
        <w:t xml:space="preserve"> - Működési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    308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- Felhalmozási</w:t>
      </w:r>
      <w:r>
        <w:rPr>
          <w:sz w:val="24"/>
          <w:szCs w:val="24"/>
        </w:rPr>
        <w:tab/>
        <w:t xml:space="preserve">        12.897 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g) finanszírozási bevételek</w:t>
      </w:r>
      <w:r>
        <w:rPr>
          <w:sz w:val="24"/>
          <w:szCs w:val="24"/>
        </w:rPr>
        <w:tab/>
        <w:t xml:space="preserve">      123.958</w:t>
      </w:r>
      <w:r w:rsidRPr="00636EC4">
        <w:rPr>
          <w:sz w:val="24"/>
          <w:szCs w:val="24"/>
        </w:rPr>
        <w:t xml:space="preserve"> 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amelyből:</w:t>
      </w:r>
    </w:p>
    <w:p w:rsidR="00DA628B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ga) be</w:t>
      </w:r>
      <w:r>
        <w:rPr>
          <w:sz w:val="24"/>
          <w:szCs w:val="24"/>
        </w:rPr>
        <w:t>lföldi finanszírozás bevételei</w:t>
      </w:r>
      <w:r>
        <w:rPr>
          <w:sz w:val="24"/>
          <w:szCs w:val="24"/>
        </w:rPr>
        <w:tab/>
        <w:t xml:space="preserve">                 </w:t>
      </w:r>
      <w:r w:rsidRPr="00636EC4">
        <w:rPr>
          <w:sz w:val="24"/>
          <w:szCs w:val="24"/>
        </w:rPr>
        <w:t>e Ft</w:t>
      </w:r>
    </w:p>
    <w:p w:rsidR="00DA628B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gb) előző évi pénzmaradvány                          </w:t>
      </w:r>
      <w:r>
        <w:rPr>
          <w:sz w:val="24"/>
          <w:szCs w:val="24"/>
        </w:rPr>
        <w:tab/>
        <w:t xml:space="preserve">     27.264 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gc) adott-kapott támogatás                              </w:t>
      </w:r>
      <w:r>
        <w:rPr>
          <w:sz w:val="24"/>
          <w:szCs w:val="24"/>
        </w:rPr>
        <w:tab/>
        <w:t xml:space="preserve">     96.694 e Ft</w:t>
      </w:r>
    </w:p>
    <w:p w:rsidR="00DA628B" w:rsidRDefault="00DA628B" w:rsidP="005F4F68">
      <w:pPr>
        <w:ind w:firstLine="284"/>
        <w:rPr>
          <w:sz w:val="24"/>
          <w:szCs w:val="24"/>
        </w:rPr>
      </w:pPr>
    </w:p>
    <w:p w:rsidR="00DA628B" w:rsidRPr="00636EC4" w:rsidRDefault="00DA628B" w:rsidP="005F4F68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(2) Az önkormányzat összesített bevételeiből</w:t>
      </w:r>
    </w:p>
    <w:p w:rsidR="00DA628B" w:rsidRPr="00636EC4" w:rsidRDefault="00DA628B" w:rsidP="005F4F68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a kötelező feladatok b</w:t>
      </w:r>
      <w:r>
        <w:rPr>
          <w:sz w:val="24"/>
          <w:szCs w:val="24"/>
        </w:rPr>
        <w:t>evételei:  235.803</w:t>
      </w:r>
      <w:r w:rsidRPr="00636EC4">
        <w:rPr>
          <w:sz w:val="24"/>
          <w:szCs w:val="24"/>
        </w:rPr>
        <w:t xml:space="preserve"> e Ft,</w:t>
      </w:r>
      <w:r>
        <w:rPr>
          <w:sz w:val="24"/>
          <w:szCs w:val="24"/>
        </w:rPr>
        <w:t xml:space="preserve"> adott-kapott támogatással 332.497 e Ft</w:t>
      </w:r>
    </w:p>
    <w:p w:rsidR="00DA628B" w:rsidRPr="00636EC4" w:rsidRDefault="00DA628B" w:rsidP="005F4F68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b) az önként vállalt fel</w:t>
      </w:r>
      <w:r>
        <w:rPr>
          <w:sz w:val="24"/>
          <w:szCs w:val="24"/>
        </w:rPr>
        <w:t xml:space="preserve">adatok bevételei:  6.063 </w:t>
      </w:r>
      <w:r w:rsidRPr="00636EC4">
        <w:rPr>
          <w:sz w:val="24"/>
          <w:szCs w:val="24"/>
        </w:rPr>
        <w:t>e Ft,</w:t>
      </w:r>
    </w:p>
    <w:p w:rsidR="00DA628B" w:rsidRDefault="00DA628B" w:rsidP="00D824DD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c) állami (államigazgatási) fel</w:t>
      </w:r>
      <w:r>
        <w:rPr>
          <w:sz w:val="24"/>
          <w:szCs w:val="24"/>
        </w:rPr>
        <w:t>adatok bevételei:  44.973 e Ft</w:t>
      </w:r>
    </w:p>
    <w:p w:rsidR="00DA628B" w:rsidRPr="00636EC4" w:rsidRDefault="00DA628B" w:rsidP="00D824DD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(3) Az önkormányzat összesített bevételeiből</w:t>
      </w:r>
    </w:p>
    <w:p w:rsidR="00DA628B" w:rsidRPr="00636EC4" w:rsidRDefault="00DA628B" w:rsidP="005F4F68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működési be</w:t>
      </w:r>
      <w:r>
        <w:rPr>
          <w:sz w:val="24"/>
          <w:szCs w:val="24"/>
        </w:rPr>
        <w:t xml:space="preserve">vételek:       344.571 </w:t>
      </w:r>
      <w:r w:rsidRPr="00636EC4">
        <w:rPr>
          <w:sz w:val="24"/>
          <w:szCs w:val="24"/>
        </w:rPr>
        <w:t>e Ft,</w:t>
      </w:r>
    </w:p>
    <w:p w:rsidR="00DA628B" w:rsidRPr="00636EC4" w:rsidRDefault="00DA628B" w:rsidP="005F4F68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b) felhal</w:t>
      </w:r>
      <w:r>
        <w:rPr>
          <w:sz w:val="24"/>
          <w:szCs w:val="24"/>
        </w:rPr>
        <w:t xml:space="preserve">mozási bevételek:    38.962 </w:t>
      </w:r>
      <w:r w:rsidRPr="00636EC4">
        <w:rPr>
          <w:sz w:val="24"/>
          <w:szCs w:val="24"/>
        </w:rPr>
        <w:t>e Ft.</w:t>
      </w:r>
    </w:p>
    <w:p w:rsidR="00DA628B" w:rsidRDefault="00DA628B" w:rsidP="000E55F1">
      <w:pPr>
        <w:ind w:firstLine="284"/>
        <w:jc w:val="both"/>
        <w:rPr>
          <w:sz w:val="24"/>
          <w:szCs w:val="24"/>
        </w:rPr>
      </w:pPr>
    </w:p>
    <w:p w:rsidR="00DA628B" w:rsidRPr="00636EC4" w:rsidRDefault="00DA628B" w:rsidP="000E55F1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(4) Az (1) bekezdésben meghatározott kiemelt bevételi előirányzatok a-f) pontjai az államháztartásról szóló törvény végrehajtásáról szóló 368/2011. (XII. 31.) Kormányrendelet 2. §-ban rögzített kiemelt előirányzatok, a többi kiemelt bevételi előirányzat meghatározásáról a helyi önkormányzat saját hatáskörben dönt.</w:t>
      </w:r>
    </w:p>
    <w:p w:rsidR="00DA628B" w:rsidRPr="00636EC4" w:rsidRDefault="00DA628B" w:rsidP="0099782E">
      <w:pPr>
        <w:ind w:firstLine="284"/>
        <w:rPr>
          <w:sz w:val="24"/>
          <w:szCs w:val="24"/>
        </w:rPr>
      </w:pPr>
    </w:p>
    <w:p w:rsidR="00DA628B" w:rsidRPr="00636EC4" w:rsidRDefault="00DA628B" w:rsidP="0099782E">
      <w:pPr>
        <w:ind w:firstLine="284"/>
        <w:rPr>
          <w:i/>
          <w:iCs/>
          <w:sz w:val="24"/>
          <w:szCs w:val="24"/>
        </w:rPr>
      </w:pPr>
      <w:r w:rsidRPr="00636EC4">
        <w:rPr>
          <w:sz w:val="24"/>
          <w:szCs w:val="24"/>
        </w:rPr>
        <w:t xml:space="preserve">4. § (1) Az önkormányzat összesített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>. évi kiemelt kiadási előirányzatai az alábbiakban meghatározott tételekből állnak, azaz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működési költségvetés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263.462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aa) személyi juttatások:</w:t>
      </w:r>
      <w:r>
        <w:rPr>
          <w:sz w:val="24"/>
          <w:szCs w:val="24"/>
        </w:rPr>
        <w:tab/>
        <w:t xml:space="preserve">   115.838</w:t>
      </w:r>
      <w:r w:rsidRPr="00636EC4">
        <w:rPr>
          <w:sz w:val="24"/>
          <w:szCs w:val="24"/>
        </w:rPr>
        <w:t xml:space="preserve"> e Ft</w:t>
      </w:r>
    </w:p>
    <w:p w:rsidR="00DA628B" w:rsidRPr="00636EC4" w:rsidRDefault="00DA628B" w:rsidP="00636EC4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ab) munkaadókat terhelő járulékok és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szociális hozzájárulási adó: </w:t>
      </w:r>
      <w:r>
        <w:rPr>
          <w:sz w:val="24"/>
          <w:szCs w:val="24"/>
        </w:rPr>
        <w:tab/>
        <w:t xml:space="preserve">     26.591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ac) dologi kiadások: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65.539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ad) ellátottak pénzbeli juttatásai: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25.899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ae) egyéb működési célú kiadások: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29.595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b) felhalmozási költségvetés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23.377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ba) beruházások,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13.225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bb) felújítások</w:t>
      </w:r>
      <w:r>
        <w:rPr>
          <w:sz w:val="24"/>
          <w:szCs w:val="24"/>
        </w:rPr>
        <w:tab/>
        <w:t xml:space="preserve">      9.152</w:t>
      </w:r>
      <w:r w:rsidRPr="00636EC4">
        <w:rPr>
          <w:sz w:val="24"/>
          <w:szCs w:val="24"/>
        </w:rPr>
        <w:t xml:space="preserve"> 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bc) egyéb felhalmozási kiadások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1.000</w:t>
      </w:r>
      <w:r w:rsidRPr="00636EC4">
        <w:rPr>
          <w:sz w:val="24"/>
          <w:szCs w:val="24"/>
        </w:rPr>
        <w:t xml:space="preserve"> 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c) finanszírozási kiadások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96.694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amelyből: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ca) belföldi finanszírozás kiadásai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96.694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cb) külföldi finanszírozás kiadásai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    -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26658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cc) adóssághoz nem kapcsolódó származékos ügyletek kiadásai </w:t>
      </w:r>
      <w:r>
        <w:rPr>
          <w:sz w:val="24"/>
          <w:szCs w:val="24"/>
        </w:rPr>
        <w:t xml:space="preserve">         -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895771">
      <w:pPr>
        <w:rPr>
          <w:i/>
          <w:iCs/>
          <w:sz w:val="24"/>
          <w:szCs w:val="24"/>
        </w:rPr>
      </w:pPr>
    </w:p>
    <w:p w:rsidR="00DA628B" w:rsidRPr="00636EC4" w:rsidRDefault="00DA628B" w:rsidP="005F4F68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(2) Az önkormányzat összesített kiadásaiból</w:t>
      </w:r>
    </w:p>
    <w:p w:rsidR="00DA628B" w:rsidRPr="00636EC4" w:rsidRDefault="00DA628B" w:rsidP="005F4F68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a kötelező feladatok</w:t>
      </w:r>
      <w:r>
        <w:rPr>
          <w:sz w:val="24"/>
          <w:szCs w:val="24"/>
        </w:rPr>
        <w:t xml:space="preserve"> kiadásai 209.917 e Ft adott-kapott támogatással 306.611 </w:t>
      </w:r>
      <w:r w:rsidRPr="00636EC4">
        <w:rPr>
          <w:sz w:val="24"/>
          <w:szCs w:val="24"/>
        </w:rPr>
        <w:t>e Ft,</w:t>
      </w:r>
    </w:p>
    <w:p w:rsidR="00DA628B" w:rsidRPr="00636EC4" w:rsidRDefault="00DA628B" w:rsidP="005F4F68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b) az önként vállalt </w:t>
      </w:r>
      <w:r>
        <w:rPr>
          <w:sz w:val="24"/>
          <w:szCs w:val="24"/>
        </w:rPr>
        <w:t>feladatok kiadásai  16.018</w:t>
      </w:r>
      <w:r w:rsidRPr="00636EC4">
        <w:rPr>
          <w:sz w:val="24"/>
          <w:szCs w:val="24"/>
        </w:rPr>
        <w:t xml:space="preserve"> e Ft,</w:t>
      </w:r>
    </w:p>
    <w:p w:rsidR="00DA628B" w:rsidRPr="00636EC4" w:rsidRDefault="00DA628B" w:rsidP="005F4F68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c) állami (államigazgatási) </w:t>
      </w:r>
      <w:r>
        <w:rPr>
          <w:sz w:val="24"/>
          <w:szCs w:val="24"/>
        </w:rPr>
        <w:t>feladatok kiadásai 60.904</w:t>
      </w:r>
      <w:r w:rsidRPr="00636EC4">
        <w:rPr>
          <w:sz w:val="24"/>
          <w:szCs w:val="24"/>
        </w:rPr>
        <w:t>e Ft.</w:t>
      </w:r>
    </w:p>
    <w:p w:rsidR="00DA628B" w:rsidRPr="00636EC4" w:rsidRDefault="00DA628B" w:rsidP="005F4F68">
      <w:pPr>
        <w:tabs>
          <w:tab w:val="left" w:pos="795"/>
        </w:tabs>
        <w:ind w:firstLine="284"/>
        <w:rPr>
          <w:sz w:val="24"/>
          <w:szCs w:val="24"/>
        </w:rPr>
      </w:pPr>
    </w:p>
    <w:p w:rsidR="00DA628B" w:rsidRPr="00636EC4" w:rsidRDefault="00DA628B" w:rsidP="000C6F0B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(3) Az (1) bekezdésben meghatározott kiemelt kiadások előirányzatok a-b) pontjai az Áht. 6. § (3) bekezdésében rögzített kiemelt előirányzatok, a többi kiemelt kiadási előirányzat meghatározásáról a helyi önkormányzat saját hatáskörben dönt.</w:t>
      </w:r>
    </w:p>
    <w:p w:rsidR="00DA628B" w:rsidRPr="00636EC4" w:rsidRDefault="00DA628B" w:rsidP="000C6F0B">
      <w:pPr>
        <w:ind w:firstLine="284"/>
        <w:rPr>
          <w:sz w:val="24"/>
          <w:szCs w:val="24"/>
        </w:rPr>
      </w:pPr>
    </w:p>
    <w:p w:rsidR="00DA628B" w:rsidRPr="00636EC4" w:rsidRDefault="00DA628B" w:rsidP="004645DA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(4) A helyi önkormányzat nevében végzett </w:t>
      </w:r>
      <w:r>
        <w:rPr>
          <w:sz w:val="24"/>
          <w:szCs w:val="24"/>
        </w:rPr>
        <w:t xml:space="preserve">fejlesztési </w:t>
      </w:r>
      <w:r w:rsidRPr="00636EC4">
        <w:rPr>
          <w:sz w:val="24"/>
          <w:szCs w:val="24"/>
        </w:rPr>
        <w:t xml:space="preserve">kiadások </w:t>
      </w:r>
      <w:r>
        <w:rPr>
          <w:sz w:val="24"/>
          <w:szCs w:val="24"/>
        </w:rPr>
        <w:t>alakulását a 4. számú mellélet tartalmazza.</w:t>
      </w:r>
    </w:p>
    <w:p w:rsidR="00DA628B" w:rsidRPr="00636EC4" w:rsidRDefault="00DA628B" w:rsidP="00895771">
      <w:pPr>
        <w:rPr>
          <w:sz w:val="24"/>
          <w:szCs w:val="24"/>
        </w:rPr>
      </w:pPr>
    </w:p>
    <w:p w:rsidR="00DA628B" w:rsidRPr="00636EC4" w:rsidRDefault="00DA628B" w:rsidP="00025CEF">
      <w:pPr>
        <w:ind w:left="284"/>
        <w:rPr>
          <w:sz w:val="24"/>
          <w:szCs w:val="24"/>
        </w:rPr>
      </w:pPr>
      <w:r w:rsidRPr="00636EC4">
        <w:rPr>
          <w:sz w:val="24"/>
          <w:szCs w:val="24"/>
        </w:rPr>
        <w:t>(5) A helyi önkormányzat által a lakosságnak juttatott támogatásai, szociális,</w:t>
      </w:r>
      <w:r>
        <w:rPr>
          <w:sz w:val="24"/>
          <w:szCs w:val="24"/>
        </w:rPr>
        <w:t xml:space="preserve"> rászorultság  jellegű ellátásai az 5. számú melléklet szerinti bontásban 25.899 e Ft, mely magában folglalja az állami kiegészítéseket is.</w:t>
      </w:r>
    </w:p>
    <w:p w:rsidR="00DA628B" w:rsidRPr="00636EC4" w:rsidRDefault="00DA628B" w:rsidP="00E351E8">
      <w:pPr>
        <w:ind w:firstLine="284"/>
        <w:jc w:val="both"/>
        <w:rPr>
          <w:sz w:val="24"/>
          <w:szCs w:val="24"/>
        </w:rPr>
      </w:pPr>
    </w:p>
    <w:p w:rsidR="00DA628B" w:rsidRPr="00636EC4" w:rsidRDefault="00DA628B" w:rsidP="00895771">
      <w:pPr>
        <w:rPr>
          <w:sz w:val="24"/>
          <w:szCs w:val="24"/>
        </w:rPr>
      </w:pPr>
    </w:p>
    <w:p w:rsidR="00DA628B" w:rsidRPr="00636EC4" w:rsidRDefault="00DA628B" w:rsidP="009A4FAF">
      <w:pPr>
        <w:ind w:firstLine="284"/>
        <w:rPr>
          <w:i/>
          <w:iCs/>
          <w:sz w:val="24"/>
          <w:szCs w:val="24"/>
        </w:rPr>
      </w:pPr>
      <w:r w:rsidRPr="00636EC4">
        <w:rPr>
          <w:i/>
          <w:iCs/>
          <w:sz w:val="24"/>
          <w:szCs w:val="24"/>
        </w:rPr>
        <w:t>5. § (1) A költségvetési egyenleg</w:t>
      </w:r>
      <w:r>
        <w:rPr>
          <w:i/>
          <w:iCs/>
          <w:sz w:val="24"/>
          <w:szCs w:val="24"/>
        </w:rPr>
        <w:t xml:space="preserve"> hiánnyal számol</w:t>
      </w:r>
    </w:p>
    <w:p w:rsidR="00DA628B" w:rsidRPr="00636EC4" w:rsidRDefault="00DA628B" w:rsidP="009A4FAF">
      <w:pPr>
        <w:ind w:firstLine="284"/>
        <w:rPr>
          <w:i/>
          <w:iCs/>
          <w:sz w:val="24"/>
          <w:szCs w:val="24"/>
        </w:rPr>
      </w:pPr>
      <w:r w:rsidRPr="00636EC4">
        <w:rPr>
          <w:i/>
          <w:iCs/>
          <w:sz w:val="24"/>
          <w:szCs w:val="24"/>
        </w:rPr>
        <w:t>a) működ</w:t>
      </w:r>
      <w:r>
        <w:rPr>
          <w:i/>
          <w:iCs/>
          <w:sz w:val="24"/>
          <w:szCs w:val="24"/>
        </w:rPr>
        <w:t xml:space="preserve">ési cél szerint   39.661 </w:t>
      </w:r>
      <w:r w:rsidRPr="00636EC4">
        <w:rPr>
          <w:i/>
          <w:iCs/>
          <w:sz w:val="24"/>
          <w:szCs w:val="24"/>
        </w:rPr>
        <w:t xml:space="preserve"> e Ft hiány, </w:t>
      </w:r>
    </w:p>
    <w:p w:rsidR="00DA628B" w:rsidRPr="00636EC4" w:rsidRDefault="00DA628B" w:rsidP="009A4FAF">
      <w:pPr>
        <w:ind w:firstLine="284"/>
        <w:rPr>
          <w:i/>
          <w:iCs/>
          <w:sz w:val="24"/>
          <w:szCs w:val="24"/>
        </w:rPr>
      </w:pPr>
      <w:r w:rsidRPr="00636EC4">
        <w:rPr>
          <w:i/>
          <w:iCs/>
          <w:sz w:val="24"/>
          <w:szCs w:val="24"/>
        </w:rPr>
        <w:t xml:space="preserve">b) felhalmozási </w:t>
      </w:r>
      <w:r>
        <w:rPr>
          <w:i/>
          <w:iCs/>
          <w:sz w:val="24"/>
          <w:szCs w:val="24"/>
        </w:rPr>
        <w:t>cél szerint  1.280 e Ft hiány.</w:t>
      </w:r>
    </w:p>
    <w:p w:rsidR="00DA628B" w:rsidRPr="00636EC4" w:rsidRDefault="00DA628B" w:rsidP="007E6EBA">
      <w:pPr>
        <w:ind w:firstLine="284"/>
        <w:rPr>
          <w:i/>
          <w:iCs/>
          <w:sz w:val="24"/>
          <w:szCs w:val="24"/>
        </w:rPr>
      </w:pPr>
    </w:p>
    <w:p w:rsidR="00DA628B" w:rsidRPr="00636EC4" w:rsidRDefault="00DA628B" w:rsidP="007E6EBA">
      <w:pPr>
        <w:ind w:firstLine="284"/>
        <w:jc w:val="both"/>
        <w:rPr>
          <w:i/>
          <w:iCs/>
          <w:sz w:val="24"/>
          <w:szCs w:val="24"/>
        </w:rPr>
      </w:pPr>
      <w:r w:rsidRPr="00636EC4">
        <w:rPr>
          <w:i/>
          <w:iCs/>
          <w:sz w:val="24"/>
          <w:szCs w:val="24"/>
        </w:rPr>
        <w:t xml:space="preserve"> (3) Az önkormányzat </w:t>
      </w:r>
      <w:r>
        <w:rPr>
          <w:i/>
          <w:iCs/>
          <w:sz w:val="24"/>
          <w:szCs w:val="24"/>
        </w:rPr>
        <w:t>2015</w:t>
      </w:r>
      <w:r w:rsidRPr="00636EC4">
        <w:rPr>
          <w:i/>
          <w:iCs/>
          <w:sz w:val="24"/>
          <w:szCs w:val="24"/>
        </w:rPr>
        <w:t>. évi hiányának finanszírozása az alábbiak szerint történik</w:t>
      </w:r>
    </w:p>
    <w:p w:rsidR="00DA628B" w:rsidRPr="00636EC4" w:rsidRDefault="00DA628B" w:rsidP="007E6EBA">
      <w:pPr>
        <w:ind w:firstLine="28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a) belső finanszírozással 27.264</w:t>
      </w:r>
      <w:r w:rsidRPr="00636EC4">
        <w:rPr>
          <w:i/>
          <w:iCs/>
          <w:sz w:val="24"/>
          <w:szCs w:val="24"/>
        </w:rPr>
        <w:t xml:space="preserve"> e Ft</w:t>
      </w:r>
    </w:p>
    <w:p w:rsidR="00DA628B" w:rsidRPr="00636EC4" w:rsidRDefault="00DA628B" w:rsidP="007E6EBA">
      <w:pPr>
        <w:ind w:firstLine="284"/>
        <w:jc w:val="both"/>
        <w:rPr>
          <w:i/>
          <w:iCs/>
          <w:sz w:val="24"/>
          <w:szCs w:val="24"/>
        </w:rPr>
      </w:pPr>
      <w:r w:rsidRPr="00636EC4">
        <w:rPr>
          <w:i/>
          <w:iCs/>
          <w:sz w:val="24"/>
          <w:szCs w:val="24"/>
        </w:rPr>
        <w:t>b)</w:t>
      </w:r>
      <w:r>
        <w:rPr>
          <w:i/>
          <w:iCs/>
          <w:sz w:val="24"/>
          <w:szCs w:val="24"/>
        </w:rPr>
        <w:t xml:space="preserve"> külső finanszírozással 13.677</w:t>
      </w:r>
      <w:r w:rsidRPr="00636EC4">
        <w:rPr>
          <w:i/>
          <w:iCs/>
          <w:sz w:val="24"/>
          <w:szCs w:val="24"/>
        </w:rPr>
        <w:t xml:space="preserve"> e Ft.</w:t>
      </w:r>
    </w:p>
    <w:p w:rsidR="00DA628B" w:rsidRPr="00636EC4" w:rsidRDefault="00DA628B" w:rsidP="007E6EBA">
      <w:pPr>
        <w:ind w:firstLine="284"/>
        <w:jc w:val="both"/>
        <w:rPr>
          <w:i/>
          <w:iCs/>
          <w:sz w:val="24"/>
          <w:szCs w:val="24"/>
        </w:rPr>
      </w:pPr>
    </w:p>
    <w:p w:rsidR="00DA628B" w:rsidRPr="00636EC4" w:rsidRDefault="00DA628B" w:rsidP="007E6EBA">
      <w:pPr>
        <w:ind w:firstLine="284"/>
        <w:jc w:val="both"/>
        <w:rPr>
          <w:i/>
          <w:iCs/>
          <w:sz w:val="24"/>
          <w:szCs w:val="24"/>
        </w:rPr>
      </w:pPr>
      <w:r w:rsidRPr="00636EC4">
        <w:rPr>
          <w:i/>
          <w:iCs/>
          <w:sz w:val="24"/>
          <w:szCs w:val="24"/>
        </w:rPr>
        <w:t xml:space="preserve">(4) A belső finanszírozáson belül </w:t>
      </w:r>
    </w:p>
    <w:p w:rsidR="00DA628B" w:rsidRPr="00636EC4" w:rsidRDefault="00DA628B" w:rsidP="007E6EBA">
      <w:pPr>
        <w:ind w:firstLine="284"/>
        <w:jc w:val="both"/>
        <w:rPr>
          <w:i/>
          <w:iCs/>
          <w:sz w:val="24"/>
          <w:szCs w:val="24"/>
        </w:rPr>
      </w:pPr>
      <w:r w:rsidRPr="00636EC4">
        <w:rPr>
          <w:i/>
          <w:iCs/>
          <w:sz w:val="24"/>
          <w:szCs w:val="24"/>
        </w:rPr>
        <w:t>a) az előző évek pénzmaradványának, vállalkozási maradványának</w:t>
      </w:r>
    </w:p>
    <w:p w:rsidR="00DA628B" w:rsidRPr="00636EC4" w:rsidRDefault="00DA628B" w:rsidP="00675E03">
      <w:pPr>
        <w:tabs>
          <w:tab w:val="left" w:pos="7371"/>
          <w:tab w:val="right" w:leader="dot" w:pos="8931"/>
        </w:tabs>
        <w:ind w:firstLine="284"/>
        <w:rPr>
          <w:i/>
          <w:iCs/>
          <w:sz w:val="24"/>
          <w:szCs w:val="24"/>
        </w:rPr>
      </w:pPr>
      <w:r w:rsidRPr="00636EC4">
        <w:rPr>
          <w:i/>
          <w:iCs/>
          <w:sz w:val="24"/>
          <w:szCs w:val="24"/>
        </w:rPr>
        <w:t>igénybevétele</w:t>
      </w:r>
      <w:r>
        <w:rPr>
          <w:i/>
          <w:iCs/>
          <w:sz w:val="24"/>
          <w:szCs w:val="24"/>
        </w:rPr>
        <w:tab/>
        <w:t xml:space="preserve">27.264 </w:t>
      </w:r>
      <w:r w:rsidRPr="00636EC4">
        <w:rPr>
          <w:i/>
          <w:iCs/>
          <w:sz w:val="24"/>
          <w:szCs w:val="24"/>
        </w:rPr>
        <w:t xml:space="preserve"> e Ft, </w:t>
      </w:r>
    </w:p>
    <w:p w:rsidR="00DA628B" w:rsidRPr="00636EC4" w:rsidRDefault="00DA628B" w:rsidP="00675E03">
      <w:pPr>
        <w:tabs>
          <w:tab w:val="left" w:pos="6237"/>
          <w:tab w:val="right" w:leader="dot" w:pos="7938"/>
        </w:tabs>
        <w:ind w:firstLine="284"/>
        <w:rPr>
          <w:i/>
          <w:iCs/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r w:rsidRPr="00636EC4">
        <w:rPr>
          <w:i/>
          <w:iCs/>
          <w:sz w:val="24"/>
          <w:szCs w:val="24"/>
        </w:rPr>
        <w:t xml:space="preserve">aa) működési célú </w:t>
      </w:r>
      <w:r w:rsidRPr="00636EC4"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           10.399 </w:t>
      </w:r>
      <w:r w:rsidRPr="00636EC4">
        <w:rPr>
          <w:i/>
          <w:iCs/>
          <w:sz w:val="24"/>
          <w:szCs w:val="24"/>
        </w:rPr>
        <w:t>e Ft</w:t>
      </w:r>
    </w:p>
    <w:p w:rsidR="00DA628B" w:rsidRDefault="00DA628B" w:rsidP="00675E03">
      <w:pPr>
        <w:tabs>
          <w:tab w:val="left" w:pos="6237"/>
          <w:tab w:val="right" w:leader="dot" w:pos="7938"/>
        </w:tabs>
        <w:ind w:firstLine="284"/>
        <w:rPr>
          <w:i/>
          <w:iCs/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r w:rsidRPr="00636EC4">
        <w:rPr>
          <w:i/>
          <w:iCs/>
          <w:sz w:val="24"/>
          <w:szCs w:val="24"/>
        </w:rPr>
        <w:t xml:space="preserve">ab) felhalmozási célú </w:t>
      </w:r>
      <w:r w:rsidRPr="00636EC4"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          16.865 </w:t>
      </w:r>
      <w:r w:rsidRPr="00636EC4">
        <w:rPr>
          <w:i/>
          <w:iCs/>
          <w:sz w:val="24"/>
          <w:szCs w:val="24"/>
        </w:rPr>
        <w:t>e Ft</w:t>
      </w:r>
    </w:p>
    <w:p w:rsidR="00DA628B" w:rsidRDefault="00DA628B" w:rsidP="00675E03">
      <w:pPr>
        <w:tabs>
          <w:tab w:val="left" w:pos="6237"/>
          <w:tab w:val="right" w:leader="dot" w:pos="7938"/>
        </w:tabs>
        <w:ind w:firstLine="28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b) A külső finanszírozáson belül</w:t>
      </w:r>
    </w:p>
    <w:p w:rsidR="00DA628B" w:rsidRPr="00636EC4" w:rsidRDefault="00DA628B" w:rsidP="00675E03">
      <w:pPr>
        <w:tabs>
          <w:tab w:val="left" w:pos="6237"/>
          <w:tab w:val="right" w:leader="dot" w:pos="7938"/>
        </w:tabs>
        <w:ind w:firstLine="28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ba.) működési célú központosított támogatás(pályázat útján)       13.677 e Ft</w:t>
      </w:r>
    </w:p>
    <w:p w:rsidR="00DA628B" w:rsidRDefault="00DA628B" w:rsidP="007E6EBA">
      <w:pPr>
        <w:ind w:firstLine="284"/>
        <w:jc w:val="both"/>
        <w:rPr>
          <w:sz w:val="24"/>
          <w:szCs w:val="24"/>
        </w:rPr>
      </w:pPr>
    </w:p>
    <w:p w:rsidR="00DA628B" w:rsidRPr="00636EC4" w:rsidRDefault="00DA628B" w:rsidP="007E6EBA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6. § (1) A képviselő-testület az önkormányzat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 xml:space="preserve">. évre összesített – közfoglalkoztatottak nélküli – létszám-előirányzatát </w:t>
      </w:r>
      <w:r>
        <w:rPr>
          <w:sz w:val="24"/>
          <w:szCs w:val="24"/>
        </w:rPr>
        <w:t xml:space="preserve">a 8. számú melléklet alapján </w:t>
      </w:r>
      <w:r w:rsidRPr="00636EC4">
        <w:rPr>
          <w:sz w:val="24"/>
          <w:szCs w:val="24"/>
        </w:rPr>
        <w:t>az alábbiak szerint állapítja meg</w:t>
      </w:r>
    </w:p>
    <w:p w:rsidR="00DA628B" w:rsidRPr="00636EC4" w:rsidRDefault="00DA628B" w:rsidP="007E6EBA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a) átlagos statisztikai állományi létszám – átlaglétszám –</w:t>
      </w:r>
      <w:r>
        <w:rPr>
          <w:sz w:val="24"/>
          <w:szCs w:val="24"/>
        </w:rPr>
        <w:t xml:space="preserve">31,5 </w:t>
      </w:r>
      <w:r w:rsidRPr="00636EC4">
        <w:rPr>
          <w:sz w:val="24"/>
          <w:szCs w:val="24"/>
        </w:rPr>
        <w:t xml:space="preserve">fő, </w:t>
      </w:r>
    </w:p>
    <w:p w:rsidR="00DA628B" w:rsidRPr="00636EC4" w:rsidRDefault="00DA628B" w:rsidP="007E6EBA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b</w:t>
      </w:r>
      <w:r w:rsidRPr="00636EC4">
        <w:rPr>
          <w:i/>
          <w:iCs/>
          <w:sz w:val="24"/>
          <w:szCs w:val="24"/>
        </w:rPr>
        <w:t>)</w:t>
      </w:r>
      <w:r w:rsidRPr="00636EC4">
        <w:rPr>
          <w:sz w:val="24"/>
          <w:szCs w:val="24"/>
        </w:rPr>
        <w:t xml:space="preserve"> az év utolsó napján foglalkoztatott záró létszám </w:t>
      </w:r>
      <w:r>
        <w:rPr>
          <w:sz w:val="24"/>
          <w:szCs w:val="24"/>
        </w:rPr>
        <w:t xml:space="preserve"> 32 </w:t>
      </w:r>
      <w:r w:rsidRPr="00636EC4">
        <w:rPr>
          <w:sz w:val="24"/>
          <w:szCs w:val="24"/>
        </w:rPr>
        <w:t>fő.</w:t>
      </w:r>
    </w:p>
    <w:p w:rsidR="00DA628B" w:rsidRPr="00636EC4" w:rsidRDefault="00DA628B" w:rsidP="007E6EBA">
      <w:pPr>
        <w:ind w:firstLine="284"/>
        <w:rPr>
          <w:sz w:val="24"/>
          <w:szCs w:val="24"/>
        </w:rPr>
      </w:pPr>
    </w:p>
    <w:p w:rsidR="00DA628B" w:rsidRPr="00636EC4" w:rsidRDefault="00DA628B" w:rsidP="007E6EBA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(2) A közfoglalkoztatottak éves létszám-előirányzata </w:t>
      </w:r>
      <w:r>
        <w:rPr>
          <w:sz w:val="24"/>
          <w:szCs w:val="24"/>
        </w:rPr>
        <w:t>60 fő, átlag 32 fő</w:t>
      </w:r>
    </w:p>
    <w:p w:rsidR="00DA628B" w:rsidRPr="00636EC4" w:rsidRDefault="00DA628B" w:rsidP="007E4686">
      <w:pPr>
        <w:ind w:firstLine="284"/>
        <w:jc w:val="both"/>
        <w:rPr>
          <w:sz w:val="24"/>
          <w:szCs w:val="24"/>
        </w:rPr>
      </w:pPr>
    </w:p>
    <w:p w:rsidR="00DA628B" w:rsidRPr="00636EC4" w:rsidRDefault="00DA628B" w:rsidP="007E4686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7. §</w:t>
      </w:r>
      <w:r w:rsidRPr="00636EC4">
        <w:rPr>
          <w:b/>
          <w:bCs/>
          <w:sz w:val="24"/>
          <w:szCs w:val="24"/>
        </w:rPr>
        <w:t xml:space="preserve"> </w:t>
      </w:r>
      <w:r w:rsidRPr="00636EC4">
        <w:rPr>
          <w:sz w:val="24"/>
          <w:szCs w:val="24"/>
        </w:rPr>
        <w:t>Az Európai Uniós forrásból finanszírozott támogatással megvalósuló programok, projektek bevételeit és kiadásait, valamint az önkormányzaton kívüli ilyen projektekhez tör</w:t>
      </w:r>
      <w:r>
        <w:rPr>
          <w:sz w:val="24"/>
          <w:szCs w:val="24"/>
        </w:rPr>
        <w:t>ténő hozzájárulásokat a 4. számú melléklet tartalmazza.</w:t>
      </w:r>
    </w:p>
    <w:p w:rsidR="00DA628B" w:rsidRPr="00636EC4" w:rsidRDefault="00DA628B" w:rsidP="007E4686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</w:p>
    <w:p w:rsidR="00DA628B" w:rsidRPr="00636EC4" w:rsidRDefault="00DA628B" w:rsidP="007E4686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8. § (1) Az önkormányzat</w:t>
      </w:r>
      <w:r>
        <w:rPr>
          <w:sz w:val="24"/>
          <w:szCs w:val="24"/>
        </w:rPr>
        <w:t xml:space="preserve"> összevont költségvetésében a</w:t>
      </w:r>
      <w:r w:rsidRPr="00636EC4">
        <w:rPr>
          <w:sz w:val="24"/>
          <w:szCs w:val="24"/>
        </w:rPr>
        <w:t xml:space="preserve"> tartalék</w:t>
      </w:r>
      <w:r>
        <w:rPr>
          <w:sz w:val="24"/>
          <w:szCs w:val="24"/>
        </w:rPr>
        <w:t xml:space="preserve">    </w:t>
      </w:r>
      <w:r w:rsidRPr="00636EC4">
        <w:rPr>
          <w:sz w:val="24"/>
          <w:szCs w:val="24"/>
        </w:rPr>
        <w:t xml:space="preserve"> </w:t>
      </w:r>
      <w:r>
        <w:rPr>
          <w:sz w:val="24"/>
          <w:szCs w:val="24"/>
        </w:rPr>
        <w:t>17.713</w:t>
      </w:r>
      <w:r w:rsidRPr="00636EC4">
        <w:rPr>
          <w:sz w:val="24"/>
          <w:szCs w:val="24"/>
        </w:rPr>
        <w:t xml:space="preserve"> e Ft,</w:t>
      </w:r>
      <w:r>
        <w:rPr>
          <w:sz w:val="24"/>
          <w:szCs w:val="24"/>
        </w:rPr>
        <w:t xml:space="preserve"> melyből</w:t>
      </w:r>
    </w:p>
    <w:p w:rsidR="00DA628B" w:rsidRPr="00636EC4" w:rsidRDefault="00DA628B" w:rsidP="007E4686">
      <w:pPr>
        <w:tabs>
          <w:tab w:val="left" w:leader="dot" w:pos="1985"/>
        </w:tabs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a céltartalék </w:t>
      </w:r>
      <w:r>
        <w:rPr>
          <w:sz w:val="24"/>
          <w:szCs w:val="24"/>
        </w:rPr>
        <w:t xml:space="preserve">( fejlesztési) 15.585 </w:t>
      </w:r>
      <w:r w:rsidRPr="00636EC4">
        <w:rPr>
          <w:sz w:val="24"/>
          <w:szCs w:val="24"/>
        </w:rPr>
        <w:t>e</w:t>
      </w:r>
      <w:r>
        <w:rPr>
          <w:sz w:val="24"/>
          <w:szCs w:val="24"/>
        </w:rPr>
        <w:t xml:space="preserve"> Ft, általános tartalék 2.128 e Ft.</w:t>
      </w:r>
    </w:p>
    <w:p w:rsidR="00DA628B" w:rsidRPr="00636EC4" w:rsidRDefault="00DA628B" w:rsidP="007E4686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</w:p>
    <w:p w:rsidR="00DA628B" w:rsidRPr="00636EC4" w:rsidRDefault="00DA628B" w:rsidP="007E4686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(2) A céltartalék tervezett felhasználási célonkénti felosztását a </w:t>
      </w:r>
      <w:r>
        <w:rPr>
          <w:sz w:val="24"/>
          <w:szCs w:val="24"/>
        </w:rPr>
        <w:t>4</w:t>
      </w:r>
      <w:r w:rsidRPr="00636EC4">
        <w:rPr>
          <w:sz w:val="24"/>
          <w:szCs w:val="24"/>
        </w:rPr>
        <w:t>. számú melléklet tartalmazza.</w:t>
      </w:r>
    </w:p>
    <w:p w:rsidR="00DA628B" w:rsidRPr="00636EC4" w:rsidRDefault="00DA628B" w:rsidP="007E4686">
      <w:pPr>
        <w:ind w:right="-1"/>
        <w:jc w:val="both"/>
        <w:rPr>
          <w:sz w:val="24"/>
          <w:szCs w:val="24"/>
        </w:rPr>
      </w:pPr>
    </w:p>
    <w:p w:rsidR="00DA628B" w:rsidRPr="00636EC4" w:rsidRDefault="00DA628B" w:rsidP="007E4686">
      <w:pPr>
        <w:ind w:right="-1"/>
        <w:jc w:val="both"/>
        <w:rPr>
          <w:sz w:val="24"/>
          <w:szCs w:val="24"/>
        </w:rPr>
      </w:pPr>
    </w:p>
    <w:p w:rsidR="00DA628B" w:rsidRPr="00636EC4" w:rsidRDefault="00DA628B" w:rsidP="003648AC">
      <w:pPr>
        <w:jc w:val="center"/>
        <w:rPr>
          <w:b/>
          <w:bCs/>
          <w:sz w:val="24"/>
          <w:szCs w:val="24"/>
        </w:rPr>
      </w:pPr>
      <w:r w:rsidRPr="00636EC4">
        <w:rPr>
          <w:b/>
          <w:bCs/>
          <w:sz w:val="24"/>
          <w:szCs w:val="24"/>
        </w:rPr>
        <w:t xml:space="preserve">3. Az önkormányzat </w:t>
      </w:r>
      <w:r>
        <w:rPr>
          <w:b/>
          <w:bCs/>
          <w:sz w:val="24"/>
          <w:szCs w:val="24"/>
        </w:rPr>
        <w:t xml:space="preserve"> Közös Önkormányzati </w:t>
      </w:r>
      <w:r w:rsidRPr="00636EC4">
        <w:rPr>
          <w:b/>
          <w:bCs/>
          <w:sz w:val="24"/>
          <w:szCs w:val="24"/>
        </w:rPr>
        <w:t>Hivatalának költségvetése</w:t>
      </w:r>
    </w:p>
    <w:p w:rsidR="00DA628B" w:rsidRPr="00636EC4" w:rsidRDefault="00DA628B" w:rsidP="003648AC">
      <w:pPr>
        <w:jc w:val="both"/>
        <w:rPr>
          <w:sz w:val="24"/>
          <w:szCs w:val="24"/>
        </w:rPr>
      </w:pPr>
    </w:p>
    <w:p w:rsidR="00DA628B" w:rsidRPr="00636EC4" w:rsidRDefault="00DA628B" w:rsidP="003648AC">
      <w:pPr>
        <w:jc w:val="both"/>
        <w:rPr>
          <w:sz w:val="24"/>
          <w:szCs w:val="24"/>
        </w:rPr>
      </w:pPr>
    </w:p>
    <w:p w:rsidR="00DA628B" w:rsidRPr="00636EC4" w:rsidRDefault="00DA628B" w:rsidP="0072263F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9. § Az önkormányzat képviselő-testülete a </w:t>
      </w:r>
      <w:r>
        <w:rPr>
          <w:sz w:val="24"/>
          <w:szCs w:val="24"/>
        </w:rPr>
        <w:t xml:space="preserve">Közös Önkormányzati </w:t>
      </w:r>
      <w:r w:rsidRPr="00636EC4">
        <w:rPr>
          <w:sz w:val="24"/>
          <w:szCs w:val="24"/>
        </w:rPr>
        <w:t xml:space="preserve">Hivatal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 xml:space="preserve">. évi költségvetési főösszegét </w:t>
      </w:r>
      <w:r>
        <w:rPr>
          <w:sz w:val="24"/>
          <w:szCs w:val="24"/>
        </w:rPr>
        <w:t>40.597</w:t>
      </w:r>
      <w:r w:rsidRPr="00636EC4">
        <w:rPr>
          <w:sz w:val="24"/>
          <w:szCs w:val="24"/>
        </w:rPr>
        <w:t xml:space="preserve"> ezer forintban állapítja meg.</w:t>
      </w:r>
    </w:p>
    <w:p w:rsidR="00DA628B" w:rsidRPr="00636EC4" w:rsidRDefault="00DA628B" w:rsidP="0072263F">
      <w:pPr>
        <w:ind w:firstLine="284"/>
        <w:jc w:val="both"/>
        <w:rPr>
          <w:sz w:val="24"/>
          <w:szCs w:val="24"/>
        </w:rPr>
      </w:pPr>
    </w:p>
    <w:p w:rsidR="00DA628B" w:rsidRPr="00636EC4" w:rsidRDefault="00DA628B" w:rsidP="0072263F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10. § (1) A </w:t>
      </w:r>
      <w:r>
        <w:rPr>
          <w:sz w:val="24"/>
          <w:szCs w:val="24"/>
        </w:rPr>
        <w:t xml:space="preserve">Közös Önkormányzati </w:t>
      </w:r>
      <w:r w:rsidRPr="00636EC4">
        <w:rPr>
          <w:sz w:val="24"/>
          <w:szCs w:val="24"/>
        </w:rPr>
        <w:t xml:space="preserve">Hivatal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>. évi költségvetési bevételei kiemelt előirányzatonként: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önkormányzatok működési támogatása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40.292 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11406C">
      <w:pPr>
        <w:ind w:firstLine="284"/>
        <w:rPr>
          <w:sz w:val="24"/>
          <w:szCs w:val="24"/>
        </w:rPr>
      </w:pPr>
    </w:p>
    <w:p w:rsidR="00DA628B" w:rsidRPr="00636EC4" w:rsidRDefault="00DA628B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(3) A </w:t>
      </w:r>
      <w:r>
        <w:rPr>
          <w:sz w:val="24"/>
          <w:szCs w:val="24"/>
        </w:rPr>
        <w:t xml:space="preserve">Közös Önkormányzati </w:t>
      </w:r>
      <w:r w:rsidRPr="00636EC4">
        <w:rPr>
          <w:sz w:val="24"/>
          <w:szCs w:val="24"/>
        </w:rPr>
        <w:t>Hivatal bevételeiből</w:t>
      </w:r>
    </w:p>
    <w:p w:rsidR="00DA628B" w:rsidRDefault="00DA628B" w:rsidP="0011406C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a) működési bevételek: 40.597 </w:t>
      </w:r>
      <w:r w:rsidRPr="00636EC4">
        <w:rPr>
          <w:sz w:val="24"/>
          <w:szCs w:val="24"/>
        </w:rPr>
        <w:t>e Ft,</w:t>
      </w:r>
    </w:p>
    <w:p w:rsidR="00DA628B" w:rsidRDefault="00DA628B" w:rsidP="0011406C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ebből: Állami támogatás 38.976</w:t>
      </w:r>
    </w:p>
    <w:p w:rsidR="00DA628B" w:rsidRDefault="00DA628B" w:rsidP="0011406C">
      <w:pPr>
        <w:ind w:firstLine="284"/>
        <w:rPr>
          <w:sz w:val="24"/>
          <w:szCs w:val="24"/>
        </w:rPr>
      </w:pPr>
      <w:r>
        <w:rPr>
          <w:sz w:val="24"/>
          <w:szCs w:val="24"/>
        </w:rPr>
        <w:tab/>
        <w:t xml:space="preserve">       önkormányzati kiegészítés 1316</w:t>
      </w:r>
    </w:p>
    <w:p w:rsidR="00DA628B" w:rsidRDefault="00DA628B" w:rsidP="0011406C">
      <w:pPr>
        <w:ind w:firstLine="284"/>
        <w:rPr>
          <w:sz w:val="24"/>
          <w:szCs w:val="24"/>
        </w:rPr>
      </w:pPr>
      <w:r>
        <w:rPr>
          <w:sz w:val="24"/>
          <w:szCs w:val="24"/>
        </w:rPr>
        <w:t>g) Finanszírozási bevételek ( 2014. évi pénzkészlet maradvány                            305 e Ft</w:t>
      </w:r>
    </w:p>
    <w:p w:rsidR="00DA628B" w:rsidRPr="00636EC4" w:rsidRDefault="00DA628B" w:rsidP="0011406C">
      <w:pPr>
        <w:ind w:firstLine="284"/>
        <w:rPr>
          <w:sz w:val="24"/>
          <w:szCs w:val="24"/>
        </w:rPr>
      </w:pPr>
    </w:p>
    <w:p w:rsidR="00DA628B" w:rsidRPr="00636EC4" w:rsidRDefault="00DA628B" w:rsidP="000C6F0B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 (4) Az (1) bekezdésben meghatározott kiemelt bevételi előirányzatok a-f) pontjai az államháztartásról szóló törvény végrehajtásáról szóló 368/2011. (XII. 31.) Kormányrendelet 2. §-ban rögzített kiemelt előirányzatok, a többi kiemelt bevételi előirányzat meghatározásáról a helyi önkormányzat saját hatáskörben dönt.</w:t>
      </w:r>
    </w:p>
    <w:p w:rsidR="00DA628B" w:rsidRPr="00636EC4" w:rsidRDefault="00DA628B" w:rsidP="0072263F">
      <w:pPr>
        <w:ind w:firstLine="284"/>
        <w:rPr>
          <w:sz w:val="24"/>
          <w:szCs w:val="24"/>
        </w:rPr>
      </w:pPr>
    </w:p>
    <w:p w:rsidR="00DA628B" w:rsidRPr="00636EC4" w:rsidRDefault="00DA628B" w:rsidP="0072263F">
      <w:pPr>
        <w:ind w:firstLine="284"/>
        <w:rPr>
          <w:i/>
          <w:iCs/>
          <w:sz w:val="24"/>
          <w:szCs w:val="24"/>
        </w:rPr>
      </w:pPr>
      <w:r w:rsidRPr="00636EC4">
        <w:rPr>
          <w:sz w:val="24"/>
          <w:szCs w:val="24"/>
        </w:rPr>
        <w:t xml:space="preserve">11. § (1) </w:t>
      </w:r>
      <w:r>
        <w:rPr>
          <w:sz w:val="24"/>
          <w:szCs w:val="24"/>
        </w:rPr>
        <w:t xml:space="preserve">A Közös Önkormányzati </w:t>
      </w:r>
      <w:r w:rsidRPr="00636EC4">
        <w:rPr>
          <w:sz w:val="24"/>
          <w:szCs w:val="24"/>
        </w:rPr>
        <w:t>Hivatal 2014. évi kiemelt kiadási előirányzatai az alábbiakban meghatározott tételekből állnak, azaz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működési költségvetés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40.597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aa) személyi juttatások: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28.301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ab) munkaadókat terhelő járulékok és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szociális hozzájárulási adó: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7.046 </w:t>
      </w:r>
      <w:r w:rsidRPr="00636EC4">
        <w:rPr>
          <w:sz w:val="24"/>
          <w:szCs w:val="24"/>
        </w:rPr>
        <w:t>e Ft</w:t>
      </w:r>
    </w:p>
    <w:p w:rsidR="00DA628B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ac) dologi kiadások: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4.945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ad) Egyéb működési célú kiadások:                                                   305 e Ft</w:t>
      </w:r>
    </w:p>
    <w:p w:rsidR="00DA628B" w:rsidRPr="00636EC4" w:rsidRDefault="00DA628B" w:rsidP="00CE4D59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</w:p>
    <w:p w:rsidR="00DA628B" w:rsidRPr="00636EC4" w:rsidRDefault="00DA628B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(2) A </w:t>
      </w:r>
      <w:r>
        <w:rPr>
          <w:sz w:val="24"/>
          <w:szCs w:val="24"/>
        </w:rPr>
        <w:t xml:space="preserve">Közös Önkormányzati </w:t>
      </w:r>
      <w:r w:rsidRPr="00636EC4">
        <w:rPr>
          <w:sz w:val="24"/>
          <w:szCs w:val="24"/>
        </w:rPr>
        <w:t>Hivatal kiadásaiból</w:t>
      </w:r>
    </w:p>
    <w:p w:rsidR="00DA628B" w:rsidRPr="00636EC4" w:rsidRDefault="00DA628B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a) a kötelező feladatok kiadásai </w:t>
      </w:r>
      <w:r>
        <w:rPr>
          <w:sz w:val="24"/>
          <w:szCs w:val="24"/>
        </w:rPr>
        <w:t xml:space="preserve">  40.597</w:t>
      </w:r>
      <w:r w:rsidRPr="00636EC4">
        <w:rPr>
          <w:sz w:val="24"/>
          <w:szCs w:val="24"/>
        </w:rPr>
        <w:t xml:space="preserve"> e Ft,</w:t>
      </w:r>
    </w:p>
    <w:p w:rsidR="00DA628B" w:rsidRPr="00636EC4" w:rsidRDefault="00DA628B" w:rsidP="003648AC">
      <w:pPr>
        <w:jc w:val="both"/>
        <w:rPr>
          <w:sz w:val="24"/>
          <w:szCs w:val="24"/>
        </w:rPr>
      </w:pPr>
    </w:p>
    <w:p w:rsidR="00DA628B" w:rsidRPr="00636EC4" w:rsidRDefault="00DA628B" w:rsidP="000C6F0B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(3) Az (1) bekezdésben meghatározott kiemelt kiadások előirányzatok a-b) pontjai az Áht. 6. § (3) bekezdésében rögzített kiemelt előirányzatok, a többi kiemelt kiadási előirányzat meghatározásáról a helyi önkormányzat saját hatáskörben dönt.</w:t>
      </w:r>
    </w:p>
    <w:p w:rsidR="00DA628B" w:rsidRPr="00636EC4" w:rsidRDefault="00DA628B" w:rsidP="003648AC">
      <w:pPr>
        <w:jc w:val="both"/>
        <w:rPr>
          <w:sz w:val="24"/>
          <w:szCs w:val="24"/>
        </w:rPr>
      </w:pPr>
    </w:p>
    <w:p w:rsidR="00DA628B" w:rsidRPr="00636EC4" w:rsidRDefault="00DA628B" w:rsidP="00C92534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12. § (1) A képviselő-testület a </w:t>
      </w:r>
      <w:r>
        <w:rPr>
          <w:sz w:val="24"/>
          <w:szCs w:val="24"/>
        </w:rPr>
        <w:t>Közös Önkormányzati Hivatal 2015</w:t>
      </w:r>
      <w:r w:rsidRPr="00636EC4">
        <w:rPr>
          <w:sz w:val="24"/>
          <w:szCs w:val="24"/>
        </w:rPr>
        <w:t>. évre – közfoglalkoztatottak nélküli – a létszám-előirányzatát az alábbiak szerint állapítja meg</w:t>
      </w:r>
    </w:p>
    <w:p w:rsidR="00DA628B" w:rsidRPr="00636EC4" w:rsidRDefault="00DA628B" w:rsidP="00C92534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a) átlagos statisztikai állományi létszám – átlaglétszám –</w:t>
      </w:r>
      <w:r>
        <w:rPr>
          <w:sz w:val="24"/>
          <w:szCs w:val="24"/>
        </w:rPr>
        <w:t xml:space="preserve"> 9 </w:t>
      </w:r>
      <w:r w:rsidRPr="00636EC4">
        <w:rPr>
          <w:sz w:val="24"/>
          <w:szCs w:val="24"/>
        </w:rPr>
        <w:t xml:space="preserve">fő, </w:t>
      </w:r>
    </w:p>
    <w:p w:rsidR="00DA628B" w:rsidRPr="00636EC4" w:rsidRDefault="00DA628B" w:rsidP="00C92534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b) az év utolsó napján foglalkoztatott záró létszám </w:t>
      </w:r>
      <w:r>
        <w:rPr>
          <w:sz w:val="24"/>
          <w:szCs w:val="24"/>
        </w:rPr>
        <w:t xml:space="preserve">         9 </w:t>
      </w:r>
      <w:r w:rsidRPr="00636EC4">
        <w:rPr>
          <w:sz w:val="24"/>
          <w:szCs w:val="24"/>
        </w:rPr>
        <w:t xml:space="preserve"> fő.</w:t>
      </w:r>
    </w:p>
    <w:p w:rsidR="00DA628B" w:rsidRPr="00636EC4" w:rsidRDefault="00DA628B" w:rsidP="007D51C1">
      <w:pPr>
        <w:ind w:firstLine="284"/>
        <w:rPr>
          <w:sz w:val="24"/>
          <w:szCs w:val="24"/>
        </w:rPr>
      </w:pPr>
    </w:p>
    <w:p w:rsidR="00DA628B" w:rsidRPr="00636EC4" w:rsidRDefault="00DA628B" w:rsidP="008F3269">
      <w:pPr>
        <w:jc w:val="center"/>
        <w:rPr>
          <w:b/>
          <w:bCs/>
          <w:sz w:val="24"/>
          <w:szCs w:val="24"/>
        </w:rPr>
      </w:pPr>
      <w:r w:rsidRPr="00636EC4">
        <w:rPr>
          <w:b/>
          <w:bCs/>
          <w:sz w:val="24"/>
          <w:szCs w:val="24"/>
        </w:rPr>
        <w:t>4. Az önkormányzat saját költségvetése</w:t>
      </w:r>
    </w:p>
    <w:p w:rsidR="00DA628B" w:rsidRPr="00636EC4" w:rsidRDefault="00DA628B" w:rsidP="008F3269">
      <w:pPr>
        <w:jc w:val="both"/>
        <w:rPr>
          <w:sz w:val="24"/>
          <w:szCs w:val="24"/>
        </w:rPr>
      </w:pPr>
    </w:p>
    <w:p w:rsidR="00DA628B" w:rsidRPr="00636EC4" w:rsidRDefault="00DA628B" w:rsidP="008F3269">
      <w:pPr>
        <w:jc w:val="both"/>
        <w:rPr>
          <w:sz w:val="24"/>
          <w:szCs w:val="24"/>
        </w:rPr>
      </w:pPr>
    </w:p>
    <w:p w:rsidR="00DA628B" w:rsidRDefault="00DA628B" w:rsidP="008F3269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13. § Az önkormányzat képviselő-testülete az önkormányzat saját, 2014. évi költségvetési főösszegét </w:t>
      </w:r>
      <w:r>
        <w:rPr>
          <w:sz w:val="24"/>
          <w:szCs w:val="24"/>
        </w:rPr>
        <w:t xml:space="preserve">                           285.262 ezer forint bevétellel</w:t>
      </w:r>
      <w:r w:rsidRPr="00636EC4">
        <w:rPr>
          <w:sz w:val="24"/>
          <w:szCs w:val="24"/>
        </w:rPr>
        <w:t xml:space="preserve"> </w:t>
      </w:r>
    </w:p>
    <w:p w:rsidR="00DA628B" w:rsidRPr="00636EC4" w:rsidRDefault="00DA628B" w:rsidP="00EE40A5">
      <w:pPr>
        <w:tabs>
          <w:tab w:val="left" w:leader="dot" w:pos="538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285.262 ezer forint kiadással </w:t>
      </w:r>
      <w:r w:rsidRPr="00636EC4">
        <w:rPr>
          <w:sz w:val="24"/>
          <w:szCs w:val="24"/>
        </w:rPr>
        <w:t>állapítja meg.</w:t>
      </w:r>
    </w:p>
    <w:p w:rsidR="00DA628B" w:rsidRPr="00636EC4" w:rsidRDefault="00DA628B" w:rsidP="008F3269">
      <w:pPr>
        <w:ind w:firstLine="284"/>
        <w:jc w:val="both"/>
        <w:rPr>
          <w:sz w:val="24"/>
          <w:szCs w:val="24"/>
        </w:rPr>
      </w:pPr>
    </w:p>
    <w:p w:rsidR="00DA628B" w:rsidRPr="00636EC4" w:rsidRDefault="00DA628B" w:rsidP="008F3269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14. § (1) Az önkormányzat saját, 2014. évi költségvetési bevételei kiemelt előirányzatonként: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önkormányzatok működési támogatása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185.881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b) működési és felhalmozási célú támogatások államháztartáson belülről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41.124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amelyből: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ba) működési célú támogatások</w:t>
      </w:r>
      <w:r>
        <w:rPr>
          <w:sz w:val="24"/>
          <w:szCs w:val="24"/>
        </w:rPr>
        <w:tab/>
        <w:t xml:space="preserve">   41.124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bb) felhalmozási célú támogatások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c) közhatalmi bevételek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9.200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d) működési bevételek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8.895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e) felhalmozási bevételek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-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f) működési és felhalmozási célú átvett pénzeszközök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13.205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g) finanszírozási bevételek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26.957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amelyből: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ga) belföldi finanszírozás bevételei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26.957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B47D19">
      <w:pPr>
        <w:ind w:firstLine="284"/>
        <w:rPr>
          <w:sz w:val="24"/>
          <w:szCs w:val="24"/>
        </w:rPr>
      </w:pPr>
    </w:p>
    <w:p w:rsidR="00DA628B" w:rsidRPr="00636EC4" w:rsidRDefault="00DA628B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(2) Az önkormányzat bevételeiből</w:t>
      </w:r>
    </w:p>
    <w:p w:rsidR="00DA628B" w:rsidRPr="00636EC4" w:rsidRDefault="00DA628B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a kötelező feladatok b</w:t>
      </w:r>
      <w:r>
        <w:rPr>
          <w:sz w:val="24"/>
          <w:szCs w:val="24"/>
        </w:rPr>
        <w:t>evételei: 234.226</w:t>
      </w:r>
      <w:r w:rsidRPr="00636EC4">
        <w:rPr>
          <w:sz w:val="24"/>
          <w:szCs w:val="24"/>
        </w:rPr>
        <w:t xml:space="preserve"> e Ft,</w:t>
      </w:r>
    </w:p>
    <w:p w:rsidR="00DA628B" w:rsidRPr="00636EC4" w:rsidRDefault="00DA628B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b) az önként vállalt feladatok be</w:t>
      </w:r>
      <w:r>
        <w:rPr>
          <w:sz w:val="24"/>
          <w:szCs w:val="24"/>
        </w:rPr>
        <w:t>vételei: 6.063</w:t>
      </w:r>
      <w:r w:rsidRPr="00636EC4">
        <w:rPr>
          <w:sz w:val="24"/>
          <w:szCs w:val="24"/>
        </w:rPr>
        <w:t xml:space="preserve"> e Ft,</w:t>
      </w:r>
    </w:p>
    <w:p w:rsidR="00DA628B" w:rsidRPr="00636EC4" w:rsidRDefault="00DA628B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c) állami (államigazgatási) fe</w:t>
      </w:r>
      <w:r>
        <w:rPr>
          <w:sz w:val="24"/>
          <w:szCs w:val="24"/>
        </w:rPr>
        <w:t>ladatok bevételei: 44.973</w:t>
      </w:r>
      <w:r w:rsidRPr="00636EC4">
        <w:rPr>
          <w:sz w:val="24"/>
          <w:szCs w:val="24"/>
        </w:rPr>
        <w:t xml:space="preserve"> e Ft.</w:t>
      </w:r>
    </w:p>
    <w:p w:rsidR="00DA628B" w:rsidRPr="00636EC4" w:rsidRDefault="00DA628B" w:rsidP="0011406C">
      <w:pPr>
        <w:ind w:firstLine="284"/>
        <w:rPr>
          <w:sz w:val="24"/>
          <w:szCs w:val="24"/>
        </w:rPr>
      </w:pPr>
    </w:p>
    <w:p w:rsidR="00DA628B" w:rsidRPr="00636EC4" w:rsidRDefault="00DA628B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(3) Az önkormányzat bevételeiből</w:t>
      </w:r>
    </w:p>
    <w:p w:rsidR="00DA628B" w:rsidRPr="00636EC4" w:rsidRDefault="00DA628B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működési b</w:t>
      </w:r>
      <w:r>
        <w:rPr>
          <w:sz w:val="24"/>
          <w:szCs w:val="24"/>
        </w:rPr>
        <w:t>evételek: 246.300</w:t>
      </w:r>
      <w:r w:rsidRPr="00636EC4">
        <w:rPr>
          <w:sz w:val="24"/>
          <w:szCs w:val="24"/>
        </w:rPr>
        <w:t xml:space="preserve"> e Ft,</w:t>
      </w:r>
    </w:p>
    <w:p w:rsidR="00DA628B" w:rsidRPr="00636EC4" w:rsidRDefault="00DA628B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b) felha</w:t>
      </w:r>
      <w:r>
        <w:rPr>
          <w:sz w:val="24"/>
          <w:szCs w:val="24"/>
        </w:rPr>
        <w:t>lmozási bevételek: 38.962</w:t>
      </w:r>
      <w:r w:rsidRPr="00636EC4">
        <w:rPr>
          <w:sz w:val="24"/>
          <w:szCs w:val="24"/>
        </w:rPr>
        <w:t xml:space="preserve"> e Ft.</w:t>
      </w:r>
    </w:p>
    <w:p w:rsidR="00DA628B" w:rsidRPr="00636EC4" w:rsidRDefault="00DA628B" w:rsidP="008F3269">
      <w:pPr>
        <w:ind w:firstLine="284"/>
        <w:rPr>
          <w:sz w:val="24"/>
          <w:szCs w:val="24"/>
        </w:rPr>
      </w:pPr>
    </w:p>
    <w:p w:rsidR="00DA628B" w:rsidRPr="00636EC4" w:rsidRDefault="00DA628B" w:rsidP="00870346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(4) Az (1) bekezdésben meghatározott kiemelt bevételi előirányzatok a-f) pontjai az államháztartásról szóló törvény végrehajtásáról szóló 368/2011. (XII. 31.) Kormányrendelet 2. §-ban rögzített kiemelt előirányzatok, a többi kiemelt bevételi előirányzat meghatározásáról a helyi önkormányzat saját hatáskörben dönt.</w:t>
      </w:r>
    </w:p>
    <w:p w:rsidR="00DA628B" w:rsidRPr="00636EC4" w:rsidRDefault="00DA628B" w:rsidP="008F3269">
      <w:pPr>
        <w:ind w:firstLine="284"/>
        <w:rPr>
          <w:sz w:val="24"/>
          <w:szCs w:val="24"/>
        </w:rPr>
      </w:pPr>
    </w:p>
    <w:p w:rsidR="00DA628B" w:rsidRPr="00636EC4" w:rsidRDefault="00DA628B" w:rsidP="009A4FAF">
      <w:pPr>
        <w:ind w:firstLine="284"/>
        <w:jc w:val="both"/>
        <w:rPr>
          <w:i/>
          <w:iCs/>
          <w:sz w:val="24"/>
          <w:szCs w:val="24"/>
        </w:rPr>
      </w:pPr>
      <w:r w:rsidRPr="00636EC4">
        <w:rPr>
          <w:sz w:val="24"/>
          <w:szCs w:val="24"/>
        </w:rPr>
        <w:t xml:space="preserve">15. § (1) Az önkormányzat saját,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>. évi kiemelt kiadási előirányzatai az alábbiakban meghatározott tételekből állnak, azaz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működési költségvetés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166.507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aa) személyi juttatások: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52.445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ab) munkaadókat terhelő járulékok és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szociális hozzájárulási adó: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10.045 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ac) dologi kiadások: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48.830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ad) ellátottak pénzbeli juttatásai: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25.899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ae) egyéb működési célú kiadások: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29.288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b) felhalmozási költségvetés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22.061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ba) beruházások,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11.909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bb) felújítások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9.152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bc) egyéb felhalmozási kiadások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1.000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c) finanszírozási kiadások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96.694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amelyből: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ca) belföldi finanszírozás kiadásai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96.694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AE091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</w:p>
    <w:p w:rsidR="00DA628B" w:rsidRPr="00636EC4" w:rsidRDefault="00DA628B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(2) Az önkormányzat kiadásaiból</w:t>
      </w:r>
    </w:p>
    <w:p w:rsidR="00DA628B" w:rsidRPr="00636EC4" w:rsidRDefault="00DA628B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a kötelező feladatok</w:t>
      </w:r>
      <w:r>
        <w:rPr>
          <w:sz w:val="24"/>
          <w:szCs w:val="24"/>
        </w:rPr>
        <w:t xml:space="preserve"> kiadásai 111.646</w:t>
      </w:r>
      <w:r w:rsidRPr="00636EC4">
        <w:rPr>
          <w:sz w:val="24"/>
          <w:szCs w:val="24"/>
        </w:rPr>
        <w:t xml:space="preserve"> e Ft,</w:t>
      </w:r>
      <w:r>
        <w:rPr>
          <w:sz w:val="24"/>
          <w:szCs w:val="24"/>
        </w:rPr>
        <w:t xml:space="preserve"> adott-kapott támogatással 208.340 e Ft</w:t>
      </w:r>
    </w:p>
    <w:p w:rsidR="00DA628B" w:rsidRPr="00636EC4" w:rsidRDefault="00DA628B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b) az önként vállalt </w:t>
      </w:r>
      <w:r>
        <w:rPr>
          <w:sz w:val="24"/>
          <w:szCs w:val="24"/>
        </w:rPr>
        <w:t>feladatok kiadásai  16.018</w:t>
      </w:r>
      <w:r w:rsidRPr="00636EC4">
        <w:rPr>
          <w:sz w:val="24"/>
          <w:szCs w:val="24"/>
        </w:rPr>
        <w:t xml:space="preserve"> e Ft,</w:t>
      </w:r>
    </w:p>
    <w:p w:rsidR="00DA628B" w:rsidRPr="00636EC4" w:rsidRDefault="00DA628B" w:rsidP="0011406C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c) állami (államigazgatási) feladatok kiadásai</w:t>
      </w:r>
      <w:r>
        <w:rPr>
          <w:sz w:val="24"/>
          <w:szCs w:val="24"/>
        </w:rPr>
        <w:t xml:space="preserve"> 60.904</w:t>
      </w:r>
      <w:r w:rsidRPr="00636EC4">
        <w:rPr>
          <w:sz w:val="24"/>
          <w:szCs w:val="24"/>
        </w:rPr>
        <w:t xml:space="preserve"> e Ft.</w:t>
      </w:r>
    </w:p>
    <w:p w:rsidR="00DA628B" w:rsidRPr="00636EC4" w:rsidRDefault="00DA628B" w:rsidP="008F3269">
      <w:pPr>
        <w:jc w:val="both"/>
        <w:rPr>
          <w:sz w:val="24"/>
          <w:szCs w:val="24"/>
        </w:rPr>
      </w:pPr>
    </w:p>
    <w:p w:rsidR="00DA628B" w:rsidRPr="00636EC4" w:rsidRDefault="00DA628B" w:rsidP="00870346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(3) Az (1) bekezdésben meghatározott kiemelt kiadások előirányzatok a-b) pontjai az Áht. 6. § (3) bekezdésében rögzített kiemelt előirányzatok, a többi kiemelt kiadási előirányzat meghatározásáról a helyi önkormányzat saját hatáskörben dönt.</w:t>
      </w:r>
    </w:p>
    <w:p w:rsidR="00DA628B" w:rsidRPr="00636EC4" w:rsidRDefault="00DA628B" w:rsidP="008F3269">
      <w:pPr>
        <w:ind w:firstLine="284"/>
        <w:jc w:val="both"/>
        <w:rPr>
          <w:sz w:val="24"/>
          <w:szCs w:val="24"/>
        </w:rPr>
      </w:pPr>
    </w:p>
    <w:p w:rsidR="00DA628B" w:rsidRPr="00636EC4" w:rsidRDefault="00DA628B" w:rsidP="008F3269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16. § (1) A képviselő-testület az önkormányzat saját,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>. évre – közfoglalkoztatottak nélküli – a létszám-előirányzatát az alábbiak szerint állapítja meg</w:t>
      </w:r>
      <w:r>
        <w:rPr>
          <w:sz w:val="24"/>
          <w:szCs w:val="24"/>
        </w:rPr>
        <w:t xml:space="preserve"> </w:t>
      </w:r>
    </w:p>
    <w:p w:rsidR="00DA628B" w:rsidRPr="00636EC4" w:rsidRDefault="00DA628B" w:rsidP="008F3269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a) átlagos statisztikai állományi létszám – átlaglétszám –</w:t>
      </w:r>
      <w:r>
        <w:rPr>
          <w:sz w:val="24"/>
          <w:szCs w:val="24"/>
        </w:rPr>
        <w:t xml:space="preserve"> 8,5 </w:t>
      </w:r>
      <w:r w:rsidRPr="00636EC4">
        <w:rPr>
          <w:sz w:val="24"/>
          <w:szCs w:val="24"/>
        </w:rPr>
        <w:t xml:space="preserve">fő, </w:t>
      </w:r>
    </w:p>
    <w:p w:rsidR="00DA628B" w:rsidRPr="00636EC4" w:rsidRDefault="00DA628B" w:rsidP="008F3269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b) az év utolsó napján foglalkoztatott záró létszám </w:t>
      </w:r>
      <w:r>
        <w:rPr>
          <w:sz w:val="24"/>
          <w:szCs w:val="24"/>
        </w:rPr>
        <w:t xml:space="preserve">9 </w:t>
      </w:r>
      <w:r w:rsidRPr="00636EC4">
        <w:rPr>
          <w:sz w:val="24"/>
          <w:szCs w:val="24"/>
        </w:rPr>
        <w:t>fő.</w:t>
      </w:r>
    </w:p>
    <w:p w:rsidR="00DA628B" w:rsidRPr="00636EC4" w:rsidRDefault="00DA628B" w:rsidP="008F3269">
      <w:pPr>
        <w:ind w:firstLine="284"/>
        <w:rPr>
          <w:sz w:val="24"/>
          <w:szCs w:val="24"/>
        </w:rPr>
      </w:pPr>
    </w:p>
    <w:p w:rsidR="00DA628B" w:rsidRDefault="00DA628B" w:rsidP="008F3269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(2) A közfoglalkoztatottak éves létszám-előirányzata </w:t>
      </w:r>
      <w:r>
        <w:rPr>
          <w:sz w:val="24"/>
          <w:szCs w:val="24"/>
        </w:rPr>
        <w:t xml:space="preserve">60 fő, átlag létszám 32 </w:t>
      </w:r>
      <w:r w:rsidRPr="00636EC4">
        <w:rPr>
          <w:sz w:val="24"/>
          <w:szCs w:val="24"/>
        </w:rPr>
        <w:t>fő.</w:t>
      </w:r>
    </w:p>
    <w:p w:rsidR="00DA628B" w:rsidRDefault="00DA628B" w:rsidP="008F3269">
      <w:pPr>
        <w:ind w:firstLine="284"/>
        <w:rPr>
          <w:sz w:val="24"/>
          <w:szCs w:val="24"/>
        </w:rPr>
      </w:pPr>
    </w:p>
    <w:p w:rsidR="00DA628B" w:rsidRPr="00636EC4" w:rsidRDefault="00DA628B" w:rsidP="008F3269">
      <w:pPr>
        <w:ind w:firstLine="284"/>
        <w:rPr>
          <w:sz w:val="24"/>
          <w:szCs w:val="24"/>
        </w:rPr>
      </w:pPr>
      <w:r>
        <w:rPr>
          <w:sz w:val="24"/>
          <w:szCs w:val="24"/>
        </w:rPr>
        <w:t>A részletes kimutatást a 8. sz. melléklet tartalmazza.</w:t>
      </w:r>
    </w:p>
    <w:p w:rsidR="00DA628B" w:rsidRPr="00636EC4" w:rsidRDefault="00DA628B" w:rsidP="00C71F13">
      <w:pPr>
        <w:jc w:val="center"/>
        <w:rPr>
          <w:b/>
          <w:bCs/>
          <w:sz w:val="24"/>
          <w:szCs w:val="24"/>
        </w:rPr>
      </w:pPr>
    </w:p>
    <w:p w:rsidR="00DA628B" w:rsidRPr="00636EC4" w:rsidRDefault="00DA628B" w:rsidP="00C71F13">
      <w:pPr>
        <w:jc w:val="center"/>
        <w:rPr>
          <w:b/>
          <w:bCs/>
          <w:sz w:val="24"/>
          <w:szCs w:val="24"/>
        </w:rPr>
      </w:pPr>
    </w:p>
    <w:p w:rsidR="00DA628B" w:rsidRPr="00636EC4" w:rsidRDefault="00DA628B" w:rsidP="00231100">
      <w:pPr>
        <w:jc w:val="center"/>
        <w:rPr>
          <w:b/>
          <w:bCs/>
          <w:sz w:val="24"/>
          <w:szCs w:val="24"/>
        </w:rPr>
      </w:pPr>
      <w:r w:rsidRPr="00636EC4">
        <w:rPr>
          <w:b/>
          <w:bCs/>
          <w:sz w:val="24"/>
          <w:szCs w:val="24"/>
        </w:rPr>
        <w:t>5. Az önkormányzat</w:t>
      </w:r>
      <w:r>
        <w:rPr>
          <w:b/>
          <w:bCs/>
          <w:sz w:val="24"/>
          <w:szCs w:val="24"/>
        </w:rPr>
        <w:t xml:space="preserve">  Óvoda és Közművelődési Intézmény</w:t>
      </w:r>
      <w:r w:rsidRPr="00636EC4">
        <w:rPr>
          <w:b/>
          <w:bCs/>
          <w:sz w:val="24"/>
          <w:szCs w:val="24"/>
        </w:rPr>
        <w:t xml:space="preserve">  költségvetési szervének költségvetése</w:t>
      </w:r>
    </w:p>
    <w:p w:rsidR="00DA628B" w:rsidRPr="00636EC4" w:rsidRDefault="00DA628B" w:rsidP="00231100">
      <w:pPr>
        <w:jc w:val="both"/>
        <w:rPr>
          <w:sz w:val="24"/>
          <w:szCs w:val="24"/>
        </w:rPr>
      </w:pPr>
    </w:p>
    <w:p w:rsidR="00DA628B" w:rsidRPr="00636EC4" w:rsidRDefault="00DA628B" w:rsidP="00231100">
      <w:pPr>
        <w:jc w:val="both"/>
        <w:rPr>
          <w:sz w:val="24"/>
          <w:szCs w:val="24"/>
        </w:rPr>
      </w:pPr>
    </w:p>
    <w:p w:rsidR="00DA628B" w:rsidRDefault="00DA628B" w:rsidP="00231100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17. § Az ön</w:t>
      </w:r>
      <w:r>
        <w:rPr>
          <w:sz w:val="24"/>
          <w:szCs w:val="24"/>
        </w:rPr>
        <w:t>kormányzat képviselő-testülete  az Óvoda és Közművelődési Intézmény</w:t>
      </w:r>
      <w:r w:rsidRPr="00636EC4">
        <w:rPr>
          <w:sz w:val="24"/>
          <w:szCs w:val="24"/>
        </w:rPr>
        <w:t xml:space="preserve"> költségvetési szerv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 xml:space="preserve">. évi költségvetési főösszegét </w:t>
      </w:r>
      <w:r>
        <w:rPr>
          <w:sz w:val="24"/>
          <w:szCs w:val="24"/>
        </w:rPr>
        <w:t xml:space="preserve"> </w:t>
      </w:r>
    </w:p>
    <w:p w:rsidR="00DA628B" w:rsidRDefault="00DA628B" w:rsidP="00231100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57.674 ezer forint bevétellel</w:t>
      </w:r>
    </w:p>
    <w:p w:rsidR="00DA628B" w:rsidRPr="00636EC4" w:rsidRDefault="00DA628B" w:rsidP="00231100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57.674 ezer forint kiadással</w:t>
      </w:r>
      <w:r w:rsidRPr="00636EC4">
        <w:rPr>
          <w:sz w:val="24"/>
          <w:szCs w:val="24"/>
        </w:rPr>
        <w:t xml:space="preserve"> állapítja meg.</w:t>
      </w:r>
    </w:p>
    <w:p w:rsidR="00DA628B" w:rsidRPr="00636EC4" w:rsidRDefault="00DA628B" w:rsidP="00231100">
      <w:pPr>
        <w:ind w:firstLine="284"/>
        <w:jc w:val="both"/>
        <w:rPr>
          <w:sz w:val="24"/>
          <w:szCs w:val="24"/>
        </w:rPr>
      </w:pPr>
    </w:p>
    <w:p w:rsidR="00DA628B" w:rsidRPr="00636EC4" w:rsidRDefault="00DA628B" w:rsidP="00231100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18. § (1) </w:t>
      </w:r>
      <w:r>
        <w:rPr>
          <w:sz w:val="24"/>
          <w:szCs w:val="24"/>
        </w:rPr>
        <w:t>Az Óvoda és Közművelődési Intézmény</w:t>
      </w:r>
      <w:r w:rsidRPr="00636EC4">
        <w:rPr>
          <w:sz w:val="24"/>
          <w:szCs w:val="24"/>
        </w:rPr>
        <w:t xml:space="preserve"> költségvetési szerv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>. évi költségvetési bevételei kiemelt előirányzatonként:</w:t>
      </w:r>
    </w:p>
    <w:p w:rsidR="00DA628B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a) önkormányzatok </w:t>
      </w:r>
      <w:r w:rsidRPr="00636EC4">
        <w:rPr>
          <w:sz w:val="24"/>
          <w:szCs w:val="24"/>
        </w:rPr>
        <w:t xml:space="preserve"> támogatása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56.402 </w:t>
      </w:r>
      <w:r w:rsidRPr="00636EC4">
        <w:rPr>
          <w:sz w:val="24"/>
          <w:szCs w:val="24"/>
        </w:rPr>
        <w:t>e Ft</w:t>
      </w:r>
    </w:p>
    <w:p w:rsidR="00DA628B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- Ebből : normatív támogatás óvoda 47.950 e Ft</w:t>
      </w:r>
    </w:p>
    <w:p w:rsidR="00DA628B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   normatív támogatás közművelődés 2.047 e Ft</w:t>
      </w:r>
    </w:p>
    <w:p w:rsidR="00DA628B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   önkormányzati kiegészítés 4.758 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   IPR maradvány 1.647 e Ft</w:t>
      </w:r>
    </w:p>
    <w:p w:rsidR="00DA628B" w:rsidRPr="00636EC4" w:rsidRDefault="00DA628B" w:rsidP="003E38DE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ab/>
      </w:r>
    </w:p>
    <w:p w:rsidR="00DA628B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d) működési bevételek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  1.270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g.) Finanszírozási bevételek ( 2014. évi pénzkészlet maradvány)                                 2 e Ft</w:t>
      </w:r>
    </w:p>
    <w:p w:rsidR="00DA628B" w:rsidRDefault="00DA628B" w:rsidP="00B614BE">
      <w:pPr>
        <w:ind w:firstLine="284"/>
        <w:rPr>
          <w:sz w:val="24"/>
          <w:szCs w:val="24"/>
        </w:rPr>
      </w:pPr>
    </w:p>
    <w:p w:rsidR="00DA628B" w:rsidRPr="00636EC4" w:rsidRDefault="00DA628B" w:rsidP="00B614BE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(2) </w:t>
      </w:r>
      <w:r>
        <w:rPr>
          <w:sz w:val="24"/>
          <w:szCs w:val="24"/>
        </w:rPr>
        <w:t>Az Óvoda és Közművelődési Intézmény</w:t>
      </w:r>
      <w:r w:rsidRPr="00636EC4">
        <w:rPr>
          <w:sz w:val="24"/>
          <w:szCs w:val="24"/>
        </w:rPr>
        <w:t xml:space="preserve"> költségvetési szerv bevételeiből</w:t>
      </w:r>
    </w:p>
    <w:p w:rsidR="00DA628B" w:rsidRDefault="00DA628B" w:rsidP="00B614BE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a) a kötelező feladatok bevételei: </w:t>
      </w:r>
    </w:p>
    <w:p w:rsidR="00DA628B" w:rsidRPr="00636EC4" w:rsidRDefault="00DA628B" w:rsidP="00B614BE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57.674 </w:t>
      </w:r>
      <w:r w:rsidRPr="00636EC4">
        <w:rPr>
          <w:sz w:val="24"/>
          <w:szCs w:val="24"/>
        </w:rPr>
        <w:t>e Ft,</w:t>
      </w:r>
    </w:p>
    <w:p w:rsidR="00DA628B" w:rsidRPr="00636EC4" w:rsidRDefault="00DA628B" w:rsidP="00B614BE">
      <w:pPr>
        <w:ind w:firstLine="284"/>
        <w:rPr>
          <w:sz w:val="24"/>
          <w:szCs w:val="24"/>
        </w:rPr>
      </w:pPr>
    </w:p>
    <w:p w:rsidR="00DA628B" w:rsidRPr="00636EC4" w:rsidRDefault="00DA628B" w:rsidP="00B614BE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(3) </w:t>
      </w:r>
      <w:r>
        <w:rPr>
          <w:sz w:val="24"/>
          <w:szCs w:val="24"/>
        </w:rPr>
        <w:t>Az Óvoda és Közművelődési Intézmény</w:t>
      </w:r>
      <w:r w:rsidRPr="00636EC4">
        <w:rPr>
          <w:sz w:val="24"/>
          <w:szCs w:val="24"/>
        </w:rPr>
        <w:t xml:space="preserve"> költségvetési szerv bevételeiből</w:t>
      </w:r>
    </w:p>
    <w:p w:rsidR="00DA628B" w:rsidRPr="00636EC4" w:rsidRDefault="00DA628B" w:rsidP="00B614BE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működési bevételek: .</w:t>
      </w:r>
      <w:r>
        <w:rPr>
          <w:sz w:val="24"/>
          <w:szCs w:val="24"/>
        </w:rPr>
        <w:t xml:space="preserve">      56.358</w:t>
      </w:r>
      <w:r w:rsidRPr="00636EC4">
        <w:rPr>
          <w:sz w:val="24"/>
          <w:szCs w:val="24"/>
        </w:rPr>
        <w:t xml:space="preserve"> e Ft,</w:t>
      </w:r>
    </w:p>
    <w:p w:rsidR="00DA628B" w:rsidRPr="00636EC4" w:rsidRDefault="00DA628B" w:rsidP="00B614BE">
      <w:pPr>
        <w:ind w:firstLine="284"/>
        <w:rPr>
          <w:sz w:val="24"/>
          <w:szCs w:val="24"/>
        </w:rPr>
      </w:pPr>
      <w:r>
        <w:rPr>
          <w:sz w:val="24"/>
          <w:szCs w:val="24"/>
        </w:rPr>
        <w:t>b) felhalmozási bevételek:    1.316</w:t>
      </w:r>
      <w:r w:rsidRPr="00636EC4">
        <w:rPr>
          <w:sz w:val="24"/>
          <w:szCs w:val="24"/>
        </w:rPr>
        <w:t xml:space="preserve"> e Ft.</w:t>
      </w:r>
    </w:p>
    <w:p w:rsidR="00DA628B" w:rsidRPr="00636EC4" w:rsidRDefault="00DA628B" w:rsidP="00231100">
      <w:pPr>
        <w:ind w:firstLine="284"/>
        <w:rPr>
          <w:sz w:val="24"/>
          <w:szCs w:val="24"/>
        </w:rPr>
      </w:pPr>
    </w:p>
    <w:p w:rsidR="00DA628B" w:rsidRPr="00636EC4" w:rsidRDefault="00DA628B" w:rsidP="00870346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(4) Az (1) bekezdésben meghatározott kiemelt bevételi előirányzatok a-f) pontjai az államháztartásról szóló törvény végrehajtásáról szóló 368/2011. (XII. 31.) Kormányrendelet 2. §-ban rögzített kiemelt előirányzatok, a többi kiemelt bevételi előirányzat meghatározásáról a helyi önkormányzat saját hatáskörben dönt.</w:t>
      </w:r>
    </w:p>
    <w:p w:rsidR="00DA628B" w:rsidRPr="00636EC4" w:rsidRDefault="00DA628B" w:rsidP="00231100">
      <w:pPr>
        <w:ind w:firstLine="284"/>
        <w:rPr>
          <w:sz w:val="24"/>
          <w:szCs w:val="24"/>
        </w:rPr>
      </w:pPr>
    </w:p>
    <w:p w:rsidR="00DA628B" w:rsidRPr="00636EC4" w:rsidRDefault="00DA628B" w:rsidP="00231100">
      <w:pPr>
        <w:ind w:firstLine="284"/>
        <w:rPr>
          <w:i/>
          <w:iCs/>
          <w:sz w:val="24"/>
          <w:szCs w:val="24"/>
        </w:rPr>
      </w:pPr>
      <w:r w:rsidRPr="00636EC4">
        <w:rPr>
          <w:sz w:val="24"/>
          <w:szCs w:val="24"/>
        </w:rPr>
        <w:t xml:space="preserve">19. § (1) </w:t>
      </w:r>
      <w:r>
        <w:rPr>
          <w:sz w:val="24"/>
          <w:szCs w:val="24"/>
        </w:rPr>
        <w:t>Az Óvoda és Közművelődési Intézmény</w:t>
      </w:r>
      <w:r w:rsidRPr="00636EC4">
        <w:rPr>
          <w:sz w:val="24"/>
          <w:szCs w:val="24"/>
        </w:rPr>
        <w:t xml:space="preserve"> költségvetési szerv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>. évi kiemelt kiadási előirányzatai az alábbiakban meghatározott tételekből állnak, azaz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működési költségvetés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54.407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aa) személyi juttatások: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35.092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ab) munkaadókat terhelő járulékok és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szociális hozzájárulási adó: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9.500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ac) dologi kiadások: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11.764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3E38DE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</w:p>
    <w:p w:rsidR="00DA628B" w:rsidRPr="00636EC4" w:rsidRDefault="00DA628B" w:rsidP="00636EC4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b) felhalmozási költségvetés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1.316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636EC4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ba) beruházások,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1.316 </w:t>
      </w:r>
      <w:r w:rsidRPr="00636EC4">
        <w:rPr>
          <w:sz w:val="24"/>
          <w:szCs w:val="24"/>
        </w:rPr>
        <w:t>e Ft</w:t>
      </w:r>
    </w:p>
    <w:p w:rsidR="00DA628B" w:rsidRPr="00636EC4" w:rsidRDefault="00DA628B" w:rsidP="003E38DE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</w:p>
    <w:p w:rsidR="00DA628B" w:rsidRPr="00636EC4" w:rsidRDefault="00DA628B" w:rsidP="00231100">
      <w:pPr>
        <w:jc w:val="both"/>
        <w:rPr>
          <w:sz w:val="24"/>
          <w:szCs w:val="24"/>
        </w:rPr>
      </w:pPr>
    </w:p>
    <w:p w:rsidR="00DA628B" w:rsidRPr="00636EC4" w:rsidRDefault="00DA628B" w:rsidP="00B614BE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(2) A</w:t>
      </w:r>
      <w:r>
        <w:rPr>
          <w:sz w:val="24"/>
          <w:szCs w:val="24"/>
        </w:rPr>
        <w:t xml:space="preserve">z Óvoda és Közművelődési Intézmény </w:t>
      </w:r>
      <w:r w:rsidRPr="00636EC4">
        <w:rPr>
          <w:sz w:val="24"/>
          <w:szCs w:val="24"/>
        </w:rPr>
        <w:t xml:space="preserve">  költségvetési szerv kiadásaiból</w:t>
      </w:r>
    </w:p>
    <w:p w:rsidR="00DA628B" w:rsidRPr="00636EC4" w:rsidRDefault="00DA628B" w:rsidP="00B614BE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a) a kötelező feladatok kiadásai </w:t>
      </w:r>
      <w:r>
        <w:rPr>
          <w:sz w:val="24"/>
          <w:szCs w:val="24"/>
        </w:rPr>
        <w:t xml:space="preserve"> 57.674</w:t>
      </w:r>
      <w:r w:rsidRPr="00636EC4">
        <w:rPr>
          <w:sz w:val="24"/>
          <w:szCs w:val="24"/>
        </w:rPr>
        <w:t xml:space="preserve"> e Ft,</w:t>
      </w:r>
    </w:p>
    <w:p w:rsidR="00DA628B" w:rsidRPr="00636EC4" w:rsidRDefault="00DA628B" w:rsidP="00870346">
      <w:pPr>
        <w:ind w:firstLine="284"/>
        <w:jc w:val="both"/>
        <w:rPr>
          <w:sz w:val="24"/>
          <w:szCs w:val="24"/>
        </w:rPr>
      </w:pPr>
    </w:p>
    <w:p w:rsidR="00DA628B" w:rsidRPr="00636EC4" w:rsidRDefault="00DA628B" w:rsidP="00870346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(3) Az (1) bekezdésben meghatározott kiemelt kiadások előirányzatok a-b) pontjai az Áht. 6. § (3) bekezdésében rögzített kiemelt előirányzatok, a többi kiemelt kiadási előirányzat meghatározásáról a helyi önkormányzat saját hatáskörben dönt.</w:t>
      </w:r>
    </w:p>
    <w:p w:rsidR="00DA628B" w:rsidRPr="00636EC4" w:rsidRDefault="00DA628B" w:rsidP="00231100">
      <w:pPr>
        <w:jc w:val="both"/>
        <w:rPr>
          <w:sz w:val="24"/>
          <w:szCs w:val="24"/>
        </w:rPr>
      </w:pPr>
    </w:p>
    <w:p w:rsidR="00DA628B" w:rsidRPr="00636EC4" w:rsidRDefault="00DA628B" w:rsidP="00231100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2</w:t>
      </w:r>
      <w:r>
        <w:rPr>
          <w:sz w:val="24"/>
          <w:szCs w:val="24"/>
        </w:rPr>
        <w:t>0. § (1) A képviselő-testület az Óvoda és Közművelődési Intézmény</w:t>
      </w:r>
      <w:r w:rsidRPr="00636EC4">
        <w:rPr>
          <w:sz w:val="24"/>
          <w:szCs w:val="24"/>
        </w:rPr>
        <w:t xml:space="preserve">. költségvetési szerv 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>. évre – közfoglalkoztatottak nélküli – a létszám-előirányzatát az alábbiak szerint állapítja meg</w:t>
      </w:r>
    </w:p>
    <w:p w:rsidR="00DA628B" w:rsidRPr="00636EC4" w:rsidRDefault="00DA628B" w:rsidP="00231100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a) átlagos statisztikai ál</w:t>
      </w:r>
      <w:r>
        <w:rPr>
          <w:sz w:val="24"/>
          <w:szCs w:val="24"/>
        </w:rPr>
        <w:t xml:space="preserve">lományi létszám – átlaglétszám 14 </w:t>
      </w:r>
      <w:r w:rsidRPr="00636EC4">
        <w:rPr>
          <w:sz w:val="24"/>
          <w:szCs w:val="24"/>
        </w:rPr>
        <w:t xml:space="preserve">fő, </w:t>
      </w:r>
    </w:p>
    <w:p w:rsidR="00DA628B" w:rsidRDefault="00DA628B" w:rsidP="00231100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b) az év utolsó napján foglalkoztatott záró létszám </w:t>
      </w:r>
      <w:r>
        <w:rPr>
          <w:sz w:val="24"/>
          <w:szCs w:val="24"/>
        </w:rPr>
        <w:t xml:space="preserve">14 </w:t>
      </w:r>
      <w:r w:rsidRPr="00636EC4">
        <w:rPr>
          <w:sz w:val="24"/>
          <w:szCs w:val="24"/>
        </w:rPr>
        <w:t>fő.</w:t>
      </w:r>
    </w:p>
    <w:p w:rsidR="00DA628B" w:rsidRDefault="00DA628B" w:rsidP="00231100">
      <w:pPr>
        <w:ind w:firstLine="284"/>
        <w:jc w:val="both"/>
        <w:rPr>
          <w:sz w:val="24"/>
          <w:szCs w:val="24"/>
        </w:rPr>
      </w:pPr>
    </w:p>
    <w:p w:rsidR="00DA628B" w:rsidRDefault="00DA628B" w:rsidP="002311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 létszám részletes kimutatását a 8. számú melléklet tartalmazza.</w:t>
      </w:r>
    </w:p>
    <w:p w:rsidR="00DA628B" w:rsidRDefault="00DA628B" w:rsidP="00231100">
      <w:pPr>
        <w:ind w:firstLine="284"/>
        <w:jc w:val="both"/>
        <w:rPr>
          <w:sz w:val="24"/>
          <w:szCs w:val="24"/>
        </w:rPr>
      </w:pPr>
    </w:p>
    <w:p w:rsidR="00DA628B" w:rsidRDefault="00DA628B" w:rsidP="00231100">
      <w:pPr>
        <w:ind w:firstLine="284"/>
        <w:jc w:val="both"/>
        <w:rPr>
          <w:sz w:val="24"/>
          <w:szCs w:val="24"/>
        </w:rPr>
      </w:pPr>
    </w:p>
    <w:p w:rsidR="00DA628B" w:rsidRDefault="00DA628B" w:rsidP="00231100">
      <w:pPr>
        <w:ind w:firstLine="284"/>
        <w:jc w:val="both"/>
        <w:rPr>
          <w:sz w:val="24"/>
          <w:szCs w:val="24"/>
        </w:rPr>
      </w:pPr>
    </w:p>
    <w:p w:rsidR="00DA628B" w:rsidRPr="00636EC4" w:rsidRDefault="00DA628B" w:rsidP="00231100">
      <w:pPr>
        <w:ind w:firstLine="284"/>
        <w:jc w:val="both"/>
        <w:rPr>
          <w:sz w:val="24"/>
          <w:szCs w:val="24"/>
        </w:rPr>
      </w:pPr>
    </w:p>
    <w:p w:rsidR="00DA628B" w:rsidRPr="00636EC4" w:rsidRDefault="00DA628B" w:rsidP="00231100">
      <w:pPr>
        <w:ind w:firstLine="284"/>
        <w:rPr>
          <w:sz w:val="24"/>
          <w:szCs w:val="24"/>
        </w:rPr>
      </w:pPr>
    </w:p>
    <w:p w:rsidR="00DA628B" w:rsidRPr="00636EC4" w:rsidRDefault="00DA628B" w:rsidP="00C71F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</w:t>
      </w:r>
      <w:r w:rsidRPr="00636EC4">
        <w:rPr>
          <w:b/>
          <w:bCs/>
          <w:sz w:val="24"/>
          <w:szCs w:val="24"/>
        </w:rPr>
        <w:t>A helyi nemzetiségi önkormányzat költségvetése</w:t>
      </w:r>
    </w:p>
    <w:p w:rsidR="00DA628B" w:rsidRPr="00636EC4" w:rsidRDefault="00DA628B" w:rsidP="00C71F13">
      <w:pPr>
        <w:jc w:val="both"/>
        <w:rPr>
          <w:b/>
          <w:bCs/>
          <w:sz w:val="24"/>
          <w:szCs w:val="24"/>
        </w:rPr>
      </w:pPr>
    </w:p>
    <w:p w:rsidR="00DA628B" w:rsidRPr="00636EC4" w:rsidRDefault="00DA628B" w:rsidP="00C71F13">
      <w:pPr>
        <w:jc w:val="both"/>
        <w:rPr>
          <w:b/>
          <w:bCs/>
          <w:sz w:val="24"/>
          <w:szCs w:val="24"/>
        </w:rPr>
      </w:pPr>
    </w:p>
    <w:p w:rsidR="00DA628B" w:rsidRPr="00636EC4" w:rsidRDefault="00DA628B" w:rsidP="007E4686">
      <w:pPr>
        <w:tabs>
          <w:tab w:val="left" w:leader="dot" w:pos="297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Pr="00636EC4">
        <w:rPr>
          <w:sz w:val="24"/>
          <w:szCs w:val="24"/>
        </w:rPr>
        <w:t xml:space="preserve">. § A </w:t>
      </w:r>
      <w:r>
        <w:rPr>
          <w:sz w:val="24"/>
          <w:szCs w:val="24"/>
        </w:rPr>
        <w:t>Cigány Kisebbségi Önkormányzat</w:t>
      </w:r>
      <w:r w:rsidRPr="00636EC4">
        <w:rPr>
          <w:sz w:val="24"/>
          <w:szCs w:val="24"/>
        </w:rPr>
        <w:t xml:space="preserve"> helyi nemzetiségi önkormányzat</w:t>
      </w:r>
      <w:r>
        <w:rPr>
          <w:sz w:val="24"/>
          <w:szCs w:val="24"/>
        </w:rPr>
        <w:t xml:space="preserve"> költségvetést nem készített, 2013. január 1-el nem alakult újjá, de meg sem szűnt. A 2014. évi választások után alakuló ülése volt, de a megalakulással kapcsolatos feladatokat nem végezték el.</w:t>
      </w:r>
    </w:p>
    <w:p w:rsidR="00DA628B" w:rsidRPr="00636EC4" w:rsidRDefault="00DA628B" w:rsidP="00975C02">
      <w:pPr>
        <w:jc w:val="center"/>
        <w:rPr>
          <w:b/>
          <w:bCs/>
          <w:sz w:val="24"/>
          <w:szCs w:val="24"/>
        </w:rPr>
      </w:pPr>
    </w:p>
    <w:p w:rsidR="00DA628B" w:rsidRPr="00636EC4" w:rsidRDefault="00DA628B" w:rsidP="00975C02">
      <w:pPr>
        <w:jc w:val="center"/>
        <w:rPr>
          <w:b/>
          <w:bCs/>
          <w:sz w:val="24"/>
          <w:szCs w:val="24"/>
        </w:rPr>
      </w:pPr>
    </w:p>
    <w:p w:rsidR="00DA628B" w:rsidRPr="00636EC4" w:rsidRDefault="00DA628B" w:rsidP="00975C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Pr="00636EC4">
        <w:rPr>
          <w:b/>
          <w:bCs/>
          <w:sz w:val="24"/>
          <w:szCs w:val="24"/>
        </w:rPr>
        <w:t>. A költségvetés végrehajtására vonatkozó szabályok</w:t>
      </w:r>
    </w:p>
    <w:p w:rsidR="00DA628B" w:rsidRPr="00636EC4" w:rsidRDefault="00DA628B" w:rsidP="00F67482">
      <w:pPr>
        <w:rPr>
          <w:b/>
          <w:bCs/>
          <w:sz w:val="24"/>
          <w:szCs w:val="24"/>
        </w:rPr>
      </w:pPr>
    </w:p>
    <w:p w:rsidR="00DA628B" w:rsidRPr="00636EC4" w:rsidRDefault="00DA628B" w:rsidP="00F67482">
      <w:pPr>
        <w:rPr>
          <w:b/>
          <w:bCs/>
          <w:sz w:val="24"/>
          <w:szCs w:val="24"/>
        </w:rPr>
      </w:pPr>
    </w:p>
    <w:p w:rsidR="00DA628B" w:rsidRPr="00636EC4" w:rsidRDefault="00DA628B" w:rsidP="006302F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Pr="00636EC4">
        <w:rPr>
          <w:sz w:val="24"/>
          <w:szCs w:val="24"/>
        </w:rPr>
        <w:t>. § (1) Az értékpapír kibocsátása értékhatár tekintet nélkül a képviselő-testület hatásköre. Az értékpapír vásárlás, értékesítés, és visszavásárlás jogát a képviselő-testület 500 ezer forintig terjedő értékhatárig átruházza a polgármesterre. A polgármester a finanszírozási művelet megtörténtét követő következő képviselő-testületi ülésen köteles tájékoztatást adni.</w:t>
      </w:r>
    </w:p>
    <w:p w:rsidR="00DA628B" w:rsidRPr="00636EC4" w:rsidRDefault="00DA628B" w:rsidP="006302F6">
      <w:pPr>
        <w:ind w:firstLine="284"/>
        <w:jc w:val="both"/>
        <w:rPr>
          <w:sz w:val="24"/>
          <w:szCs w:val="24"/>
        </w:rPr>
      </w:pPr>
    </w:p>
    <w:p w:rsidR="00DA628B" w:rsidRPr="00636EC4" w:rsidRDefault="00DA628B" w:rsidP="006302F6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(2) A hitel, kölcsön felvétele és törlesztése értékhatár tekintet nélkül a képviselő-testület hatásköre.</w:t>
      </w:r>
    </w:p>
    <w:p w:rsidR="00DA628B" w:rsidRPr="00636EC4" w:rsidRDefault="00DA628B" w:rsidP="006302F6">
      <w:pPr>
        <w:ind w:firstLine="284"/>
        <w:jc w:val="both"/>
        <w:rPr>
          <w:sz w:val="24"/>
          <w:szCs w:val="24"/>
        </w:rPr>
      </w:pPr>
    </w:p>
    <w:p w:rsidR="00DA628B" w:rsidRPr="00636EC4" w:rsidRDefault="00DA628B" w:rsidP="006302F6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(3) A szabad pénzeszközök betétként való elhelyezésére a polgármester jogosult. A betét elhelyezésről a betét elhelyezést követő testület-ülésen tájékoztatni köteles a testületet.</w:t>
      </w:r>
    </w:p>
    <w:p w:rsidR="00DA628B" w:rsidRDefault="00DA628B" w:rsidP="006302F6">
      <w:pPr>
        <w:ind w:firstLine="284"/>
        <w:jc w:val="both"/>
        <w:rPr>
          <w:sz w:val="24"/>
          <w:szCs w:val="24"/>
        </w:rPr>
      </w:pPr>
    </w:p>
    <w:p w:rsidR="00DA628B" w:rsidRPr="00636EC4" w:rsidRDefault="00DA628B" w:rsidP="006302F6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 (4) A szabad pénzeszközként lekötött betét visszavonására 500 ezer forint értékhatárig jogosult a polgármester, a visszavonásról következő képviselő-testületi ülésen köteles tájékoztatást adni.</w:t>
      </w:r>
    </w:p>
    <w:p w:rsidR="00DA628B" w:rsidRPr="00636EC4" w:rsidRDefault="00DA628B" w:rsidP="006302F6">
      <w:pPr>
        <w:ind w:firstLine="284"/>
        <w:jc w:val="both"/>
        <w:rPr>
          <w:sz w:val="24"/>
          <w:szCs w:val="24"/>
        </w:rPr>
      </w:pPr>
    </w:p>
    <w:p w:rsidR="00DA628B" w:rsidRPr="00636EC4" w:rsidRDefault="00DA628B" w:rsidP="00B614BE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(5) A polgármester az (1)-(4) eseteken túl 500 ezer forint értékhatárig dönt a forrásfelhasználásról és döntéséről a következő testületi ülésen tájékoztatja a képviselő-testületet.</w:t>
      </w:r>
    </w:p>
    <w:p w:rsidR="00DA628B" w:rsidRPr="00636EC4" w:rsidRDefault="00DA628B" w:rsidP="006302F6">
      <w:pPr>
        <w:ind w:firstLine="284"/>
        <w:jc w:val="both"/>
        <w:rPr>
          <w:sz w:val="24"/>
          <w:szCs w:val="24"/>
        </w:rPr>
      </w:pPr>
    </w:p>
    <w:p w:rsidR="00DA628B" w:rsidRPr="00636EC4" w:rsidRDefault="00DA628B" w:rsidP="006302F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Pr="00636EC4">
        <w:rPr>
          <w:sz w:val="24"/>
          <w:szCs w:val="24"/>
        </w:rPr>
        <w:t xml:space="preserve">. § A képviselő-testület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>. évre az önkormányzatnál foglalkoztatott köztisztviselők vonatkozásában az alábbiakat határozza meg</w:t>
      </w:r>
    </w:p>
    <w:p w:rsidR="00DA628B" w:rsidRPr="00636EC4" w:rsidRDefault="00DA628B" w:rsidP="006302F6">
      <w:pPr>
        <w:tabs>
          <w:tab w:val="left" w:leader="dot" w:pos="4820"/>
        </w:tabs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a) köztisztviselői illetményalap </w:t>
      </w:r>
      <w:r>
        <w:rPr>
          <w:sz w:val="24"/>
          <w:szCs w:val="24"/>
        </w:rPr>
        <w:t xml:space="preserve">38.650 </w:t>
      </w:r>
      <w:r w:rsidRPr="00636EC4">
        <w:rPr>
          <w:sz w:val="24"/>
          <w:szCs w:val="24"/>
        </w:rPr>
        <w:t xml:space="preserve"> Ft, </w:t>
      </w:r>
    </w:p>
    <w:p w:rsidR="00DA628B" w:rsidRDefault="00DA628B" w:rsidP="006302F6">
      <w:pPr>
        <w:tabs>
          <w:tab w:val="left" w:leader="dot" w:pos="5670"/>
        </w:tabs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b) köztisztviselők cafetéria juttatás kerete </w:t>
      </w:r>
      <w:r>
        <w:rPr>
          <w:sz w:val="24"/>
          <w:szCs w:val="24"/>
        </w:rPr>
        <w:t>200 e</w:t>
      </w:r>
      <w:r w:rsidRPr="00636EC4">
        <w:rPr>
          <w:sz w:val="24"/>
          <w:szCs w:val="24"/>
        </w:rPr>
        <w:t xml:space="preserve"> Ft/év/fő.</w:t>
      </w:r>
    </w:p>
    <w:p w:rsidR="00DA628B" w:rsidRDefault="00DA628B" w:rsidP="006302F6">
      <w:pPr>
        <w:tabs>
          <w:tab w:val="left" w:leader="dot" w:pos="567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közalkalmazottak illetménye a közalkalmazottak foglalkoztatásának jogállásáról szóló rendelkezések alapján történik. </w:t>
      </w:r>
    </w:p>
    <w:p w:rsidR="00DA628B" w:rsidRPr="00636EC4" w:rsidRDefault="00DA628B" w:rsidP="006302F6">
      <w:pPr>
        <w:tabs>
          <w:tab w:val="left" w:leader="dot" w:pos="5670"/>
        </w:tabs>
        <w:ind w:firstLine="284"/>
        <w:jc w:val="both"/>
        <w:rPr>
          <w:sz w:val="24"/>
          <w:szCs w:val="24"/>
        </w:rPr>
      </w:pPr>
    </w:p>
    <w:p w:rsidR="00DA628B" w:rsidRPr="00636EC4" w:rsidRDefault="00DA628B" w:rsidP="006302F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Pr="00636EC4">
        <w:rPr>
          <w:sz w:val="24"/>
          <w:szCs w:val="24"/>
        </w:rPr>
        <w:t>. § Az általános és céltartalék feletti rendelkezési jogát a képviselő-testület nem ruházza át.</w:t>
      </w:r>
    </w:p>
    <w:p w:rsidR="00DA628B" w:rsidRPr="00636EC4" w:rsidRDefault="00DA628B" w:rsidP="003B76E1">
      <w:pPr>
        <w:jc w:val="center"/>
        <w:rPr>
          <w:b/>
          <w:bCs/>
          <w:sz w:val="24"/>
          <w:szCs w:val="24"/>
        </w:rPr>
      </w:pPr>
    </w:p>
    <w:p w:rsidR="00DA628B" w:rsidRPr="00636EC4" w:rsidRDefault="00DA628B" w:rsidP="003B76E1">
      <w:pPr>
        <w:jc w:val="center"/>
        <w:rPr>
          <w:b/>
          <w:bCs/>
          <w:sz w:val="24"/>
          <w:szCs w:val="24"/>
        </w:rPr>
      </w:pPr>
    </w:p>
    <w:p w:rsidR="00DA628B" w:rsidRPr="00636EC4" w:rsidRDefault="00DA628B">
      <w:pPr>
        <w:jc w:val="center"/>
        <w:rPr>
          <w:b/>
          <w:bCs/>
          <w:sz w:val="24"/>
          <w:szCs w:val="24"/>
        </w:rPr>
      </w:pPr>
      <w:r w:rsidRPr="00636EC4">
        <w:rPr>
          <w:b/>
          <w:bCs/>
          <w:sz w:val="24"/>
          <w:szCs w:val="24"/>
        </w:rPr>
        <w:t>8. Egyéb rendelkezések</w:t>
      </w:r>
    </w:p>
    <w:p w:rsidR="00DA628B" w:rsidRPr="00636EC4" w:rsidRDefault="00DA628B" w:rsidP="00653958">
      <w:pPr>
        <w:rPr>
          <w:b/>
          <w:bCs/>
          <w:sz w:val="24"/>
          <w:szCs w:val="24"/>
        </w:rPr>
      </w:pPr>
    </w:p>
    <w:p w:rsidR="00DA628B" w:rsidRPr="00636EC4" w:rsidRDefault="00DA628B" w:rsidP="00653958">
      <w:pPr>
        <w:rPr>
          <w:b/>
          <w:bCs/>
          <w:sz w:val="24"/>
          <w:szCs w:val="24"/>
        </w:rPr>
      </w:pPr>
    </w:p>
    <w:p w:rsidR="00DA628B" w:rsidRDefault="00DA628B" w:rsidP="007E62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Pr="00636EC4">
        <w:rPr>
          <w:sz w:val="24"/>
          <w:szCs w:val="24"/>
        </w:rPr>
        <w:t xml:space="preserve">. § </w:t>
      </w:r>
      <w:r>
        <w:rPr>
          <w:sz w:val="24"/>
          <w:szCs w:val="24"/>
        </w:rPr>
        <w:t>A költségvetés végrehajtására vonatkozó szabályok:</w:t>
      </w:r>
    </w:p>
    <w:p w:rsidR="00DA628B" w:rsidRDefault="00DA628B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 w:rsidRPr="00636EC4">
        <w:rPr>
          <w:sz w:val="24"/>
          <w:szCs w:val="24"/>
        </w:rPr>
        <w:t>Az önkormányzat a Stabilitási Tv. 3. § (1) bekezdése szerinti adósságot keletkeztető ügyletekből és kezességvállalásokból fennálló kötelezettségeit az adósságot keletkeztető ügyletek futamidejének végéig, illetve a kezesség érvényesíthetőségéig, és a figyele</w:t>
      </w:r>
      <w:r>
        <w:rPr>
          <w:sz w:val="24"/>
          <w:szCs w:val="24"/>
        </w:rPr>
        <w:t>mbe vehető saját bevételeit az 9</w:t>
      </w:r>
      <w:r w:rsidRPr="00636EC4">
        <w:rPr>
          <w:sz w:val="24"/>
          <w:szCs w:val="24"/>
        </w:rPr>
        <w:t>. számú mellékletben határozza meg.</w:t>
      </w:r>
    </w:p>
    <w:p w:rsidR="00DA628B" w:rsidRDefault="00DA628B" w:rsidP="00A442E2">
      <w:pPr>
        <w:ind w:firstLine="284"/>
        <w:jc w:val="both"/>
        <w:rPr>
          <w:sz w:val="24"/>
          <w:szCs w:val="24"/>
        </w:rPr>
      </w:pPr>
    </w:p>
    <w:p w:rsidR="00DA628B" w:rsidRDefault="00DA628B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(2) Az Önkormányzat ellátottak pénzbeli juttatásaira tervezett részletes kimutatást az 5. számú melléklet tartalmazza.</w:t>
      </w:r>
    </w:p>
    <w:p w:rsidR="00DA628B" w:rsidRDefault="00DA628B" w:rsidP="00A442E2">
      <w:pPr>
        <w:ind w:firstLine="284"/>
        <w:jc w:val="both"/>
        <w:rPr>
          <w:sz w:val="24"/>
          <w:szCs w:val="24"/>
        </w:rPr>
      </w:pPr>
    </w:p>
    <w:p w:rsidR="00DA628B" w:rsidRDefault="00DA628B" w:rsidP="00A442E2">
      <w:pPr>
        <w:ind w:firstLine="284"/>
        <w:jc w:val="both"/>
        <w:rPr>
          <w:sz w:val="24"/>
          <w:szCs w:val="24"/>
        </w:rPr>
      </w:pPr>
    </w:p>
    <w:p w:rsidR="00DA628B" w:rsidRDefault="00DA628B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(3) Az Önkormányzat a helyi szervezetek  program támogathatóságát 300 e Ft-ban állapítja meg a 6. számú melléklet figyelembevételével.</w:t>
      </w:r>
    </w:p>
    <w:p w:rsidR="00DA628B" w:rsidRDefault="00DA628B" w:rsidP="00A442E2">
      <w:pPr>
        <w:ind w:firstLine="284"/>
        <w:jc w:val="both"/>
        <w:rPr>
          <w:sz w:val="24"/>
          <w:szCs w:val="24"/>
        </w:rPr>
      </w:pPr>
    </w:p>
    <w:p w:rsidR="00DA628B" w:rsidRDefault="00DA628B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(4) Az Önkormányzat finanszírozási ütemtervét a 7. számú melléklet tartalmazza.</w:t>
      </w:r>
    </w:p>
    <w:p w:rsidR="00DA628B" w:rsidRDefault="00DA628B" w:rsidP="00A442E2">
      <w:pPr>
        <w:ind w:firstLine="284"/>
        <w:jc w:val="both"/>
        <w:rPr>
          <w:sz w:val="24"/>
          <w:szCs w:val="24"/>
        </w:rPr>
      </w:pPr>
    </w:p>
    <w:p w:rsidR="00DA628B" w:rsidRDefault="00DA628B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( 5) A költségvetés évközi folyamatos végrehajtása biztosításának érdekében, az átmenetileg jelentkező likviditási gondok kezelésére, a pénzügyi egyensúly megtartásához a Képviselő Testület ______________e Ft folyószámla hitel felvételéről döntött. A folyószámla hitel igénybevételére az előirányzat felhasználási és likviditási ütemtervvel összhangban szükség esetén kerülhet sor.</w:t>
      </w:r>
    </w:p>
    <w:p w:rsidR="00DA628B" w:rsidRDefault="00DA628B" w:rsidP="00A442E2">
      <w:pPr>
        <w:ind w:firstLine="284"/>
        <w:jc w:val="both"/>
        <w:rPr>
          <w:sz w:val="24"/>
          <w:szCs w:val="24"/>
        </w:rPr>
      </w:pPr>
    </w:p>
    <w:p w:rsidR="00DA628B" w:rsidRDefault="00DA628B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(6) AKépviselő Testület 2015. évben fejlesztési hitel felvételt nem tervez, fejlesztési kiadásait a 4.számú melléklet tartalmazza.</w:t>
      </w:r>
    </w:p>
    <w:p w:rsidR="00DA628B" w:rsidRDefault="00DA628B" w:rsidP="00A442E2">
      <w:pPr>
        <w:ind w:firstLine="284"/>
        <w:jc w:val="both"/>
        <w:rPr>
          <w:sz w:val="24"/>
          <w:szCs w:val="24"/>
        </w:rPr>
      </w:pPr>
    </w:p>
    <w:p w:rsidR="00DA628B" w:rsidRDefault="00DA628B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(7) A Cigány Kisebbségi Önkormányzat megalakulásuk elmaradása miatt nem tartalmaz tervadatokat.</w:t>
      </w:r>
    </w:p>
    <w:p w:rsidR="00DA628B" w:rsidRDefault="00DA628B" w:rsidP="00A442E2">
      <w:pPr>
        <w:ind w:firstLine="284"/>
        <w:jc w:val="both"/>
        <w:rPr>
          <w:sz w:val="24"/>
          <w:szCs w:val="24"/>
        </w:rPr>
      </w:pPr>
    </w:p>
    <w:p w:rsidR="00DA628B" w:rsidRDefault="00DA628B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(8) Az Önkormányzat bevételi és kiadási előirányzatai év közben módosíthatóak.</w:t>
      </w:r>
    </w:p>
    <w:p w:rsidR="00DA628B" w:rsidRDefault="00DA628B" w:rsidP="00A442E2">
      <w:pPr>
        <w:ind w:firstLine="284"/>
        <w:jc w:val="both"/>
        <w:rPr>
          <w:sz w:val="24"/>
          <w:szCs w:val="24"/>
        </w:rPr>
      </w:pPr>
    </w:p>
    <w:p w:rsidR="00DA628B" w:rsidRDefault="00DA628B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(9) A költségvetés módosítása a Képviselő Testület kizárólagos hatáskörébe tartozik.</w:t>
      </w:r>
    </w:p>
    <w:p w:rsidR="00DA628B" w:rsidRDefault="00DA628B" w:rsidP="00A442E2">
      <w:pPr>
        <w:ind w:firstLine="284"/>
        <w:jc w:val="both"/>
        <w:rPr>
          <w:sz w:val="24"/>
          <w:szCs w:val="24"/>
        </w:rPr>
      </w:pPr>
    </w:p>
    <w:p w:rsidR="00DA628B" w:rsidRDefault="00DA628B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(10) Ha év közben az Országgyűlés, a Kormány, illetve valamely költségvetési fejezet az Önkormányzat számára pótelőirányzatot biztosít, arról a polgármester a Képviselő Testületet negyedévenként tájékoztatja.</w:t>
      </w:r>
    </w:p>
    <w:p w:rsidR="00DA628B" w:rsidRDefault="00DA628B" w:rsidP="00A442E2">
      <w:pPr>
        <w:ind w:firstLine="284"/>
        <w:jc w:val="both"/>
        <w:rPr>
          <w:sz w:val="24"/>
          <w:szCs w:val="24"/>
        </w:rPr>
      </w:pPr>
    </w:p>
    <w:p w:rsidR="00DA628B" w:rsidRDefault="00DA628B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(11) Az Önkormányzat a részére jelen rendeletben meghatározott és jóváhagyott kiemelt előirányzatok összegét nem lépheti túl és saját hatáskörben is csak a jogszabályban meghatározottak szerint módosíthatja.</w:t>
      </w:r>
    </w:p>
    <w:p w:rsidR="00DA628B" w:rsidRDefault="00DA628B" w:rsidP="00A442E2">
      <w:pPr>
        <w:ind w:firstLine="284"/>
        <w:jc w:val="both"/>
        <w:rPr>
          <w:sz w:val="24"/>
          <w:szCs w:val="24"/>
        </w:rPr>
      </w:pPr>
    </w:p>
    <w:p w:rsidR="00DA628B" w:rsidRDefault="00DA628B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(12) Az Önkormányzat a dologi kiadások körében megtervezett előirányzatok között átcsoportosítást hajthat végre úgy, hogy az egyes tételekhez kapcsolódó éves fizetési kötelezettséget nem veszélyeztetheti.</w:t>
      </w:r>
    </w:p>
    <w:p w:rsidR="00DA628B" w:rsidRDefault="00DA628B" w:rsidP="00A442E2">
      <w:pPr>
        <w:ind w:firstLine="284"/>
        <w:jc w:val="both"/>
        <w:rPr>
          <w:sz w:val="24"/>
          <w:szCs w:val="24"/>
        </w:rPr>
      </w:pPr>
    </w:p>
    <w:p w:rsidR="00DA628B" w:rsidRDefault="00DA628B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(13.) Az Önkormányzat év közben keletkező bevételét, valamint a jóváhagyott pénzmaradványt a Képviselő Testület döntése és a hatályos jogszabályok keretei között használhatja fel.</w:t>
      </w:r>
    </w:p>
    <w:p w:rsidR="00DA628B" w:rsidRDefault="00DA628B" w:rsidP="00A442E2">
      <w:pPr>
        <w:ind w:firstLine="284"/>
        <w:jc w:val="both"/>
        <w:rPr>
          <w:sz w:val="24"/>
          <w:szCs w:val="24"/>
        </w:rPr>
      </w:pPr>
    </w:p>
    <w:p w:rsidR="00DA628B" w:rsidRDefault="00DA628B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(14) A Költségvetés végrehajtása során az Önkormányzat intézményei az alapító Okiratukban meghatározott feladataikat kötelesek ellátni.</w:t>
      </w:r>
    </w:p>
    <w:p w:rsidR="00DA628B" w:rsidRDefault="00DA628B" w:rsidP="00A442E2">
      <w:pPr>
        <w:ind w:firstLine="284"/>
        <w:jc w:val="both"/>
        <w:rPr>
          <w:sz w:val="24"/>
          <w:szCs w:val="24"/>
        </w:rPr>
      </w:pPr>
    </w:p>
    <w:p w:rsidR="00DA628B" w:rsidRDefault="00DA628B" w:rsidP="00A442E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(15) A Képviselő Testület a A Képviselő Testület felügyelete alá tartozó költségvetési szervéhez önkormányzati biztost rendel ki, ha az Önkormányzat által fenntartott költségvetési szerv 30 napon túli tartozás állományának értéke eléri éves eredeti előirányzatának 10%-át.</w:t>
      </w:r>
    </w:p>
    <w:p w:rsidR="00DA628B" w:rsidRDefault="00DA628B" w:rsidP="00A442E2">
      <w:pPr>
        <w:ind w:firstLine="284"/>
        <w:jc w:val="both"/>
        <w:rPr>
          <w:sz w:val="24"/>
          <w:szCs w:val="24"/>
        </w:rPr>
      </w:pPr>
    </w:p>
    <w:p w:rsidR="00DA628B" w:rsidRDefault="00DA628B" w:rsidP="003B67C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(16) Az önkormányzat működési bevételeinek számítása a4/2013(V.24.) számú ár- díj rendeletben foglaltak figyelembevételével történt</w:t>
      </w:r>
    </w:p>
    <w:p w:rsidR="00DA628B" w:rsidRDefault="00DA628B" w:rsidP="003B67CB">
      <w:pPr>
        <w:ind w:firstLine="284"/>
        <w:jc w:val="center"/>
        <w:rPr>
          <w:b/>
          <w:bCs/>
          <w:sz w:val="24"/>
          <w:szCs w:val="24"/>
        </w:rPr>
      </w:pPr>
      <w:r w:rsidRPr="00636EC4">
        <w:rPr>
          <w:b/>
          <w:bCs/>
          <w:sz w:val="24"/>
          <w:szCs w:val="24"/>
        </w:rPr>
        <w:t>9. Záró rendelkezések</w:t>
      </w:r>
    </w:p>
    <w:p w:rsidR="00DA628B" w:rsidRDefault="00DA628B" w:rsidP="003B67CB">
      <w:pPr>
        <w:ind w:firstLine="284"/>
        <w:jc w:val="center"/>
        <w:rPr>
          <w:b/>
          <w:bCs/>
          <w:sz w:val="24"/>
          <w:szCs w:val="24"/>
        </w:rPr>
      </w:pPr>
    </w:p>
    <w:p w:rsidR="00DA628B" w:rsidRPr="00013930" w:rsidRDefault="00DA628B" w:rsidP="00013930">
      <w:pPr>
        <w:rPr>
          <w:sz w:val="24"/>
          <w:szCs w:val="24"/>
        </w:rPr>
      </w:pPr>
      <w:r>
        <w:rPr>
          <w:sz w:val="24"/>
          <w:szCs w:val="24"/>
        </w:rPr>
        <w:t>29.</w:t>
      </w:r>
      <w:r w:rsidRPr="00013930">
        <w:rPr>
          <w:sz w:val="24"/>
          <w:szCs w:val="24"/>
        </w:rPr>
        <w:t>§ Amennyiben a Képviselő Testület a költségvetési rendeletet a naptári év kezdetéig nem alkotja meg, és az átmeneti gazdálkodásról rendeletet nem hoz, vagy az átmeneti gazdálkodásról szóló rendelet a hatályát veszti, akkor a Polgármester jogosult a helyi önkormányzat költségvetését megillető bevételeknek a hatályos jogszabályok szerinti beszedésére és az elő</w:t>
      </w:r>
      <w:r>
        <w:rPr>
          <w:sz w:val="24"/>
          <w:szCs w:val="24"/>
        </w:rPr>
        <w:t>ző évi kiadási</w:t>
      </w:r>
      <w:r w:rsidRPr="00013930">
        <w:rPr>
          <w:sz w:val="24"/>
          <w:szCs w:val="24"/>
        </w:rPr>
        <w:t xml:space="preserve"> előirányzatokon belül a kiadások arányos teljesítésére.</w:t>
      </w:r>
    </w:p>
    <w:p w:rsidR="00DA628B" w:rsidRPr="00013930" w:rsidRDefault="00DA628B" w:rsidP="006302F6">
      <w:pPr>
        <w:jc w:val="both"/>
        <w:rPr>
          <w:sz w:val="24"/>
          <w:szCs w:val="24"/>
        </w:rPr>
      </w:pPr>
    </w:p>
    <w:p w:rsidR="00DA628B" w:rsidRPr="00636EC4" w:rsidRDefault="00DA628B" w:rsidP="006302F6">
      <w:pPr>
        <w:jc w:val="both"/>
        <w:rPr>
          <w:b/>
          <w:bCs/>
          <w:sz w:val="24"/>
          <w:szCs w:val="24"/>
        </w:rPr>
      </w:pPr>
    </w:p>
    <w:p w:rsidR="00DA628B" w:rsidRPr="00636EC4" w:rsidRDefault="00DA628B" w:rsidP="007F75AA">
      <w:pPr>
        <w:pStyle w:val="BodyText"/>
        <w:tabs>
          <w:tab w:val="left" w:leader="dot" w:pos="2552"/>
          <w:tab w:val="left" w:leader="dot" w:pos="4395"/>
          <w:tab w:val="left" w:leader="dot" w:pos="5245"/>
        </w:tabs>
        <w:rPr>
          <w:sz w:val="24"/>
          <w:szCs w:val="24"/>
        </w:rPr>
      </w:pPr>
      <w:r>
        <w:rPr>
          <w:sz w:val="24"/>
          <w:szCs w:val="24"/>
        </w:rPr>
        <w:t>30</w:t>
      </w:r>
      <w:r w:rsidRPr="00636EC4">
        <w:rPr>
          <w:sz w:val="24"/>
          <w:szCs w:val="24"/>
        </w:rPr>
        <w:t xml:space="preserve">. § E rendelet </w:t>
      </w:r>
      <w:r>
        <w:rPr>
          <w:sz w:val="24"/>
          <w:szCs w:val="24"/>
        </w:rPr>
        <w:t>2015 év  02 hó 25.</w:t>
      </w:r>
      <w:r w:rsidRPr="00636EC4">
        <w:rPr>
          <w:sz w:val="24"/>
          <w:szCs w:val="24"/>
        </w:rPr>
        <w:t xml:space="preserve"> napján lép hatályba.</w:t>
      </w:r>
    </w:p>
    <w:p w:rsidR="00DA628B" w:rsidRPr="00636EC4" w:rsidRDefault="00DA628B" w:rsidP="006302F6">
      <w:pPr>
        <w:pStyle w:val="BodyText"/>
        <w:rPr>
          <w:sz w:val="24"/>
          <w:szCs w:val="24"/>
        </w:rPr>
      </w:pPr>
    </w:p>
    <w:p w:rsidR="00DA628B" w:rsidRPr="00636EC4" w:rsidRDefault="00DA628B" w:rsidP="006302F6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Kelt: Tarnaörs, 2015. 02.25                  </w:t>
      </w:r>
    </w:p>
    <w:p w:rsidR="00DA628B" w:rsidRPr="00636EC4" w:rsidRDefault="00DA628B" w:rsidP="006302F6">
      <w:pPr>
        <w:pStyle w:val="BodyText"/>
        <w:jc w:val="center"/>
        <w:rPr>
          <w:sz w:val="24"/>
          <w:szCs w:val="24"/>
        </w:rPr>
      </w:pPr>
    </w:p>
    <w:p w:rsidR="00DA628B" w:rsidRPr="00636EC4" w:rsidRDefault="00DA628B" w:rsidP="00C5383B">
      <w:pPr>
        <w:pStyle w:val="BodyText"/>
        <w:jc w:val="center"/>
        <w:rPr>
          <w:sz w:val="24"/>
          <w:szCs w:val="24"/>
        </w:rPr>
      </w:pPr>
      <w:r w:rsidRPr="00636EC4">
        <w:rPr>
          <w:sz w:val="24"/>
          <w:szCs w:val="24"/>
        </w:rPr>
        <w:t>P.H.</w:t>
      </w:r>
    </w:p>
    <w:p w:rsidR="00DA628B" w:rsidRPr="00636EC4" w:rsidRDefault="00DA628B" w:rsidP="00C5383B">
      <w:pPr>
        <w:pStyle w:val="BodyText"/>
        <w:jc w:val="center"/>
        <w:rPr>
          <w:sz w:val="24"/>
          <w:szCs w:val="24"/>
        </w:rPr>
      </w:pPr>
    </w:p>
    <w:p w:rsidR="00DA628B" w:rsidRDefault="00DA628B" w:rsidP="006A08C9">
      <w:pPr>
        <w:pStyle w:val="BodyText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  <w:r>
        <w:rPr>
          <w:sz w:val="24"/>
          <w:szCs w:val="24"/>
        </w:rPr>
        <w:t>DR. Bugyi Csaba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Almádi János </w:t>
      </w:r>
    </w:p>
    <w:p w:rsidR="00DA628B" w:rsidRPr="00636EC4" w:rsidRDefault="00DA628B" w:rsidP="006A08C9">
      <w:pPr>
        <w:pStyle w:val="BodyText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  <w:r>
        <w:rPr>
          <w:sz w:val="24"/>
          <w:szCs w:val="24"/>
        </w:rPr>
        <w:t>Jegyző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</w:t>
      </w:r>
      <w:r w:rsidRPr="00636EC4">
        <w:rPr>
          <w:sz w:val="24"/>
          <w:szCs w:val="24"/>
        </w:rPr>
        <w:t>olgármester</w:t>
      </w:r>
    </w:p>
    <w:p w:rsidR="00DA628B" w:rsidRPr="00636EC4" w:rsidRDefault="00DA628B" w:rsidP="006302F6">
      <w:pPr>
        <w:pStyle w:val="BodyText"/>
        <w:rPr>
          <w:sz w:val="24"/>
          <w:szCs w:val="24"/>
          <w:u w:val="single"/>
        </w:rPr>
      </w:pPr>
    </w:p>
    <w:p w:rsidR="00DA628B" w:rsidRPr="00636EC4" w:rsidRDefault="00DA628B" w:rsidP="006302F6">
      <w:pPr>
        <w:pStyle w:val="BodyText"/>
        <w:rPr>
          <w:sz w:val="24"/>
          <w:szCs w:val="24"/>
          <w:u w:val="single"/>
        </w:rPr>
      </w:pPr>
      <w:r w:rsidRPr="00636EC4">
        <w:rPr>
          <w:sz w:val="24"/>
          <w:szCs w:val="24"/>
          <w:u w:val="single"/>
        </w:rPr>
        <w:t>Záradék:</w:t>
      </w:r>
    </w:p>
    <w:p w:rsidR="00DA628B" w:rsidRPr="00636EC4" w:rsidRDefault="00DA628B" w:rsidP="006302F6">
      <w:pPr>
        <w:pStyle w:val="BodyText"/>
        <w:rPr>
          <w:sz w:val="24"/>
          <w:szCs w:val="24"/>
          <w:u w:val="single"/>
        </w:rPr>
      </w:pPr>
    </w:p>
    <w:p w:rsidR="00DA628B" w:rsidRPr="00636EC4" w:rsidRDefault="00DA628B" w:rsidP="006302F6">
      <w:pPr>
        <w:pStyle w:val="BodyText"/>
        <w:rPr>
          <w:sz w:val="24"/>
          <w:szCs w:val="24"/>
        </w:rPr>
      </w:pPr>
      <w:r w:rsidRPr="00636EC4">
        <w:rPr>
          <w:sz w:val="24"/>
          <w:szCs w:val="24"/>
        </w:rPr>
        <w:t>A rendeletet a mai napon kihirdettem.</w:t>
      </w:r>
    </w:p>
    <w:p w:rsidR="00DA628B" w:rsidRPr="00636EC4" w:rsidRDefault="00DA628B" w:rsidP="006302F6">
      <w:pPr>
        <w:pStyle w:val="BodyText"/>
        <w:rPr>
          <w:sz w:val="24"/>
          <w:szCs w:val="24"/>
        </w:rPr>
      </w:pPr>
      <w:r w:rsidRPr="00636EC4">
        <w:rPr>
          <w:sz w:val="24"/>
          <w:szCs w:val="24"/>
        </w:rPr>
        <w:t xml:space="preserve">Kelt: </w:t>
      </w:r>
      <w:r>
        <w:rPr>
          <w:sz w:val="24"/>
          <w:szCs w:val="24"/>
        </w:rPr>
        <w:t>Tarnaörs, 2015.02.25</w:t>
      </w:r>
    </w:p>
    <w:p w:rsidR="00DA628B" w:rsidRPr="00636EC4" w:rsidRDefault="00DA628B" w:rsidP="00C5383B">
      <w:pPr>
        <w:pStyle w:val="BodyText"/>
        <w:jc w:val="center"/>
        <w:rPr>
          <w:sz w:val="24"/>
          <w:szCs w:val="24"/>
        </w:rPr>
      </w:pPr>
    </w:p>
    <w:p w:rsidR="00DA628B" w:rsidRPr="00636EC4" w:rsidRDefault="00DA628B" w:rsidP="00C5383B">
      <w:pPr>
        <w:pStyle w:val="BodyText"/>
        <w:jc w:val="center"/>
        <w:rPr>
          <w:sz w:val="24"/>
          <w:szCs w:val="24"/>
        </w:rPr>
      </w:pPr>
      <w:r w:rsidRPr="00636EC4">
        <w:rPr>
          <w:sz w:val="24"/>
          <w:szCs w:val="24"/>
        </w:rPr>
        <w:t>P.H.</w:t>
      </w:r>
    </w:p>
    <w:p w:rsidR="00DA628B" w:rsidRPr="00636EC4" w:rsidRDefault="00DA628B" w:rsidP="006302F6">
      <w:pPr>
        <w:pStyle w:val="BodyText"/>
        <w:rPr>
          <w:sz w:val="24"/>
          <w:szCs w:val="24"/>
        </w:rPr>
      </w:pPr>
    </w:p>
    <w:p w:rsidR="00DA628B" w:rsidRPr="00636EC4" w:rsidRDefault="00DA628B" w:rsidP="006302F6">
      <w:pPr>
        <w:pStyle w:val="BodyText"/>
        <w:tabs>
          <w:tab w:val="left" w:pos="5640"/>
          <w:tab w:val="right" w:leader="dot" w:pos="9000"/>
        </w:tabs>
        <w:jc w:val="left"/>
        <w:rPr>
          <w:sz w:val="24"/>
          <w:szCs w:val="24"/>
        </w:rPr>
      </w:pP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    Dr. Bugyi Csaba</w:t>
      </w:r>
    </w:p>
    <w:p w:rsidR="00DA628B" w:rsidRPr="00787BC0" w:rsidRDefault="00DA628B" w:rsidP="006302F6">
      <w:pPr>
        <w:pStyle w:val="BodyText"/>
        <w:tabs>
          <w:tab w:val="center" w:pos="7320"/>
        </w:tabs>
        <w:jc w:val="left"/>
        <w:rPr>
          <w:sz w:val="24"/>
          <w:szCs w:val="24"/>
        </w:rPr>
      </w:pPr>
      <w:r w:rsidRPr="00636EC4">
        <w:rPr>
          <w:sz w:val="24"/>
          <w:szCs w:val="24"/>
        </w:rPr>
        <w:tab/>
        <w:t>jegyző</w:t>
      </w:r>
    </w:p>
    <w:p w:rsidR="00DA628B" w:rsidRPr="00787BC0" w:rsidRDefault="00DA628B">
      <w:pPr>
        <w:jc w:val="both"/>
        <w:rPr>
          <w:sz w:val="24"/>
          <w:szCs w:val="24"/>
        </w:rPr>
      </w:pPr>
    </w:p>
    <w:sectPr w:rsidR="00DA628B" w:rsidRPr="00787BC0" w:rsidSect="009F1966">
      <w:footerReference w:type="default" r:id="rId7"/>
      <w:footerReference w:type="first" r:id="rId8"/>
      <w:pgSz w:w="11907" w:h="16840" w:code="9"/>
      <w:pgMar w:top="1418" w:right="1418" w:bottom="1276" w:left="1418" w:header="709" w:footer="90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28B" w:rsidRDefault="00DA628B">
      <w:r>
        <w:separator/>
      </w:r>
    </w:p>
  </w:endnote>
  <w:endnote w:type="continuationSeparator" w:id="0">
    <w:p w:rsidR="00DA628B" w:rsidRDefault="00DA6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28B" w:rsidRDefault="00DA628B" w:rsidP="003B67C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28B" w:rsidRDefault="00DA628B" w:rsidP="00D112D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28B" w:rsidRDefault="00DA628B">
      <w:r>
        <w:separator/>
      </w:r>
    </w:p>
  </w:footnote>
  <w:footnote w:type="continuationSeparator" w:id="0">
    <w:p w:rsidR="00DA628B" w:rsidRDefault="00DA62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A264CCB"/>
    <w:multiLevelType w:val="hybridMultilevel"/>
    <w:tmpl w:val="3F8A1324"/>
    <w:lvl w:ilvl="0" w:tplc="6EF049CA">
      <w:start w:val="7"/>
      <w:numFmt w:val="bullet"/>
      <w:lvlText w:val="-"/>
      <w:lvlJc w:val="left"/>
      <w:pPr>
        <w:ind w:left="7619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8339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9059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9779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1049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11219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11939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1265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13379" w:hanging="360"/>
      </w:pPr>
      <w:rPr>
        <w:rFonts w:ascii="Wingdings" w:hAnsi="Wingdings" w:cs="Wingdings" w:hint="default"/>
      </w:rPr>
    </w:lvl>
  </w:abstractNum>
  <w:abstractNum w:abstractNumId="2">
    <w:nsid w:val="36BF07AD"/>
    <w:multiLevelType w:val="hybridMultilevel"/>
    <w:tmpl w:val="935CB31A"/>
    <w:lvl w:ilvl="0" w:tplc="58AE6DEC">
      <w:start w:val="29"/>
      <w:numFmt w:val="bullet"/>
      <w:lvlText w:val="-"/>
      <w:lvlJc w:val="left"/>
      <w:pPr>
        <w:ind w:left="7619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833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9059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9779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1049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11219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11939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1265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1337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BA1"/>
    <w:rsid w:val="00013930"/>
    <w:rsid w:val="00013EAE"/>
    <w:rsid w:val="00016CE4"/>
    <w:rsid w:val="000208B2"/>
    <w:rsid w:val="00025CEF"/>
    <w:rsid w:val="00035900"/>
    <w:rsid w:val="0003787A"/>
    <w:rsid w:val="0004159E"/>
    <w:rsid w:val="00041CB2"/>
    <w:rsid w:val="00054DDB"/>
    <w:rsid w:val="0006799F"/>
    <w:rsid w:val="00071C40"/>
    <w:rsid w:val="00073971"/>
    <w:rsid w:val="00081F43"/>
    <w:rsid w:val="00082C91"/>
    <w:rsid w:val="000868FB"/>
    <w:rsid w:val="00086C9C"/>
    <w:rsid w:val="00093823"/>
    <w:rsid w:val="0009400D"/>
    <w:rsid w:val="0009695F"/>
    <w:rsid w:val="000A1DC3"/>
    <w:rsid w:val="000B0845"/>
    <w:rsid w:val="000C6675"/>
    <w:rsid w:val="000C6F0B"/>
    <w:rsid w:val="000D0734"/>
    <w:rsid w:val="000D37D4"/>
    <w:rsid w:val="000D7D4E"/>
    <w:rsid w:val="000E0563"/>
    <w:rsid w:val="000E2459"/>
    <w:rsid w:val="000E4470"/>
    <w:rsid w:val="000E55F1"/>
    <w:rsid w:val="001040EC"/>
    <w:rsid w:val="00106105"/>
    <w:rsid w:val="0011406C"/>
    <w:rsid w:val="00114373"/>
    <w:rsid w:val="00115C97"/>
    <w:rsid w:val="00117576"/>
    <w:rsid w:val="00120BF6"/>
    <w:rsid w:val="00126CC9"/>
    <w:rsid w:val="0013026B"/>
    <w:rsid w:val="001318FE"/>
    <w:rsid w:val="001419A1"/>
    <w:rsid w:val="00146ED2"/>
    <w:rsid w:val="00154788"/>
    <w:rsid w:val="00156BF7"/>
    <w:rsid w:val="001619CD"/>
    <w:rsid w:val="00162100"/>
    <w:rsid w:val="001648DE"/>
    <w:rsid w:val="0016759C"/>
    <w:rsid w:val="00171288"/>
    <w:rsid w:val="00172BA3"/>
    <w:rsid w:val="00197EED"/>
    <w:rsid w:val="001A14BA"/>
    <w:rsid w:val="001A70F8"/>
    <w:rsid w:val="001B1083"/>
    <w:rsid w:val="001B67DF"/>
    <w:rsid w:val="001C0DD8"/>
    <w:rsid w:val="001D61AD"/>
    <w:rsid w:val="001E097F"/>
    <w:rsid w:val="001E2529"/>
    <w:rsid w:val="001E4094"/>
    <w:rsid w:val="001E7D20"/>
    <w:rsid w:val="001F1323"/>
    <w:rsid w:val="001F5615"/>
    <w:rsid w:val="0020149B"/>
    <w:rsid w:val="002024F5"/>
    <w:rsid w:val="00217004"/>
    <w:rsid w:val="002211C9"/>
    <w:rsid w:val="0022205A"/>
    <w:rsid w:val="00231100"/>
    <w:rsid w:val="00235143"/>
    <w:rsid w:val="00237935"/>
    <w:rsid w:val="00244E9A"/>
    <w:rsid w:val="002531E9"/>
    <w:rsid w:val="00254941"/>
    <w:rsid w:val="00256DF5"/>
    <w:rsid w:val="00266580"/>
    <w:rsid w:val="00275B3B"/>
    <w:rsid w:val="00281C70"/>
    <w:rsid w:val="00287B5F"/>
    <w:rsid w:val="00292BA1"/>
    <w:rsid w:val="00294A05"/>
    <w:rsid w:val="002A7308"/>
    <w:rsid w:val="002B18E5"/>
    <w:rsid w:val="002B4DCC"/>
    <w:rsid w:val="002C5523"/>
    <w:rsid w:val="002C7615"/>
    <w:rsid w:val="002E436C"/>
    <w:rsid w:val="002E453B"/>
    <w:rsid w:val="002E75EB"/>
    <w:rsid w:val="0030130C"/>
    <w:rsid w:val="00303279"/>
    <w:rsid w:val="0030749F"/>
    <w:rsid w:val="0031344D"/>
    <w:rsid w:val="003146A0"/>
    <w:rsid w:val="00327A6C"/>
    <w:rsid w:val="00334B4D"/>
    <w:rsid w:val="00341CD0"/>
    <w:rsid w:val="003442C4"/>
    <w:rsid w:val="0035718C"/>
    <w:rsid w:val="003638EE"/>
    <w:rsid w:val="003648AC"/>
    <w:rsid w:val="003832B9"/>
    <w:rsid w:val="00385AE7"/>
    <w:rsid w:val="00391EE9"/>
    <w:rsid w:val="003A4153"/>
    <w:rsid w:val="003B67CB"/>
    <w:rsid w:val="003B76E1"/>
    <w:rsid w:val="003C36FD"/>
    <w:rsid w:val="003C40E9"/>
    <w:rsid w:val="003D0C79"/>
    <w:rsid w:val="003D46CE"/>
    <w:rsid w:val="003D5742"/>
    <w:rsid w:val="003E0E4C"/>
    <w:rsid w:val="003E38DE"/>
    <w:rsid w:val="003F02D5"/>
    <w:rsid w:val="003F0415"/>
    <w:rsid w:val="003F5683"/>
    <w:rsid w:val="0040733F"/>
    <w:rsid w:val="00424AF6"/>
    <w:rsid w:val="00430A69"/>
    <w:rsid w:val="00432356"/>
    <w:rsid w:val="004363E3"/>
    <w:rsid w:val="004458BB"/>
    <w:rsid w:val="004461AA"/>
    <w:rsid w:val="00454588"/>
    <w:rsid w:val="004645DA"/>
    <w:rsid w:val="00474486"/>
    <w:rsid w:val="00487F0B"/>
    <w:rsid w:val="00491203"/>
    <w:rsid w:val="004924BF"/>
    <w:rsid w:val="004935EB"/>
    <w:rsid w:val="004A1F1E"/>
    <w:rsid w:val="004A3613"/>
    <w:rsid w:val="004B15D6"/>
    <w:rsid w:val="004B2605"/>
    <w:rsid w:val="004B5350"/>
    <w:rsid w:val="004C1A30"/>
    <w:rsid w:val="004C1D47"/>
    <w:rsid w:val="004F595A"/>
    <w:rsid w:val="005128DD"/>
    <w:rsid w:val="00515C98"/>
    <w:rsid w:val="005272D9"/>
    <w:rsid w:val="00534BD9"/>
    <w:rsid w:val="00551B76"/>
    <w:rsid w:val="00557487"/>
    <w:rsid w:val="005600D3"/>
    <w:rsid w:val="00564F43"/>
    <w:rsid w:val="00571B98"/>
    <w:rsid w:val="00576C09"/>
    <w:rsid w:val="005777C2"/>
    <w:rsid w:val="00583455"/>
    <w:rsid w:val="005840A8"/>
    <w:rsid w:val="00586DBC"/>
    <w:rsid w:val="005A1B61"/>
    <w:rsid w:val="005A66E1"/>
    <w:rsid w:val="005A72D3"/>
    <w:rsid w:val="005D282D"/>
    <w:rsid w:val="005D6CA1"/>
    <w:rsid w:val="005E7498"/>
    <w:rsid w:val="005F4F68"/>
    <w:rsid w:val="005F525F"/>
    <w:rsid w:val="006054E2"/>
    <w:rsid w:val="00606F19"/>
    <w:rsid w:val="00611240"/>
    <w:rsid w:val="006302F6"/>
    <w:rsid w:val="00634BD8"/>
    <w:rsid w:val="00636EC4"/>
    <w:rsid w:val="00642C45"/>
    <w:rsid w:val="00653958"/>
    <w:rsid w:val="006545C1"/>
    <w:rsid w:val="00654CCB"/>
    <w:rsid w:val="0066046A"/>
    <w:rsid w:val="00662542"/>
    <w:rsid w:val="00663BA3"/>
    <w:rsid w:val="006663E8"/>
    <w:rsid w:val="006736A0"/>
    <w:rsid w:val="00673B74"/>
    <w:rsid w:val="006752C9"/>
    <w:rsid w:val="006755C1"/>
    <w:rsid w:val="00675E03"/>
    <w:rsid w:val="00684F13"/>
    <w:rsid w:val="006853C8"/>
    <w:rsid w:val="00697250"/>
    <w:rsid w:val="006A08C9"/>
    <w:rsid w:val="006B35AF"/>
    <w:rsid w:val="006C3376"/>
    <w:rsid w:val="006C37C6"/>
    <w:rsid w:val="006C4D9F"/>
    <w:rsid w:val="006C5FBE"/>
    <w:rsid w:val="006E6C55"/>
    <w:rsid w:val="006F3629"/>
    <w:rsid w:val="006F389B"/>
    <w:rsid w:val="006F625C"/>
    <w:rsid w:val="006F6564"/>
    <w:rsid w:val="00703FAC"/>
    <w:rsid w:val="00720643"/>
    <w:rsid w:val="00721D02"/>
    <w:rsid w:val="0072263F"/>
    <w:rsid w:val="00722E3D"/>
    <w:rsid w:val="00730103"/>
    <w:rsid w:val="00731723"/>
    <w:rsid w:val="00733113"/>
    <w:rsid w:val="007355EC"/>
    <w:rsid w:val="00736870"/>
    <w:rsid w:val="00743B94"/>
    <w:rsid w:val="00746BC5"/>
    <w:rsid w:val="00752A16"/>
    <w:rsid w:val="00753BAC"/>
    <w:rsid w:val="0076288B"/>
    <w:rsid w:val="00787906"/>
    <w:rsid w:val="00787BC0"/>
    <w:rsid w:val="007901D3"/>
    <w:rsid w:val="00795323"/>
    <w:rsid w:val="007C3E77"/>
    <w:rsid w:val="007D1C9D"/>
    <w:rsid w:val="007D41E1"/>
    <w:rsid w:val="007D4F6E"/>
    <w:rsid w:val="007D51C1"/>
    <w:rsid w:val="007D551A"/>
    <w:rsid w:val="007E4686"/>
    <w:rsid w:val="007E627C"/>
    <w:rsid w:val="007E6EBA"/>
    <w:rsid w:val="007E7DB0"/>
    <w:rsid w:val="007F75AA"/>
    <w:rsid w:val="00803E84"/>
    <w:rsid w:val="00806176"/>
    <w:rsid w:val="00806178"/>
    <w:rsid w:val="00824139"/>
    <w:rsid w:val="008258C7"/>
    <w:rsid w:val="008269EC"/>
    <w:rsid w:val="00831E40"/>
    <w:rsid w:val="00832026"/>
    <w:rsid w:val="00835CAF"/>
    <w:rsid w:val="0083794E"/>
    <w:rsid w:val="00840CA0"/>
    <w:rsid w:val="00842552"/>
    <w:rsid w:val="00843379"/>
    <w:rsid w:val="00852BF0"/>
    <w:rsid w:val="008569F5"/>
    <w:rsid w:val="00857797"/>
    <w:rsid w:val="00861FD2"/>
    <w:rsid w:val="00870346"/>
    <w:rsid w:val="008779F9"/>
    <w:rsid w:val="00886A1A"/>
    <w:rsid w:val="008912DA"/>
    <w:rsid w:val="00892F59"/>
    <w:rsid w:val="00895771"/>
    <w:rsid w:val="008964BB"/>
    <w:rsid w:val="00896544"/>
    <w:rsid w:val="008A292F"/>
    <w:rsid w:val="008A3B21"/>
    <w:rsid w:val="008A5D94"/>
    <w:rsid w:val="008B7F02"/>
    <w:rsid w:val="008D14A8"/>
    <w:rsid w:val="008D28F4"/>
    <w:rsid w:val="008E098C"/>
    <w:rsid w:val="008E474F"/>
    <w:rsid w:val="008F29FD"/>
    <w:rsid w:val="008F3269"/>
    <w:rsid w:val="008F57CD"/>
    <w:rsid w:val="0090037E"/>
    <w:rsid w:val="009026B5"/>
    <w:rsid w:val="0091274A"/>
    <w:rsid w:val="009242F7"/>
    <w:rsid w:val="00926B44"/>
    <w:rsid w:val="00926D33"/>
    <w:rsid w:val="009428E1"/>
    <w:rsid w:val="0095620B"/>
    <w:rsid w:val="00960999"/>
    <w:rsid w:val="00963203"/>
    <w:rsid w:val="00965BD4"/>
    <w:rsid w:val="00972F2C"/>
    <w:rsid w:val="00975C02"/>
    <w:rsid w:val="009832B1"/>
    <w:rsid w:val="0098633C"/>
    <w:rsid w:val="009971EF"/>
    <w:rsid w:val="0099782E"/>
    <w:rsid w:val="009A4FAF"/>
    <w:rsid w:val="009C168A"/>
    <w:rsid w:val="009C1F6A"/>
    <w:rsid w:val="009C2DA7"/>
    <w:rsid w:val="009C43F6"/>
    <w:rsid w:val="009D699D"/>
    <w:rsid w:val="009E064B"/>
    <w:rsid w:val="009E0A0A"/>
    <w:rsid w:val="009E4795"/>
    <w:rsid w:val="009E501B"/>
    <w:rsid w:val="009F0164"/>
    <w:rsid w:val="009F1966"/>
    <w:rsid w:val="009F5B2F"/>
    <w:rsid w:val="00A033A8"/>
    <w:rsid w:val="00A324FD"/>
    <w:rsid w:val="00A4222A"/>
    <w:rsid w:val="00A442E2"/>
    <w:rsid w:val="00A4738B"/>
    <w:rsid w:val="00A473D6"/>
    <w:rsid w:val="00A5089F"/>
    <w:rsid w:val="00A708A7"/>
    <w:rsid w:val="00A70AC3"/>
    <w:rsid w:val="00A7407F"/>
    <w:rsid w:val="00A74634"/>
    <w:rsid w:val="00A80485"/>
    <w:rsid w:val="00A83238"/>
    <w:rsid w:val="00A85390"/>
    <w:rsid w:val="00A8611C"/>
    <w:rsid w:val="00A91498"/>
    <w:rsid w:val="00A945DE"/>
    <w:rsid w:val="00A95D6E"/>
    <w:rsid w:val="00AA5FAF"/>
    <w:rsid w:val="00AB64F4"/>
    <w:rsid w:val="00AD074E"/>
    <w:rsid w:val="00AE0910"/>
    <w:rsid w:val="00AE11A4"/>
    <w:rsid w:val="00AE267B"/>
    <w:rsid w:val="00AE4489"/>
    <w:rsid w:val="00AF360C"/>
    <w:rsid w:val="00B00213"/>
    <w:rsid w:val="00B06C39"/>
    <w:rsid w:val="00B202A9"/>
    <w:rsid w:val="00B318BE"/>
    <w:rsid w:val="00B34805"/>
    <w:rsid w:val="00B34AC6"/>
    <w:rsid w:val="00B40488"/>
    <w:rsid w:val="00B410F3"/>
    <w:rsid w:val="00B47086"/>
    <w:rsid w:val="00B47D19"/>
    <w:rsid w:val="00B5187C"/>
    <w:rsid w:val="00B5466F"/>
    <w:rsid w:val="00B614BE"/>
    <w:rsid w:val="00B717D9"/>
    <w:rsid w:val="00B72456"/>
    <w:rsid w:val="00B82C8C"/>
    <w:rsid w:val="00B87B53"/>
    <w:rsid w:val="00B9642B"/>
    <w:rsid w:val="00B968DA"/>
    <w:rsid w:val="00B96A4B"/>
    <w:rsid w:val="00BA49B7"/>
    <w:rsid w:val="00BA4F17"/>
    <w:rsid w:val="00BA6063"/>
    <w:rsid w:val="00BB049E"/>
    <w:rsid w:val="00BC365A"/>
    <w:rsid w:val="00BC3D7B"/>
    <w:rsid w:val="00BD187F"/>
    <w:rsid w:val="00BD2456"/>
    <w:rsid w:val="00BE0FFC"/>
    <w:rsid w:val="00BE328C"/>
    <w:rsid w:val="00BF2A30"/>
    <w:rsid w:val="00BF2AA1"/>
    <w:rsid w:val="00BF402C"/>
    <w:rsid w:val="00BF4598"/>
    <w:rsid w:val="00C04195"/>
    <w:rsid w:val="00C05735"/>
    <w:rsid w:val="00C06DD5"/>
    <w:rsid w:val="00C1404E"/>
    <w:rsid w:val="00C179CC"/>
    <w:rsid w:val="00C26AC0"/>
    <w:rsid w:val="00C47AEE"/>
    <w:rsid w:val="00C5383B"/>
    <w:rsid w:val="00C625D9"/>
    <w:rsid w:val="00C62A29"/>
    <w:rsid w:val="00C64919"/>
    <w:rsid w:val="00C66F69"/>
    <w:rsid w:val="00C71F13"/>
    <w:rsid w:val="00C72396"/>
    <w:rsid w:val="00C7276C"/>
    <w:rsid w:val="00C808A8"/>
    <w:rsid w:val="00C92534"/>
    <w:rsid w:val="00C939AC"/>
    <w:rsid w:val="00C94561"/>
    <w:rsid w:val="00CA1A76"/>
    <w:rsid w:val="00CC4C99"/>
    <w:rsid w:val="00CD1242"/>
    <w:rsid w:val="00CD23AF"/>
    <w:rsid w:val="00CE25FB"/>
    <w:rsid w:val="00CE2823"/>
    <w:rsid w:val="00CE4D59"/>
    <w:rsid w:val="00CF059D"/>
    <w:rsid w:val="00CF1220"/>
    <w:rsid w:val="00D05B18"/>
    <w:rsid w:val="00D066FE"/>
    <w:rsid w:val="00D1037D"/>
    <w:rsid w:val="00D112DC"/>
    <w:rsid w:val="00D13BD3"/>
    <w:rsid w:val="00D13E20"/>
    <w:rsid w:val="00D153AC"/>
    <w:rsid w:val="00D16656"/>
    <w:rsid w:val="00D32E3F"/>
    <w:rsid w:val="00D361CE"/>
    <w:rsid w:val="00D37292"/>
    <w:rsid w:val="00D475E9"/>
    <w:rsid w:val="00D613D5"/>
    <w:rsid w:val="00D62C55"/>
    <w:rsid w:val="00D70513"/>
    <w:rsid w:val="00D771FB"/>
    <w:rsid w:val="00D81471"/>
    <w:rsid w:val="00D824DD"/>
    <w:rsid w:val="00D90A01"/>
    <w:rsid w:val="00D951A7"/>
    <w:rsid w:val="00D96967"/>
    <w:rsid w:val="00DA628B"/>
    <w:rsid w:val="00DB52A2"/>
    <w:rsid w:val="00DD34E6"/>
    <w:rsid w:val="00DD5CCF"/>
    <w:rsid w:val="00DD7C9C"/>
    <w:rsid w:val="00DF60B7"/>
    <w:rsid w:val="00DF62B2"/>
    <w:rsid w:val="00E05344"/>
    <w:rsid w:val="00E06F5B"/>
    <w:rsid w:val="00E13B96"/>
    <w:rsid w:val="00E14C15"/>
    <w:rsid w:val="00E1787D"/>
    <w:rsid w:val="00E31BE0"/>
    <w:rsid w:val="00E351E8"/>
    <w:rsid w:val="00E36FEA"/>
    <w:rsid w:val="00E43951"/>
    <w:rsid w:val="00E55915"/>
    <w:rsid w:val="00E623DB"/>
    <w:rsid w:val="00E63295"/>
    <w:rsid w:val="00E73D4D"/>
    <w:rsid w:val="00E75C1A"/>
    <w:rsid w:val="00E8475E"/>
    <w:rsid w:val="00E927D1"/>
    <w:rsid w:val="00EA0F71"/>
    <w:rsid w:val="00EA3AD4"/>
    <w:rsid w:val="00EA4517"/>
    <w:rsid w:val="00EA5802"/>
    <w:rsid w:val="00EA753A"/>
    <w:rsid w:val="00EB3402"/>
    <w:rsid w:val="00EC3F0D"/>
    <w:rsid w:val="00ED6F6E"/>
    <w:rsid w:val="00EE0B73"/>
    <w:rsid w:val="00EE0E61"/>
    <w:rsid w:val="00EE2A45"/>
    <w:rsid w:val="00EE40A5"/>
    <w:rsid w:val="00EE51EC"/>
    <w:rsid w:val="00EE62F4"/>
    <w:rsid w:val="00EF072A"/>
    <w:rsid w:val="00F01619"/>
    <w:rsid w:val="00F11DC0"/>
    <w:rsid w:val="00F1526F"/>
    <w:rsid w:val="00F16848"/>
    <w:rsid w:val="00F43335"/>
    <w:rsid w:val="00F4612A"/>
    <w:rsid w:val="00F60BDD"/>
    <w:rsid w:val="00F61AA2"/>
    <w:rsid w:val="00F64D68"/>
    <w:rsid w:val="00F67482"/>
    <w:rsid w:val="00F76C09"/>
    <w:rsid w:val="00F80F8E"/>
    <w:rsid w:val="00F84D5C"/>
    <w:rsid w:val="00F9043C"/>
    <w:rsid w:val="00F96FE6"/>
    <w:rsid w:val="00FB7DC7"/>
    <w:rsid w:val="00FD2350"/>
    <w:rsid w:val="00FE2706"/>
    <w:rsid w:val="00FE6C0B"/>
    <w:rsid w:val="00FF233A"/>
    <w:rsid w:val="00FF64D2"/>
    <w:rsid w:val="00FF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1A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11A4"/>
    <w:pPr>
      <w:keepNext/>
      <w:jc w:val="both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11A4"/>
    <w:pPr>
      <w:keepNext/>
      <w:jc w:val="center"/>
      <w:outlineLvl w:val="1"/>
    </w:pPr>
    <w:rPr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11A4"/>
    <w:pPr>
      <w:keepNext/>
      <w:jc w:val="center"/>
      <w:outlineLvl w:val="2"/>
    </w:pPr>
    <w:rPr>
      <w:b/>
      <w:bCs/>
      <w:i/>
      <w:iCs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E11A4"/>
    <w:pPr>
      <w:keepNext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E11A4"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E11A4"/>
    <w:pPr>
      <w:keepNext/>
      <w:jc w:val="both"/>
      <w:outlineLvl w:val="5"/>
    </w:pPr>
    <w:rPr>
      <w:b/>
      <w:bCs/>
      <w:sz w:val="28"/>
      <w:szCs w:val="28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E11A4"/>
    <w:pPr>
      <w:keepNext/>
      <w:jc w:val="center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E11A4"/>
    <w:pPr>
      <w:keepNext/>
      <w:jc w:val="both"/>
      <w:outlineLvl w:val="7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7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7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7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72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72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724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72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724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AE11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47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AE11A4"/>
  </w:style>
  <w:style w:type="paragraph" w:styleId="BodyText">
    <w:name w:val="Body Text"/>
    <w:basedOn w:val="Normal"/>
    <w:link w:val="BodyTextChar"/>
    <w:uiPriority w:val="99"/>
    <w:rsid w:val="00AE11A4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47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AE11A4"/>
    <w:pPr>
      <w:jc w:val="center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47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AE11A4"/>
    <w:pPr>
      <w:jc w:val="center"/>
    </w:pPr>
    <w:rPr>
      <w:b/>
      <w:bCs/>
      <w:i/>
      <w:iCs/>
      <w:sz w:val="28"/>
      <w:szCs w:val="28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4724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AE11A4"/>
    <w:pPr>
      <w:ind w:left="709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4724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5128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72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E4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24"/>
    <w:rPr>
      <w:sz w:val="0"/>
      <w:szCs w:val="0"/>
    </w:rPr>
  </w:style>
  <w:style w:type="table" w:styleId="TableGrid">
    <w:name w:val="Table Grid"/>
    <w:basedOn w:val="TableNormal"/>
    <w:uiPriority w:val="99"/>
    <w:rsid w:val="00EC3F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65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153</TotalTime>
  <Pages>9</Pages>
  <Words>2496</Words>
  <Characters>17225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subject/>
  <dc:creator>Géptesztelő példány</dc:creator>
  <cp:keywords/>
  <dc:description/>
  <cp:lastModifiedBy>Titkárság</cp:lastModifiedBy>
  <cp:revision>12</cp:revision>
  <cp:lastPrinted>2012-01-11T10:47:00Z</cp:lastPrinted>
  <dcterms:created xsi:type="dcterms:W3CDTF">2015-02-13T06:54:00Z</dcterms:created>
  <dcterms:modified xsi:type="dcterms:W3CDTF">2015-02-27T07:45:00Z</dcterms:modified>
</cp:coreProperties>
</file>