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5C" w:rsidRDefault="00304B5C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B12A98" w:rsidRPr="00B12A98" w:rsidRDefault="00B12A98" w:rsidP="00F6040C">
      <w:pPr>
        <w:keepLines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2</w:t>
      </w:r>
      <w:proofErr w:type="gramStart"/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.melléklet</w:t>
      </w:r>
      <w:proofErr w:type="gramEnd"/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a 14/2019. (X.25.) önkormányzati rendelethez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B12A98" w:rsidRPr="00B12A98" w:rsidRDefault="00B12A98" w:rsidP="00F6040C">
      <w:pPr>
        <w:keepLines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ÁTRUHÁZOTT HATÁSKÖRÖK FELSOROLÁSA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I.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proofErr w:type="gramStart"/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A</w:t>
      </w:r>
      <w:proofErr w:type="gramEnd"/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Képviselő-testület által a polgármesterre átruházott feladat- és hatáskörök:</w:t>
      </w:r>
    </w:p>
    <w:p w:rsid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1)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>települési támogatásokkal kapcsolatos döntések, köztemetés elrendelése, kivéve</w:t>
      </w:r>
      <w:r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t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elepülési támogatás karácsonyi és húsvéti ünnepekhez</w:t>
      </w:r>
      <w:r>
        <w:rPr>
          <w:rFonts w:ascii="Bookman Old Style" w:eastAsia="Times New Roman" w:hAnsi="Bookman Old Style" w:cs="Times New Roman"/>
          <w:sz w:val="24"/>
          <w:szCs w:val="20"/>
          <w:lang w:eastAsia="hu-HU"/>
        </w:rPr>
        <w:t>,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0"/>
          <w:lang w:eastAsia="hu-HU"/>
        </w:rPr>
        <w:t>t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elepülési</w:t>
      </w:r>
      <w:proofErr w:type="gramEnd"/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támogatás elemi kár okozta lakás újjáépítéséhez</w:t>
      </w:r>
      <w:r>
        <w:rPr>
          <w:rFonts w:ascii="Bookman Old Style" w:eastAsia="Times New Roman" w:hAnsi="Bookman Old Style" w:cs="Times New Roman"/>
          <w:sz w:val="24"/>
          <w:szCs w:val="20"/>
          <w:lang w:eastAsia="hu-HU"/>
        </w:rPr>
        <w:t>,t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elepülési támogatás tanévkezdéshez</w:t>
      </w:r>
      <w:r>
        <w:rPr>
          <w:rFonts w:ascii="Bookman Old Style" w:eastAsia="Times New Roman" w:hAnsi="Bookman Old Style" w:cs="Times New Roman"/>
          <w:sz w:val="24"/>
          <w:szCs w:val="20"/>
          <w:lang w:eastAsia="hu-HU"/>
        </w:rPr>
        <w:t>,k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ivételes méltány</w:t>
      </w:r>
      <w:r>
        <w:rPr>
          <w:rFonts w:ascii="Bookman Old Style" w:eastAsia="Times New Roman" w:hAnsi="Bookman Old Style" w:cs="Times New Roman"/>
          <w:sz w:val="24"/>
          <w:szCs w:val="20"/>
          <w:lang w:eastAsia="hu-HU"/>
        </w:rPr>
        <w:t>osságból rendkívüli települési támogatás</w:t>
      </w:r>
      <w:r w:rsidR="000E2F0B">
        <w:rPr>
          <w:rFonts w:ascii="Bookman Old Style" w:eastAsia="Times New Roman" w:hAnsi="Bookman Old Style" w:cs="Times New Roman"/>
          <w:sz w:val="24"/>
          <w:szCs w:val="20"/>
          <w:lang w:eastAsia="hu-HU"/>
        </w:rPr>
        <w:t>, köztemetés költségei megtérítésének alól mentesítés.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2)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 xml:space="preserve">a költségvetési rendeletben és az egyedi képviselő-testületi határozatban meghatározott támogatásokról megállapodás kötése a civil és más szervezetekkel, előirányzat átcsoportosítás joga a költségvetési rendeletben meghatározott összeghatárig, 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3)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 xml:space="preserve">valamennyi Önkormányzati Társulásban és Önkormányzati tulajdonú gazdálkodó szervezet társulási tanácsában, taggyűlésén és más szervezeteiben az Önkormányzat képviselete, 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4)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>az önkormányzati belterületi és külterületi utakat érintő útkezelői nyilatkozatok kiadása és a közúti közlekedésről szóló 1988. évi I. törvényben írt hatáskörök gyakorlása,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5)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>A polgármester – az át nem ruházható hatásköri ügyek kivételével - a Képviselő-testület hatáskörébe tartozó ügyekben, valamint a két ülés közötti időszakban felmerülő 5.1) és 5.2) pontba írt halaszthatatlan ügyekben a képviselő-testület utólagos tájékoztatása mellett döntést hozhat: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5.1.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>az Önkormányzati Intézményeket vagy a helyi lakosságot ért elemi kár vagy elemi károsodással fenyegető vészhelyzet esetén,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5.2.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 xml:space="preserve">életet, egészséget veszélyeztető helyzet elhárítására. 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6)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 xml:space="preserve">Ellátja a közbeszerzésekkel </w:t>
      </w:r>
      <w:r w:rsidR="00304B5C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és beszerzésekkel 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kapcsolatos ajánlat kérői és döntési </w:t>
      </w:r>
      <w:proofErr w:type="gramStart"/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jogköröket </w:t>
      </w:r>
      <w:r w:rsidR="005F7D22">
        <w:rPr>
          <w:rFonts w:ascii="Bookman Old Style" w:eastAsia="Times New Roman" w:hAnsi="Bookman Old Style" w:cs="Times New Roman"/>
          <w:sz w:val="24"/>
          <w:szCs w:val="20"/>
          <w:lang w:eastAsia="hu-HU"/>
        </w:rPr>
        <w:t>,</w:t>
      </w:r>
      <w:proofErr w:type="gramEnd"/>
      <w:r w:rsidR="005F7D22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közbeszerzéseknél 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építési beruházás esetén 50 millió, árubeszerzés és szolgáltatás esetén 1</w:t>
      </w:r>
      <w:r w:rsidR="005F7D22">
        <w:rPr>
          <w:rFonts w:ascii="Bookman Old Style" w:eastAsia="Times New Roman" w:hAnsi="Bookman Old Style" w:cs="Times New Roman"/>
          <w:sz w:val="24"/>
          <w:szCs w:val="20"/>
          <w:lang w:eastAsia="hu-HU"/>
        </w:rPr>
        <w:t>5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millió forint </w:t>
      </w:r>
      <w:r w:rsidR="00F6040C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becsült érték 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alatti ügyekben,</w:t>
      </w:r>
      <w:r w:rsidR="005F7D22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a közbeszerzésnek nem minősülő beszerzéseknél értéktől függetlenül, az önkormányzatra vonatkozó beszerzési szabályzatban foglaltak szerint.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7)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 xml:space="preserve">A jóváhagyott költségvetés szerint megköti </w:t>
      </w:r>
      <w:proofErr w:type="gramStart"/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a   szerződéseket</w:t>
      </w:r>
      <w:proofErr w:type="gramEnd"/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,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8)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>Előzetesen véleményezi az érintett önkormányzatok rendezési terv módosításait a 314/2012. (XI.08.) Kormányrendelet 30. § (2) bekezdés b) pont szerint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9)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>Gondoskodik a közfoglalkoztatási tervek elkészítéséről és megvalósításáról.</w:t>
      </w:r>
    </w:p>
    <w:p w:rsid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10)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>A közösségi együttélés alapvető szabályainak megszegése miatt közigazgatási bírság kiszabására a Képviselő-testület átruházott hatáskörében eljárva a polgármester jogosult.</w:t>
      </w:r>
    </w:p>
    <w:p w:rsidR="00B12A98" w:rsidRPr="000E2F0B" w:rsidRDefault="00304B5C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0E2F0B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11) </w:t>
      </w:r>
      <w:r w:rsidR="000E2F0B" w:rsidRPr="000E2F0B">
        <w:rPr>
          <w:rFonts w:ascii="Bookman Old Style" w:eastAsia="Times New Roman" w:hAnsi="Bookman Old Style" w:cs="Times New Roman"/>
          <w:sz w:val="24"/>
          <w:szCs w:val="20"/>
          <w:lang w:eastAsia="hu-HU"/>
        </w:rPr>
        <w:t>Önkormányzati tulajdonú gazdasági társasággal közhasznúsági megállapodásról, létesítményüzemeltetési, feladatellátási szerződésről döntés</w:t>
      </w:r>
      <w:r w:rsidR="00F6040C">
        <w:rPr>
          <w:rFonts w:ascii="Bookman Old Style" w:eastAsia="Times New Roman" w:hAnsi="Bookman Old Style" w:cs="Times New Roman"/>
          <w:sz w:val="24"/>
          <w:szCs w:val="20"/>
          <w:lang w:eastAsia="hu-HU"/>
        </w:rPr>
        <w:t>ek.</w:t>
      </w:r>
    </w:p>
    <w:p w:rsidR="000E2F0B" w:rsidRPr="00B12A98" w:rsidRDefault="000E2F0B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II.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proofErr w:type="gramStart"/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A</w:t>
      </w:r>
      <w:proofErr w:type="gramEnd"/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Pénzügyi Bizottságra átruházott hatáskörök: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lastRenderedPageBreak/>
        <w:t>1)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 xml:space="preserve">a Magyarország helyi önkormányzatairól szóló 2011. évi CLXXXIX. törvényben meghatározott kötelező Pénzügyi Bizottsági feladatain túl a Képviselő-testülettől átruházott hatáskörében részt vesz az önkormányzati hivatal és az intézmények gazdálkodásának ellenőrzésében, 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2)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>nyilvántartja a képviselők és bizottsági tagok ülésről távolléteit.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III.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>Az Ügyrendi Bizottságra átruházott hatáskörök:</w:t>
      </w:r>
    </w:p>
    <w:p w:rsidR="00B12A98" w:rsidRPr="00B12A98" w:rsidRDefault="00B12A98" w:rsidP="00B12A98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1)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>A Magyarország helyi önkormányzatairól szóló 2011. évi CLXXXIX. törvényben meghatározott kötelező Ügyrendi Bizottsági feladatokon túl ellátja az összeférhetetlenségi, méltatlansági ügyeket és vagyonnyilatkozatok kezelésével kapcsolatos feladatokat,</w:t>
      </w:r>
    </w:p>
    <w:p w:rsidR="001462ED" w:rsidRDefault="00B12A98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>2)</w:t>
      </w:r>
      <w:r w:rsidRPr="00B12A98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>Szavazatszámláló bizottságként lebonyolítja a titkos szavazásokat.</w:t>
      </w: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Pr="00BC4EEE" w:rsidRDefault="00F25DC1" w:rsidP="00F25DC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C4EEE">
        <w:rPr>
          <w:rFonts w:ascii="Times New Roman" w:hAnsi="Times New Roman"/>
          <w:b/>
          <w:sz w:val="24"/>
          <w:szCs w:val="24"/>
          <w:u w:val="single"/>
        </w:rPr>
        <w:t>ELŐZETES HATÁSVIZSGÁLAT</w:t>
      </w:r>
    </w:p>
    <w:p w:rsidR="00F25DC1" w:rsidRDefault="00F25DC1" w:rsidP="00F25DC1">
      <w:pPr>
        <w:tabs>
          <w:tab w:val="right" w:pos="5160"/>
          <w:tab w:val="right" w:pos="9072"/>
        </w:tabs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  <w:bookmarkStart w:id="0" w:name="_Hlk65510357"/>
      <w:r w:rsidRPr="00F25DC1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Levelek Nagyközség Önkormányzata és szervei Szervezeti és Működési Szabályzatáról szóló 14/2019.(X.25.) önkormányzati rendelete módosításáról</w:t>
      </w:r>
      <w:r>
        <w:rPr>
          <w:rFonts w:ascii="Times" w:eastAsia="Times New Roman" w:hAnsi="Times" w:cs="Times"/>
          <w:b/>
          <w:bCs/>
          <w:sz w:val="24"/>
          <w:szCs w:val="24"/>
          <w:lang w:eastAsia="hu-HU"/>
        </w:rPr>
        <w:t>szóló rendelet-tervezethez</w:t>
      </w:r>
    </w:p>
    <w:bookmarkEnd w:id="0"/>
    <w:p w:rsidR="00F25DC1" w:rsidRDefault="00F25DC1" w:rsidP="00F25DC1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</w:p>
    <w:p w:rsidR="00F25DC1" w:rsidRPr="00BC4EEE" w:rsidRDefault="00F25DC1" w:rsidP="00F25DC1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>A rendelet-tervezet előzetes hatásvizsgálatának megállapításai a következők:</w:t>
      </w:r>
    </w:p>
    <w:p w:rsidR="00F25DC1" w:rsidRPr="00BC4EEE" w:rsidRDefault="00F25DC1" w:rsidP="00F25DC1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DC1" w:rsidRPr="00BC4EEE" w:rsidRDefault="00F25DC1" w:rsidP="00F25DC1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/>
          <w:sz w:val="24"/>
          <w:szCs w:val="24"/>
        </w:rPr>
        <w:t>Társadalmi, gazdasági hatások</w:t>
      </w:r>
    </w:p>
    <w:p w:rsidR="00F25DC1" w:rsidRDefault="00F25DC1" w:rsidP="00F25DC1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szabályozás az önkormányzat belső munkamegosztására irányuló, így annak jelentős társadalmi, gazdasági hatása nincs.</w:t>
      </w:r>
    </w:p>
    <w:p w:rsidR="00F25DC1" w:rsidRPr="006E65A4" w:rsidRDefault="00F25DC1" w:rsidP="00F25DC1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DC1" w:rsidRPr="00BC4EEE" w:rsidRDefault="00F25DC1" w:rsidP="00F25DC1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/>
          <w:sz w:val="24"/>
          <w:szCs w:val="24"/>
        </w:rPr>
        <w:t>Adminisztratív terheket befolyásoló hatások</w:t>
      </w:r>
    </w:p>
    <w:p w:rsidR="00F25DC1" w:rsidRPr="00BC4EEE" w:rsidRDefault="00F25DC1" w:rsidP="00F25DC1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A rendelet végrehajtása a szakmai, ügyintézési és adminisztratív feladatok végrehajtásában vállalható többlet terhet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nem </w:t>
      </w: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jelent. </w:t>
      </w:r>
    </w:p>
    <w:p w:rsidR="00F25DC1" w:rsidRPr="00BC4EEE" w:rsidRDefault="00F25DC1" w:rsidP="00F25DC1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DC1" w:rsidRPr="00BC4EEE" w:rsidRDefault="00F25DC1" w:rsidP="00F25DC1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/>
          <w:sz w:val="24"/>
          <w:szCs w:val="24"/>
        </w:rPr>
        <w:t>A jogszabály megalkotásának szükségessége, a jogalkotás elmaradásának várható következményei</w:t>
      </w:r>
    </w:p>
    <w:p w:rsidR="00F25DC1" w:rsidRPr="00F25DC1" w:rsidRDefault="00F25DC1" w:rsidP="00F25DC1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DC1">
        <w:rPr>
          <w:rFonts w:ascii="Times New Roman" w:eastAsia="Times New Roman" w:hAnsi="Times New Roman" w:cs="Times New Roman"/>
          <w:sz w:val="24"/>
          <w:szCs w:val="24"/>
        </w:rPr>
        <w:t>A szabályozás az önkormányzat belső munkamegosztására irányul</w:t>
      </w:r>
      <w:r>
        <w:rPr>
          <w:rFonts w:ascii="Times New Roman" w:eastAsia="Times New Roman" w:hAnsi="Times New Roman" w:cs="Times New Roman"/>
          <w:sz w:val="24"/>
          <w:szCs w:val="24"/>
        </w:rPr>
        <w:t>ó, a rendelet-módosítással egy időpontban elfogadott szociális rendelet, önkormányzati kft-vel kötendő megállapodások és szerződések, valamint az önkormányzat beszerzéseire vonatkozó belső szabályzattal való összhang miatt van szükség. A szabályozás elmaradása a szociális rendelet, a kft-vel kötendő megállapodások és szerződések valamint a beszerzések lebonyolítását tenné jogszerűtlenné.</w:t>
      </w:r>
    </w:p>
    <w:p w:rsidR="00F25DC1" w:rsidRPr="00BC4EEE" w:rsidRDefault="00F25DC1" w:rsidP="00F25DC1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/>
          <w:sz w:val="24"/>
          <w:szCs w:val="24"/>
        </w:rPr>
        <w:t>A jogszabály alkalmazásához szükséges személyi, szervezeti, tárgyi és pénzügyi feltételek</w:t>
      </w:r>
    </w:p>
    <w:p w:rsidR="00F25DC1" w:rsidRPr="00BC4EEE" w:rsidRDefault="00F25DC1" w:rsidP="00F25DC1">
      <w:pPr>
        <w:tabs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>A rendeletalkalmazásához szükséges személyi, tárgyi, szervezeti és pénzügyi feltételek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 önkormányzatnál rendelkezésre állnak. </w:t>
      </w: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25DC1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C4E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INDOKOLÁS</w:t>
      </w: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25DC1" w:rsidRDefault="00F25DC1" w:rsidP="00F25DC1">
      <w:pPr>
        <w:tabs>
          <w:tab w:val="right" w:pos="5160"/>
          <w:tab w:val="right" w:pos="9072"/>
        </w:tabs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  <w:r w:rsidRPr="00F25DC1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Levelek Nagyközség Önkormányzata és szervei Szervezeti és Működési Szabályzatáról szóló 14/2019.(X.25.) önkormányzati rendelete módosításáról</w:t>
      </w:r>
      <w:r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szóló rendelet-tervezethez</w:t>
      </w:r>
    </w:p>
    <w:p w:rsidR="00F25DC1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/>
          <w:bCs/>
          <w:sz w:val="24"/>
          <w:szCs w:val="24"/>
        </w:rPr>
        <w:t>ÁLTALÁNOS INDOKOLÁS</w:t>
      </w: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>A jogalkotásról szóló 2010. évi CXXX. törvény 18. §</w:t>
      </w:r>
      <w:proofErr w:type="spellStart"/>
      <w:r w:rsidRPr="00BC4EEE">
        <w:rPr>
          <w:rFonts w:ascii="Times New Roman" w:eastAsia="Times New Roman" w:hAnsi="Times New Roman" w:cs="Times New Roman"/>
          <w:sz w:val="24"/>
          <w:szCs w:val="24"/>
        </w:rPr>
        <w:t>-ában</w:t>
      </w:r>
      <w:proofErr w:type="spellEnd"/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 foglaltak szerint eljárva </w:t>
      </w:r>
      <w:bookmarkStart w:id="1" w:name="_Hlk64451195"/>
      <w:r w:rsidRPr="00BC4EEE">
        <w:rPr>
          <w:rFonts w:ascii="Times New Roman" w:eastAsia="Times New Roman" w:hAnsi="Times New Roman" w:cs="Times New Roman"/>
          <w:sz w:val="24"/>
          <w:szCs w:val="24"/>
        </w:rPr>
        <w:t>a sportcélú létesítmények bérbe adásának helyi szabályairólszóló önkormányzati rendelet</w:t>
      </w:r>
      <w:bookmarkEnd w:id="1"/>
      <w:r w:rsidRPr="00BC4EEE">
        <w:rPr>
          <w:rFonts w:ascii="Times New Roman" w:eastAsia="Times New Roman" w:hAnsi="Times New Roman" w:cs="Times New Roman"/>
          <w:sz w:val="24"/>
          <w:szCs w:val="24"/>
        </w:rPr>
        <w:t>-tervezetet az alábbiak szerint indokoljuk:</w:t>
      </w: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veszélyhelyzet kihirdetéséről szóló </w:t>
      </w:r>
      <w:r w:rsidRPr="00D56A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27/2021. (I. 29.) </w:t>
      </w:r>
      <w:r w:rsidRPr="00BC4EEE">
        <w:rPr>
          <w:rFonts w:ascii="Times New Roman" w:eastAsia="Times New Roman" w:hAnsi="Times New Roman" w:cs="Times New Roman"/>
          <w:sz w:val="24"/>
          <w:szCs w:val="24"/>
          <w:lang w:eastAsia="hu-HU"/>
        </w:rPr>
        <w:t>Korm. rendelettel a Kormány az élet- és vagyonbiztonságot veszélyeztető tömeges megbetegedést okozó humánjárvány következményeinek elhárítása, a magyar állampolgárok egészségének és életének megóvása érdekében veszélyhelyzetet 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ir</w:t>
      </w:r>
      <w:r w:rsidRPr="00BC4E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detett ki.  A veszélyhelyzet fennállása alatt  a képviselő-testület </w:t>
      </w:r>
    </w:p>
    <w:p w:rsidR="00F25DC1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5DC1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gramEnd"/>
      <w:r w:rsidRPr="00F25DC1">
        <w:rPr>
          <w:rFonts w:ascii="Times New Roman" w:eastAsia="Times New Roman" w:hAnsi="Times New Roman" w:cs="Times New Roman"/>
          <w:sz w:val="24"/>
          <w:szCs w:val="24"/>
        </w:rPr>
        <w:t xml:space="preserve"> ülésezhet, hatáskörét a polgármester gyakorolja.</w:t>
      </w: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A rendelet-tervezet elkészítésénél figyelembe vettük a jogszabályszerkesztésről szóló 61/2009. (XII.14.) IRM rendelet előírásait. </w:t>
      </w:r>
    </w:p>
    <w:p w:rsidR="00F25DC1" w:rsidRDefault="00F25DC1" w:rsidP="00F25D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C4E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RÉSZLETES INDOKOLÁS</w:t>
      </w:r>
    </w:p>
    <w:p w:rsidR="00295F65" w:rsidRPr="00295F65" w:rsidRDefault="00295F65" w:rsidP="0029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F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szabályozás az önkormányzat belső munkamegosztására irányuló, a rendelet-módosítással egy időpontban elfogadott szociális rendelet, önkormányzati kft-vel kötendő megállapodások </w:t>
      </w:r>
      <w:r w:rsidRPr="00295F6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és szerződések, valamint az önkormányzat beszerzéseire vonatkozó belső szabályzattal való összhang miatt van szükség. A szabályozás elmaradása a szociális rendelet, a kft-vel kötendő megállapodások és szerződések valamint a beszerzések lebonyolítását tenné jogszerűtlenné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/>
          <w:sz w:val="24"/>
          <w:szCs w:val="24"/>
        </w:rPr>
        <w:t>Az indokolás közzétételének szabályai</w:t>
      </w: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>A jogszabály tervezetéhez a jogszabály előkészítője indokolást csatol, amelyben bemutatja azokat a társadalmi, gazdasági, szakmai okokat és célokat, amelyek a javasolt szabályozást szükségessé teszik, továbbá ismerteti a jogi szabályozás várható hatásait, és az álláspontját az indokolás közzétételéről.</w:t>
      </w: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A jogszabály tervezetének indokolásában tájékoztatást kell adni a javasolt szabályozás és az európai uniós jogból eredő kötelezettségek összhangjáról, valamint a </w:t>
      </w:r>
      <w:proofErr w:type="spellStart"/>
      <w:r w:rsidRPr="00BC4EEE">
        <w:rPr>
          <w:rFonts w:ascii="Times New Roman" w:eastAsia="Times New Roman" w:hAnsi="Times New Roman" w:cs="Times New Roman"/>
          <w:sz w:val="24"/>
          <w:szCs w:val="24"/>
        </w:rPr>
        <w:t>Jat</w:t>
      </w:r>
      <w:proofErr w:type="spellEnd"/>
      <w:r w:rsidRPr="00BC4EEE">
        <w:rPr>
          <w:rFonts w:ascii="Times New Roman" w:eastAsia="Times New Roman" w:hAnsi="Times New Roman" w:cs="Times New Roman"/>
          <w:sz w:val="24"/>
          <w:szCs w:val="24"/>
        </w:rPr>
        <w:t>. 20. § szerinti egyeztetési kötelezettségről.A jogszabály tervezetéhez tartozó indokolás nyilvánosságát jogszabályban meghatározottak szerint kell biztosítani.A jogszabály tervezetéhez tartozó indokolás kötelező erővel nem rendelkezik.A jogszabály értelmezésekor figyelmen kívül kell hagyni a jogszabály tervezetéhez tartozó indokolás jogszabályszöveggel ellentétes részét.</w:t>
      </w: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>Az önkormányzati rendelet tervezetéhez tartozó, a megalkotását megelőzően rendelkezésre álló, végső előterjesztői indokolást a Nemzeti Jogszabálytárban kell közzétenni. A közzétételre a rendelet kihirdetését követően kerülhet sor. A közzétett indokolás a közzétételét követően nem módosítható.</w:t>
      </w: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>Az önkormányzati rendelet tervezetéhez tartozó indokolást – a jogszabály előkészítőjének az indokolásban kifejtett, erre vonatkozó álláspontja alapján – nem kell közzétenni, ha a jogszabályjelentős társadalmi, gazdasági, költségvetési hatása, környezeti és egészségi következménye, adminisztratív terheket befolyásoló hatása nem kimutatható, illetvetechnikai vagy végrehajtási jellegű.</w:t>
      </w:r>
      <w:proofErr w:type="gramStart"/>
      <w:r w:rsidRPr="00BC4EE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 különleges jogrendben alkotható jogszabály tervezetéhez tartozó indokolást nem kell közzétenni.</w:t>
      </w: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/>
          <w:sz w:val="24"/>
          <w:szCs w:val="24"/>
        </w:rPr>
        <w:t>Álláspont az indokolás közzétételéről</w:t>
      </w: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A rendelet előzetes hatásvizsgálatban bemutatott társadalmi, gazdasági, költségvetési hatása, környezeti és egészségi következménye, adminisztratív terheket befolyásoló hatása </w:t>
      </w:r>
      <w:r w:rsidR="00295F65">
        <w:rPr>
          <w:rFonts w:ascii="Times New Roman" w:eastAsia="Times New Roman" w:hAnsi="Times New Roman" w:cs="Times New Roman"/>
          <w:sz w:val="24"/>
          <w:szCs w:val="24"/>
        </w:rPr>
        <w:t xml:space="preserve">nem </w:t>
      </w:r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kimutatható. A javasolt szabályozás és az európai uniós jogból eredő kötelezettség összhangban vannak, a </w:t>
      </w:r>
      <w:proofErr w:type="spellStart"/>
      <w:r w:rsidRPr="00BC4EEE">
        <w:rPr>
          <w:rFonts w:ascii="Times New Roman" w:eastAsia="Times New Roman" w:hAnsi="Times New Roman" w:cs="Times New Roman"/>
          <w:sz w:val="24"/>
          <w:szCs w:val="24"/>
        </w:rPr>
        <w:t>Jat</w:t>
      </w:r>
      <w:proofErr w:type="spellEnd"/>
      <w:r w:rsidRPr="00BC4EEE">
        <w:rPr>
          <w:rFonts w:ascii="Times New Roman" w:eastAsia="Times New Roman" w:hAnsi="Times New Roman" w:cs="Times New Roman"/>
          <w:sz w:val="24"/>
          <w:szCs w:val="24"/>
        </w:rPr>
        <w:t xml:space="preserve">. 20. § szerinti egyeztetési kötelezettség nem szükséges. A rendelet elfogadására általánosan irányadó elfogadási szabályok a veszélyhelyzet időtartama alatt nem alkalmazhatóak (társadalmi egyeztetés,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C4EEE">
        <w:rPr>
          <w:rFonts w:ascii="Times New Roman" w:eastAsia="Times New Roman" w:hAnsi="Times New Roman" w:cs="Times New Roman"/>
          <w:sz w:val="24"/>
          <w:szCs w:val="24"/>
        </w:rPr>
        <w:t>épviselő-testületi tárgyalás és előterjesztés).</w:t>
      </w: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4EEE">
        <w:rPr>
          <w:rFonts w:ascii="Times New Roman" w:eastAsia="Times New Roman" w:hAnsi="Times New Roman" w:cs="Times New Roman"/>
          <w:bCs/>
          <w:sz w:val="24"/>
          <w:szCs w:val="24"/>
        </w:rPr>
        <w:t>A veszélyhelyzetben mint különleges jogrendben alkotható jogszabály tervezetéhez tartozó indokolást nem kell közzétenni.</w:t>
      </w: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5DC1" w:rsidRPr="00BC4EEE" w:rsidRDefault="00F25DC1" w:rsidP="00F25DC1">
      <w:pPr>
        <w:tabs>
          <w:tab w:val="center" w:pos="4536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5DC1" w:rsidRPr="00BC4EEE" w:rsidRDefault="00F25DC1" w:rsidP="00F25DC1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4EEE">
        <w:rPr>
          <w:rFonts w:ascii="Times New Roman" w:hAnsi="Times New Roman"/>
          <w:b/>
          <w:bCs/>
          <w:sz w:val="24"/>
          <w:szCs w:val="24"/>
        </w:rPr>
        <w:t xml:space="preserve">Levelek, 2021. </w:t>
      </w:r>
      <w:r>
        <w:rPr>
          <w:rFonts w:ascii="Times New Roman" w:hAnsi="Times New Roman"/>
          <w:b/>
          <w:bCs/>
          <w:sz w:val="24"/>
          <w:szCs w:val="24"/>
        </w:rPr>
        <w:t>február 8</w:t>
      </w:r>
      <w:r w:rsidRPr="00BC4EEE">
        <w:rPr>
          <w:rFonts w:ascii="Times New Roman" w:hAnsi="Times New Roman"/>
          <w:b/>
          <w:bCs/>
          <w:sz w:val="24"/>
          <w:szCs w:val="24"/>
        </w:rPr>
        <w:t>.</w:t>
      </w:r>
    </w:p>
    <w:p w:rsidR="00F25DC1" w:rsidRDefault="00F25DC1" w:rsidP="00304B5C">
      <w:pPr>
        <w:keepLines/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F25DC1" w:rsidRPr="00B12A98" w:rsidRDefault="00F25DC1" w:rsidP="00304B5C">
      <w:pPr>
        <w:keepLines/>
        <w:spacing w:after="0" w:line="240" w:lineRule="auto"/>
      </w:pPr>
    </w:p>
    <w:sectPr w:rsidR="00F25DC1" w:rsidRPr="00B12A98" w:rsidSect="000E2F0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2ED"/>
    <w:rsid w:val="000E2F0B"/>
    <w:rsid w:val="001462ED"/>
    <w:rsid w:val="00295F65"/>
    <w:rsid w:val="00304B5C"/>
    <w:rsid w:val="004C69DD"/>
    <w:rsid w:val="005F7D22"/>
    <w:rsid w:val="00961B1D"/>
    <w:rsid w:val="00B12A98"/>
    <w:rsid w:val="00B5623C"/>
    <w:rsid w:val="00B7747C"/>
    <w:rsid w:val="00CB1D9F"/>
    <w:rsid w:val="00D173B6"/>
    <w:rsid w:val="00D348CC"/>
    <w:rsid w:val="00F25DC1"/>
    <w:rsid w:val="00F6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62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1086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Siket Sándor</dc:creator>
  <cp:lastModifiedBy>User</cp:lastModifiedBy>
  <cp:revision>2</cp:revision>
  <cp:lastPrinted>2021-03-02T07:23:00Z</cp:lastPrinted>
  <dcterms:created xsi:type="dcterms:W3CDTF">2021-03-03T07:30:00Z</dcterms:created>
  <dcterms:modified xsi:type="dcterms:W3CDTF">2021-03-03T07:30:00Z</dcterms:modified>
</cp:coreProperties>
</file>