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40" w:rsidRPr="006B2041" w:rsidRDefault="00370D40" w:rsidP="00370D40">
      <w:pPr>
        <w:spacing w:after="0" w:line="300" w:lineRule="exact"/>
        <w:jc w:val="right"/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1. függelék 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370D40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70D40" w:rsidRPr="009545C3" w:rsidRDefault="00370D40" w:rsidP="00370D40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Veszkény Község Önkormányzatának adatai</w:t>
      </w:r>
    </w:p>
    <w:p w:rsidR="00370D40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Költségvetési szerv neve: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Veszkény Község Önkormányzata</w:t>
      </w: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Székhelye: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9352 Veszkény, Fő utca 63.</w:t>
      </w: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Az alapítás időpontja: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1990.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09.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30.</w:t>
      </w: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Költségvetési szerv törzsszáma: 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728087</w:t>
      </w: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Adószáma: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 xml:space="preserve">15728087-2-08 </w:t>
      </w: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KSH számjele: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15728087-8411-321-08</w:t>
      </w:r>
    </w:p>
    <w:p w:rsidR="00370D40" w:rsidRPr="009545C3" w:rsidRDefault="00370D40" w:rsidP="00370D40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740C22">
        <w:rPr>
          <w:rFonts w:ascii="Garamond" w:eastAsia="Times New Roman" w:hAnsi="Garamond" w:cs="Times New Roman"/>
          <w:sz w:val="24"/>
          <w:szCs w:val="24"/>
          <w:lang w:eastAsia="hu-HU"/>
        </w:rPr>
        <w:t>Alaptevékenység államháztartási szakágazata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>:</w:t>
      </w:r>
      <w:r w:rsidRPr="009545C3">
        <w:rPr>
          <w:rFonts w:ascii="Garamond" w:eastAsia="Times New Roman" w:hAnsi="Garamond" w:cs="Times New Roman"/>
          <w:sz w:val="24"/>
          <w:szCs w:val="24"/>
          <w:lang w:eastAsia="hu-HU"/>
        </w:rPr>
        <w:tab/>
        <w:t>841105</w:t>
      </w:r>
    </w:p>
    <w:p w:rsidR="0095271B" w:rsidRPr="00370D40" w:rsidRDefault="0095271B" w:rsidP="00370D40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bookmarkStart w:id="0" w:name="_GoBack"/>
      <w:bookmarkEnd w:id="0"/>
    </w:p>
    <w:sectPr w:rsidR="0095271B" w:rsidRPr="00370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4"/>
    <w:rsid w:val="002A3234"/>
    <w:rsid w:val="00370D40"/>
    <w:rsid w:val="0053729A"/>
    <w:rsid w:val="0095271B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D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2017-11-18T19:08:00Z</dcterms:created>
  <dcterms:modified xsi:type="dcterms:W3CDTF">2017-11-18T19:08:00Z</dcterms:modified>
</cp:coreProperties>
</file>