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"/>
        <w:gridCol w:w="6160"/>
        <w:gridCol w:w="1820"/>
        <w:gridCol w:w="2903"/>
        <w:gridCol w:w="1917"/>
      </w:tblGrid>
      <w:tr w:rsidR="00021D1D" w:rsidRPr="006D7A6D" w:rsidTr="00F34B12">
        <w:trPr>
          <w:trHeight w:val="26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Default="00021D1D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 számú melléklet</w:t>
            </w:r>
          </w:p>
          <w:p w:rsidR="00021D1D" w:rsidRPr="00DA2E7A" w:rsidRDefault="00021D1D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21D1D" w:rsidRPr="006D7A6D" w:rsidTr="00F34B12">
        <w:trPr>
          <w:trHeight w:val="268"/>
        </w:trPr>
        <w:tc>
          <w:tcPr>
            <w:tcW w:w="13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Sarkad Város Önkormán</w:t>
            </w:r>
            <w:r>
              <w:rPr>
                <w:b/>
                <w:bCs/>
              </w:rPr>
              <w:t>yzat Képviselő-testületének 2019</w:t>
            </w:r>
            <w:r w:rsidRPr="006D7A6D">
              <w:rPr>
                <w:b/>
                <w:bCs/>
              </w:rPr>
              <w:t>. évi egyszerűsített maradvány-kimutatása</w:t>
            </w:r>
          </w:p>
          <w:p w:rsidR="00021D1D" w:rsidRPr="00DA2E7A" w:rsidRDefault="00021D1D" w:rsidP="00F34B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1D1D" w:rsidRPr="006D7A6D" w:rsidTr="00F34B12">
        <w:trPr>
          <w:trHeight w:val="268"/>
        </w:trPr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vAlign w:val="bottom"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021D1D" w:rsidRPr="006D7A6D" w:rsidTr="00F34B12">
        <w:trPr>
          <w:trHeight w:val="1380"/>
        </w:trPr>
        <w:tc>
          <w:tcPr>
            <w:tcW w:w="736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Sor-</w:t>
            </w:r>
          </w:p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szám</w:t>
            </w:r>
          </w:p>
        </w:tc>
        <w:tc>
          <w:tcPr>
            <w:tcW w:w="6160" w:type="dxa"/>
            <w:noWrap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Megnevezés</w:t>
            </w:r>
          </w:p>
        </w:tc>
        <w:tc>
          <w:tcPr>
            <w:tcW w:w="1820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Tárgyévi költségvetési beszámoló adata</w:t>
            </w:r>
          </w:p>
        </w:tc>
        <w:tc>
          <w:tcPr>
            <w:tcW w:w="2903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Auditálási eltérések (+;-)</w:t>
            </w:r>
          </w:p>
        </w:tc>
        <w:tc>
          <w:tcPr>
            <w:tcW w:w="1917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Tárgyévi auditált egyszerűsített beszámoló záró adatai</w:t>
            </w:r>
          </w:p>
        </w:tc>
      </w:tr>
      <w:tr w:rsidR="00021D1D" w:rsidRPr="006D7A6D" w:rsidTr="00F34B12">
        <w:trPr>
          <w:trHeight w:val="330"/>
        </w:trPr>
        <w:tc>
          <w:tcPr>
            <w:tcW w:w="736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A</w:t>
            </w:r>
          </w:p>
        </w:tc>
        <w:tc>
          <w:tcPr>
            <w:tcW w:w="6160" w:type="dxa"/>
            <w:noWrap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B</w:t>
            </w:r>
          </w:p>
        </w:tc>
        <w:tc>
          <w:tcPr>
            <w:tcW w:w="1820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C</w:t>
            </w:r>
          </w:p>
        </w:tc>
        <w:tc>
          <w:tcPr>
            <w:tcW w:w="2903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D</w:t>
            </w:r>
          </w:p>
        </w:tc>
        <w:tc>
          <w:tcPr>
            <w:tcW w:w="1917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E</w:t>
            </w:r>
          </w:p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Alaptevékenység költségvetési bevételei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2</w:t>
            </w:r>
            <w:r>
              <w:t>.</w:t>
            </w:r>
            <w:r w:rsidRPr="006D7A6D">
              <w:t>743</w:t>
            </w:r>
            <w:r>
              <w:t>.</w:t>
            </w:r>
            <w:r w:rsidRPr="006D7A6D">
              <w:t>604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2.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Alaptevékenység költségvetési kiadásai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3</w:t>
            </w:r>
            <w:r>
              <w:t>.</w:t>
            </w:r>
            <w:r w:rsidRPr="006D7A6D">
              <w:t>277</w:t>
            </w:r>
            <w:r>
              <w:t>.</w:t>
            </w:r>
            <w:r w:rsidRPr="006D7A6D">
              <w:t>508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3.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Alaptevékenység költségvetési egyenlege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  <w:color w:val="000000"/>
              </w:rPr>
            </w:pPr>
            <w:r w:rsidRPr="006D7A6D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.</w:t>
            </w:r>
            <w:r w:rsidRPr="006D7A6D">
              <w:rPr>
                <w:b/>
                <w:bCs/>
                <w:color w:val="000000"/>
              </w:rPr>
              <w:t>533</w:t>
            </w:r>
            <w:r>
              <w:rPr>
                <w:b/>
                <w:bCs/>
                <w:color w:val="000000"/>
              </w:rPr>
              <w:t>.</w:t>
            </w:r>
            <w:r w:rsidRPr="006D7A6D">
              <w:rPr>
                <w:b/>
                <w:bCs/>
                <w:color w:val="000000"/>
              </w:rPr>
              <w:t>904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4.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Alaptevékenység finanszírozási bevételei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2</w:t>
            </w:r>
            <w:r>
              <w:t>.</w:t>
            </w:r>
            <w:r w:rsidRPr="006D7A6D">
              <w:t>086</w:t>
            </w:r>
            <w:r>
              <w:t>.</w:t>
            </w:r>
            <w:r w:rsidRPr="006D7A6D">
              <w:t>770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5.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Alaptevékenység finanszírozási kiadásai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791</w:t>
            </w:r>
            <w:r>
              <w:t>.</w:t>
            </w:r>
            <w:r w:rsidRPr="006D7A6D">
              <w:t>403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6.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Alaptevékenység finanszírozási egyenlege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295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367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7.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Alaptevékenység maradványa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761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463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8.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Vállalkozási tevékenység költségvetési bevételei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26</w:t>
            </w:r>
            <w:r>
              <w:t>.</w:t>
            </w:r>
            <w:r w:rsidRPr="006D7A6D">
              <w:t>498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9.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Vállalkozási tevékenység költségvetési kiadásai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26</w:t>
            </w:r>
            <w:r>
              <w:t>.</w:t>
            </w:r>
            <w:r w:rsidRPr="006D7A6D">
              <w:t>728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10.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Vállalkozási tevékenység költségvetési egyenlege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-230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11.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Vállalkozási tevékenység finanszírozási bevételei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11</w:t>
            </w:r>
            <w:r>
              <w:t>.</w:t>
            </w:r>
            <w:r w:rsidRPr="006D7A6D">
              <w:t>601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12.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r w:rsidRPr="006D7A6D">
              <w:t>Vállalkozási tevékenység finanszírozási kiadásai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-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  <w:noWrap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13.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Vállalkozási tevékenység finanszírozási egyenlege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11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601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14.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Vállalkozási tevékenység maradványa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11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371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33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15.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Összes maradvány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772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834</w:t>
            </w:r>
          </w:p>
        </w:tc>
        <w:tc>
          <w:tcPr>
            <w:tcW w:w="2903" w:type="dxa"/>
            <w:noWrap/>
          </w:tcPr>
          <w:p w:rsidR="00021D1D" w:rsidRPr="006D7A6D" w:rsidRDefault="00021D1D" w:rsidP="00F34B12">
            <w:pPr>
              <w:rPr>
                <w:b/>
                <w:bCs/>
              </w:rPr>
            </w:pPr>
          </w:p>
        </w:tc>
        <w:tc>
          <w:tcPr>
            <w:tcW w:w="1917" w:type="dxa"/>
          </w:tcPr>
          <w:p w:rsidR="00021D1D" w:rsidRPr="006D7A6D" w:rsidRDefault="00021D1D" w:rsidP="00F34B12"/>
        </w:tc>
      </w:tr>
      <w:tr w:rsidR="00021D1D" w:rsidRPr="006D7A6D" w:rsidTr="00F34B12">
        <w:trPr>
          <w:trHeight w:val="645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16.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Alaptevékenység kötelezettségvállalással terhelt maradványa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6D7A6D">
              <w:rPr>
                <w:b/>
                <w:bCs/>
              </w:rPr>
              <w:t>104</w:t>
            </w:r>
            <w:r>
              <w:rPr>
                <w:b/>
                <w:bCs/>
              </w:rPr>
              <w:t>.</w:t>
            </w:r>
            <w:r w:rsidRPr="006D7A6D">
              <w:rPr>
                <w:b/>
                <w:bCs/>
              </w:rPr>
              <w:t>629</w:t>
            </w:r>
          </w:p>
        </w:tc>
        <w:tc>
          <w:tcPr>
            <w:tcW w:w="2903" w:type="dxa"/>
            <w:noWrap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 </w:t>
            </w:r>
          </w:p>
        </w:tc>
        <w:tc>
          <w:tcPr>
            <w:tcW w:w="1917" w:type="dxa"/>
            <w:noWrap/>
            <w:hideMark/>
          </w:tcPr>
          <w:p w:rsidR="00021D1D" w:rsidRPr="006D7A6D" w:rsidRDefault="00021D1D" w:rsidP="00F34B12">
            <w:r w:rsidRPr="006D7A6D">
              <w:t> </w:t>
            </w:r>
          </w:p>
        </w:tc>
      </w:tr>
      <w:tr w:rsidR="00021D1D" w:rsidRPr="006D7A6D" w:rsidTr="00F34B12">
        <w:trPr>
          <w:trHeight w:val="26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Default="00021D1D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 számú melléklet folytatása</w:t>
            </w:r>
          </w:p>
          <w:p w:rsidR="00021D1D" w:rsidRPr="00DA2E7A" w:rsidRDefault="00021D1D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021D1D" w:rsidRPr="006D7A6D" w:rsidTr="00F34B12">
        <w:trPr>
          <w:trHeight w:val="268"/>
        </w:trPr>
        <w:tc>
          <w:tcPr>
            <w:tcW w:w="13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D1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Sarkad Város Önkormán</w:t>
            </w:r>
            <w:r>
              <w:rPr>
                <w:b/>
                <w:bCs/>
              </w:rPr>
              <w:t>yzat Képviselő-testületének 2019</w:t>
            </w:r>
            <w:r w:rsidRPr="006D7A6D">
              <w:rPr>
                <w:b/>
                <w:bCs/>
              </w:rPr>
              <w:t>. évi egyszerűsített maradvány-kimutatása</w:t>
            </w:r>
          </w:p>
          <w:p w:rsidR="00021D1D" w:rsidRPr="00DA2E7A" w:rsidRDefault="00021D1D" w:rsidP="00F34B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1D1D" w:rsidRPr="006D7A6D" w:rsidTr="00F34B12">
        <w:trPr>
          <w:trHeight w:val="268"/>
        </w:trPr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616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2903" w:type="dxa"/>
            <w:tcBorders>
              <w:top w:val="nil"/>
              <w:left w:val="nil"/>
              <w:right w:val="nil"/>
            </w:tcBorders>
            <w:vAlign w:val="center"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vAlign w:val="bottom"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021D1D" w:rsidRPr="006D7A6D" w:rsidTr="00F34B12">
        <w:trPr>
          <w:trHeight w:val="1380"/>
        </w:trPr>
        <w:tc>
          <w:tcPr>
            <w:tcW w:w="736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Sor-</w:t>
            </w:r>
          </w:p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szám</w:t>
            </w:r>
          </w:p>
        </w:tc>
        <w:tc>
          <w:tcPr>
            <w:tcW w:w="6160" w:type="dxa"/>
            <w:noWrap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Megnevezés</w:t>
            </w:r>
          </w:p>
        </w:tc>
        <w:tc>
          <w:tcPr>
            <w:tcW w:w="1820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Tárgyévi költségvetési beszámoló adata</w:t>
            </w:r>
          </w:p>
        </w:tc>
        <w:tc>
          <w:tcPr>
            <w:tcW w:w="2903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Auditálási eltérések (+;-)</w:t>
            </w:r>
          </w:p>
        </w:tc>
        <w:tc>
          <w:tcPr>
            <w:tcW w:w="1917" w:type="dxa"/>
            <w:vAlign w:val="center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Tárgyévi auditált egyszerűsített beszámoló záró adatai</w:t>
            </w:r>
          </w:p>
        </w:tc>
      </w:tr>
      <w:tr w:rsidR="00021D1D" w:rsidRPr="006D7A6D" w:rsidTr="00F34B12">
        <w:trPr>
          <w:trHeight w:val="330"/>
        </w:trPr>
        <w:tc>
          <w:tcPr>
            <w:tcW w:w="736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A</w:t>
            </w:r>
          </w:p>
        </w:tc>
        <w:tc>
          <w:tcPr>
            <w:tcW w:w="6160" w:type="dxa"/>
            <w:noWrap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B</w:t>
            </w:r>
          </w:p>
        </w:tc>
        <w:tc>
          <w:tcPr>
            <w:tcW w:w="1820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C</w:t>
            </w:r>
          </w:p>
        </w:tc>
        <w:tc>
          <w:tcPr>
            <w:tcW w:w="2903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D</w:t>
            </w:r>
          </w:p>
        </w:tc>
        <w:tc>
          <w:tcPr>
            <w:tcW w:w="1917" w:type="dxa"/>
            <w:hideMark/>
          </w:tcPr>
          <w:p w:rsidR="00021D1D" w:rsidRPr="006D7A6D" w:rsidRDefault="00021D1D" w:rsidP="00F34B12">
            <w:pPr>
              <w:jc w:val="center"/>
              <w:rPr>
                <w:b/>
                <w:bCs/>
              </w:rPr>
            </w:pPr>
            <w:r w:rsidRPr="006D7A6D">
              <w:rPr>
                <w:b/>
                <w:bCs/>
              </w:rPr>
              <w:t>E</w:t>
            </w:r>
          </w:p>
        </w:tc>
      </w:tr>
      <w:tr w:rsidR="00021D1D" w:rsidRPr="006D7A6D" w:rsidTr="00F34B12">
        <w:trPr>
          <w:trHeight w:hRule="exact" w:val="34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17.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Alaptevékenység szabad maradványa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656.</w:t>
            </w:r>
            <w:r w:rsidRPr="006D7A6D">
              <w:rPr>
                <w:b/>
                <w:bCs/>
              </w:rPr>
              <w:t>834</w:t>
            </w:r>
          </w:p>
        </w:tc>
        <w:tc>
          <w:tcPr>
            <w:tcW w:w="2903" w:type="dxa"/>
            <w:noWrap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 </w:t>
            </w:r>
          </w:p>
        </w:tc>
        <w:tc>
          <w:tcPr>
            <w:tcW w:w="1917" w:type="dxa"/>
            <w:hideMark/>
          </w:tcPr>
          <w:p w:rsidR="00021D1D" w:rsidRPr="006D7A6D" w:rsidRDefault="00021D1D" w:rsidP="00F34B12">
            <w:r w:rsidRPr="006D7A6D">
              <w:t> </w:t>
            </w:r>
          </w:p>
        </w:tc>
      </w:tr>
      <w:tr w:rsidR="00021D1D" w:rsidRPr="006D7A6D" w:rsidTr="00F34B12">
        <w:trPr>
          <w:trHeight w:hRule="exact" w:val="34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18.</w:t>
            </w:r>
          </w:p>
        </w:tc>
        <w:tc>
          <w:tcPr>
            <w:tcW w:w="6160" w:type="dxa"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 xml:space="preserve">Vállalkozási tevékenységet terhelő befizetési kötelezettség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1.023</w:t>
            </w:r>
          </w:p>
        </w:tc>
        <w:tc>
          <w:tcPr>
            <w:tcW w:w="2903" w:type="dxa"/>
            <w:noWrap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 </w:t>
            </w:r>
          </w:p>
        </w:tc>
        <w:tc>
          <w:tcPr>
            <w:tcW w:w="1917" w:type="dxa"/>
            <w:hideMark/>
          </w:tcPr>
          <w:p w:rsidR="00021D1D" w:rsidRPr="006D7A6D" w:rsidRDefault="00021D1D" w:rsidP="00F34B12">
            <w:r w:rsidRPr="006D7A6D">
              <w:t> </w:t>
            </w:r>
          </w:p>
        </w:tc>
      </w:tr>
      <w:tr w:rsidR="00021D1D" w:rsidRPr="006D7A6D" w:rsidTr="00F34B12">
        <w:trPr>
          <w:trHeight w:hRule="exact" w:val="340"/>
        </w:trPr>
        <w:tc>
          <w:tcPr>
            <w:tcW w:w="736" w:type="dxa"/>
            <w:noWrap/>
            <w:hideMark/>
          </w:tcPr>
          <w:p w:rsidR="00021D1D" w:rsidRPr="006D7A6D" w:rsidRDefault="00021D1D" w:rsidP="00F34B12">
            <w:pPr>
              <w:jc w:val="right"/>
            </w:pPr>
            <w:r w:rsidRPr="006D7A6D">
              <w:t>19.</w:t>
            </w:r>
          </w:p>
        </w:tc>
        <w:tc>
          <w:tcPr>
            <w:tcW w:w="6160" w:type="dxa"/>
            <w:hideMark/>
          </w:tcPr>
          <w:p w:rsidR="00021D1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Vállalkozási tevékenység felhasználható m</w:t>
            </w:r>
          </w:p>
          <w:p w:rsidR="00021D1D" w:rsidRPr="006D7A6D" w:rsidRDefault="00021D1D" w:rsidP="00F34B12">
            <w:pPr>
              <w:rPr>
                <w:b/>
                <w:bCs/>
              </w:rPr>
            </w:pPr>
            <w:proofErr w:type="spellStart"/>
            <w:r w:rsidRPr="006D7A6D">
              <w:rPr>
                <w:b/>
                <w:bCs/>
              </w:rPr>
              <w:t>aradványa</w:t>
            </w:r>
            <w:proofErr w:type="spellEnd"/>
            <w:r w:rsidRPr="006D7A6D">
              <w:rPr>
                <w:b/>
                <w:bCs/>
              </w:rPr>
              <w:t xml:space="preserve"> </w:t>
            </w:r>
          </w:p>
        </w:tc>
        <w:tc>
          <w:tcPr>
            <w:tcW w:w="1820" w:type="dxa"/>
            <w:noWrap/>
            <w:hideMark/>
          </w:tcPr>
          <w:p w:rsidR="00021D1D" w:rsidRPr="006D7A6D" w:rsidRDefault="00021D1D" w:rsidP="00F34B1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Pr="006D7A6D">
              <w:rPr>
                <w:b/>
                <w:bCs/>
              </w:rPr>
              <w:t>348</w:t>
            </w:r>
          </w:p>
        </w:tc>
        <w:tc>
          <w:tcPr>
            <w:tcW w:w="2903" w:type="dxa"/>
            <w:noWrap/>
            <w:hideMark/>
          </w:tcPr>
          <w:p w:rsidR="00021D1D" w:rsidRPr="006D7A6D" w:rsidRDefault="00021D1D" w:rsidP="00F34B12">
            <w:pPr>
              <w:rPr>
                <w:b/>
                <w:bCs/>
              </w:rPr>
            </w:pPr>
            <w:r w:rsidRPr="006D7A6D">
              <w:rPr>
                <w:b/>
                <w:bCs/>
              </w:rPr>
              <w:t> </w:t>
            </w:r>
          </w:p>
        </w:tc>
        <w:tc>
          <w:tcPr>
            <w:tcW w:w="1917" w:type="dxa"/>
            <w:hideMark/>
          </w:tcPr>
          <w:p w:rsidR="00021D1D" w:rsidRPr="006D7A6D" w:rsidRDefault="00021D1D" w:rsidP="00F34B12">
            <w:r w:rsidRPr="006D7A6D">
              <w:t> </w:t>
            </w:r>
          </w:p>
        </w:tc>
      </w:tr>
    </w:tbl>
    <w:p w:rsidR="00021D1D" w:rsidRDefault="00021D1D" w:rsidP="00021D1D"/>
    <w:p w:rsidR="00021D1D" w:rsidRDefault="00021D1D" w:rsidP="00021D1D">
      <w:pPr>
        <w:jc w:val="right"/>
      </w:pPr>
      <w:bookmarkStart w:id="0" w:name="_GoBack"/>
      <w:bookmarkEnd w:id="0"/>
    </w:p>
    <w:sectPr w:rsidR="00021D1D" w:rsidSect="00021D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1D"/>
    <w:rsid w:val="0002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CF84E-82D0-43FD-99FB-61DA46F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1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21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2020-07-21T13:51:00Z</dcterms:created>
  <dcterms:modified xsi:type="dcterms:W3CDTF">2020-07-21T13:52:00Z</dcterms:modified>
</cp:coreProperties>
</file>