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A08" w:rsidRPr="001E6A08" w:rsidRDefault="001E6A08" w:rsidP="001E6A08">
      <w:pPr>
        <w:numPr>
          <w:ilvl w:val="0"/>
          <w:numId w:val="1"/>
        </w:numPr>
        <w:spacing w:after="0" w:line="240" w:lineRule="auto"/>
        <w:ind w:right="61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bookmarkStart w:id="0" w:name="_Hlk53741935"/>
      <w:r w:rsidRPr="001E6A0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számú melléklet </w:t>
      </w:r>
      <w:r w:rsidRPr="001E6A08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hu-HU"/>
        </w:rPr>
        <w:footnoteReference w:id="1"/>
      </w:r>
      <w:r w:rsidRPr="001E6A0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</w:p>
    <w:p w:rsidR="001E6A08" w:rsidRPr="001E6A08" w:rsidRDefault="001E6A08" w:rsidP="001E6A08">
      <w:pPr>
        <w:spacing w:after="0" w:line="240" w:lineRule="auto"/>
        <w:ind w:left="1021" w:right="611"/>
        <w:contextualSpacing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E6A0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a Képviselő-testület Szervezeti és működési szabályzatáról szóló  </w:t>
      </w:r>
    </w:p>
    <w:p w:rsidR="001E6A08" w:rsidRPr="001E6A08" w:rsidRDefault="001E6A08" w:rsidP="001E6A08">
      <w:pPr>
        <w:spacing w:after="0" w:line="240" w:lineRule="auto"/>
        <w:ind w:left="1021" w:right="611"/>
        <w:contextualSpacing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E6A0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5/2015. (V.04.) önkormányzati rendelethez</w:t>
      </w:r>
    </w:p>
    <w:bookmarkEnd w:id="0"/>
    <w:p w:rsidR="001E6A08" w:rsidRPr="001E6A08" w:rsidRDefault="001E6A08" w:rsidP="001E6A08">
      <w:pPr>
        <w:spacing w:after="0" w:line="240" w:lineRule="auto"/>
        <w:ind w:left="111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E6A0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</w:p>
    <w:p w:rsidR="001E6A08" w:rsidRPr="001E6A08" w:rsidRDefault="001E6A08" w:rsidP="001E6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E6A0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</w:p>
    <w:p w:rsidR="001E6A08" w:rsidRPr="001E6A08" w:rsidRDefault="001E6A08" w:rsidP="001E6A08">
      <w:pPr>
        <w:keepNext/>
        <w:keepLines/>
        <w:spacing w:before="240" w:after="0" w:line="240" w:lineRule="auto"/>
        <w:ind w:left="671" w:right="611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eastAsia="hu-HU"/>
        </w:rPr>
      </w:pPr>
      <w:r w:rsidRPr="001E6A08">
        <w:rPr>
          <w:rFonts w:ascii="Times New Roman" w:eastAsiaTheme="majorEastAsia" w:hAnsi="Times New Roman" w:cs="Times New Roman"/>
          <w:b/>
          <w:bCs/>
          <w:sz w:val="24"/>
          <w:szCs w:val="24"/>
          <w:lang w:eastAsia="hu-HU"/>
        </w:rPr>
        <w:t>MÁTRASZENTIMRE KÖZSÉG ÖNKORMÁNYZATA közfeladatai, szakmai alaptevékenységei és főtevékenysége</w:t>
      </w:r>
    </w:p>
    <w:p w:rsidR="001E6A08" w:rsidRPr="001E6A08" w:rsidRDefault="001E6A08" w:rsidP="001E6A08">
      <w:pPr>
        <w:spacing w:after="0" w:line="240" w:lineRule="auto"/>
        <w:ind w:left="111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E6A08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</w:p>
    <w:p w:rsidR="001E6A08" w:rsidRPr="001E6A08" w:rsidRDefault="001E6A08" w:rsidP="001E6A08">
      <w:pPr>
        <w:spacing w:after="11" w:line="249" w:lineRule="auto"/>
        <w:ind w:left="-5" w:right="45" w:hanging="1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E6A08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Mátraszentimre Község Önkormányzatának Képviselő-testülete az Önkormányzat közfeladatát, szakmai alaptevékenységeit, továbbá ezek kormányzati funkció szerinti megjelölését, és főtevékenységének államháztartási szakágazati besorolását a Képviselőtestület Szervezeti és működési szabályzatának mellékleteként, Magyarország helyi önkormányzatairól szóló 2011. évi CLXXXIX. törvény 10. § </w:t>
      </w:r>
      <w:proofErr w:type="gramStart"/>
      <w:r w:rsidRPr="001E6A08">
        <w:rPr>
          <w:rFonts w:ascii="Times New Roman" w:eastAsia="Times New Roman" w:hAnsi="Times New Roman" w:cs="Times New Roman"/>
          <w:sz w:val="24"/>
          <w:szCs w:val="20"/>
          <w:lang w:eastAsia="hu-HU"/>
        </w:rPr>
        <w:t>alapján  az</w:t>
      </w:r>
      <w:proofErr w:type="gramEnd"/>
      <w:r w:rsidRPr="001E6A08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alábbiak szerint állapítja meg: </w:t>
      </w:r>
    </w:p>
    <w:p w:rsidR="001E6A08" w:rsidRPr="001E6A08" w:rsidRDefault="001E6A08" w:rsidP="001E6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E6A08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</w:p>
    <w:p w:rsidR="001E6A08" w:rsidRPr="001E6A08" w:rsidRDefault="001E6A08" w:rsidP="001E6A08">
      <w:pPr>
        <w:numPr>
          <w:ilvl w:val="0"/>
          <w:numId w:val="2"/>
        </w:numPr>
        <w:spacing w:after="0" w:line="240" w:lineRule="auto"/>
        <w:ind w:right="11" w:firstLine="18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E6A0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Az Önkormányzat közfeladatai és szakmai alaptevékenységei kormányzati funkció szerinti megjelölése</w:t>
      </w:r>
      <w:r w:rsidRPr="001E6A08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</w:p>
    <w:tbl>
      <w:tblPr>
        <w:tblStyle w:val="TableGrid"/>
        <w:tblW w:w="9049" w:type="dxa"/>
        <w:tblInd w:w="-11" w:type="dxa"/>
        <w:tblCellMar>
          <w:top w:w="67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180"/>
        <w:gridCol w:w="7869"/>
      </w:tblGrid>
      <w:tr w:rsidR="001E6A08" w:rsidRPr="001E6A08" w:rsidTr="00713E3F">
        <w:trPr>
          <w:trHeight w:val="556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011130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Önkormányzatok és önkormányzati hivatalok jogalkotó és általános igazgatási tevékenysége </w:t>
            </w:r>
          </w:p>
        </w:tc>
      </w:tr>
      <w:tr w:rsidR="001E6A08" w:rsidRPr="001E6A08" w:rsidTr="00713E3F">
        <w:trPr>
          <w:trHeight w:val="302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013210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Átfogó tervezési és statisztikai szolgáltatások </w:t>
            </w:r>
          </w:p>
        </w:tc>
      </w:tr>
      <w:tr w:rsidR="001E6A08" w:rsidRPr="001E6A08" w:rsidTr="00713E3F">
        <w:trPr>
          <w:trHeight w:val="304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013320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Köztemető-fenntartás és – működtetés </w:t>
            </w:r>
          </w:p>
        </w:tc>
      </w:tr>
      <w:tr w:rsidR="001E6A08" w:rsidRPr="001E6A08" w:rsidTr="00713E3F">
        <w:trPr>
          <w:trHeight w:val="302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013350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Az önkormányzati vagyonnal való gazdálkodással kapcsolatos feladatok </w:t>
            </w:r>
          </w:p>
        </w:tc>
      </w:tr>
      <w:tr w:rsidR="001E6A08" w:rsidRPr="001E6A08" w:rsidTr="00713E3F">
        <w:trPr>
          <w:trHeight w:val="304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016080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Kiemelt állami és önkormányzati rendezvények </w:t>
            </w:r>
          </w:p>
        </w:tc>
      </w:tr>
      <w:tr w:rsidR="001E6A08" w:rsidRPr="001E6A08" w:rsidTr="00713E3F">
        <w:trPr>
          <w:trHeight w:val="302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041231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Rövid időtartamú közfoglalkoztatás </w:t>
            </w:r>
          </w:p>
        </w:tc>
      </w:tr>
      <w:tr w:rsidR="001E6A08" w:rsidRPr="001E6A08" w:rsidTr="00713E3F">
        <w:trPr>
          <w:trHeight w:val="304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041233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Hosszabb időtartamú közfoglalkoztatás </w:t>
            </w:r>
          </w:p>
        </w:tc>
      </w:tr>
      <w:tr w:rsidR="001E6A08" w:rsidRPr="001E6A08" w:rsidTr="00713E3F">
        <w:trPr>
          <w:trHeight w:val="302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045120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Út, autópálya építése </w:t>
            </w:r>
          </w:p>
        </w:tc>
      </w:tr>
      <w:tr w:rsidR="001E6A08" w:rsidRPr="001E6A08" w:rsidTr="00713E3F">
        <w:trPr>
          <w:trHeight w:val="302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045150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Egyéb szárazföldi személyszállítás </w:t>
            </w:r>
          </w:p>
        </w:tc>
      </w:tr>
      <w:tr w:rsidR="001E6A08" w:rsidRPr="001E6A08" w:rsidTr="00713E3F">
        <w:trPr>
          <w:trHeight w:val="304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045160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Közutak, </w:t>
            </w:r>
            <w:proofErr w:type="spellStart"/>
            <w:proofErr w:type="gramStart"/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>hidak,alagutak</w:t>
            </w:r>
            <w:proofErr w:type="spellEnd"/>
            <w:proofErr w:type="gramEnd"/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üzemeltetése, fenntartása </w:t>
            </w:r>
          </w:p>
        </w:tc>
      </w:tr>
      <w:tr w:rsidR="001E6A08" w:rsidRPr="001E6A08" w:rsidTr="00713E3F">
        <w:trPr>
          <w:trHeight w:val="302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047320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Turizmusfejlesztési támogatások és tevékenységek </w:t>
            </w:r>
          </w:p>
        </w:tc>
      </w:tr>
      <w:tr w:rsidR="001E6A08" w:rsidRPr="001E6A08" w:rsidTr="00713E3F">
        <w:trPr>
          <w:trHeight w:val="304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051030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Nem veszélyes (települési) hulladék vegyes (ömlesztett) begyűjtése, </w:t>
            </w:r>
            <w:proofErr w:type="gramStart"/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>szállítása,  átrakása</w:t>
            </w:r>
            <w:proofErr w:type="gramEnd"/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1E6A08" w:rsidRPr="001E6A08" w:rsidTr="00713E3F">
        <w:trPr>
          <w:trHeight w:val="302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052020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Szennyvíz </w:t>
            </w:r>
            <w:proofErr w:type="spellStart"/>
            <w:proofErr w:type="gramStart"/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>gyűjtése,tisztítása</w:t>
            </w:r>
            <w:proofErr w:type="gramEnd"/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>,elhelyezése</w:t>
            </w:r>
            <w:proofErr w:type="spellEnd"/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1E6A08" w:rsidRPr="001E6A08" w:rsidTr="00713E3F">
        <w:trPr>
          <w:trHeight w:val="304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063020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Víztermelés, -kezelés, -ellátás </w:t>
            </w:r>
          </w:p>
        </w:tc>
      </w:tr>
      <w:tr w:rsidR="001E6A08" w:rsidRPr="001E6A08" w:rsidTr="00713E3F">
        <w:trPr>
          <w:trHeight w:val="302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064010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Közvilágítás </w:t>
            </w:r>
          </w:p>
        </w:tc>
      </w:tr>
      <w:tr w:rsidR="001E6A08" w:rsidRPr="001E6A08" w:rsidTr="00713E3F">
        <w:trPr>
          <w:trHeight w:val="304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066020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Város-, községgazdálkodási egyéb szolgáltatások </w:t>
            </w:r>
          </w:p>
        </w:tc>
      </w:tr>
      <w:tr w:rsidR="001E6A08" w:rsidRPr="001E6A08" w:rsidTr="00713E3F">
        <w:trPr>
          <w:trHeight w:val="302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072111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Háziorvosi alapellátás </w:t>
            </w:r>
          </w:p>
        </w:tc>
      </w:tr>
      <w:tr w:rsidR="001E6A08" w:rsidRPr="001E6A08" w:rsidTr="00713E3F">
        <w:trPr>
          <w:trHeight w:val="304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072112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Háziorvosi ügyeleti ellátás </w:t>
            </w:r>
          </w:p>
        </w:tc>
      </w:tr>
      <w:tr w:rsidR="001E6A08" w:rsidRPr="001E6A08" w:rsidTr="00713E3F">
        <w:trPr>
          <w:trHeight w:val="302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072311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Fogorvosi alapellátás </w:t>
            </w:r>
          </w:p>
        </w:tc>
      </w:tr>
      <w:tr w:rsidR="001E6A08" w:rsidRPr="001E6A08" w:rsidTr="00713E3F">
        <w:trPr>
          <w:trHeight w:val="304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074031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Család és nővédelmi egészségügyi gondozás </w:t>
            </w:r>
          </w:p>
        </w:tc>
      </w:tr>
      <w:tr w:rsidR="001E6A08" w:rsidRPr="001E6A08" w:rsidTr="00713E3F">
        <w:trPr>
          <w:trHeight w:val="302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 xml:space="preserve">074032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Ifjúság-egészségügyi gondozás </w:t>
            </w:r>
          </w:p>
        </w:tc>
      </w:tr>
      <w:tr w:rsidR="001E6A08" w:rsidRPr="001E6A08" w:rsidTr="00713E3F">
        <w:trPr>
          <w:trHeight w:val="304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081030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Sportlétesítmények, edzőtáborok működtetése és fejlesztése </w:t>
            </w:r>
          </w:p>
        </w:tc>
      </w:tr>
      <w:tr w:rsidR="001E6A08" w:rsidRPr="001E6A08" w:rsidTr="00713E3F">
        <w:trPr>
          <w:trHeight w:val="302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081043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proofErr w:type="gramStart"/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>Iskolai,diáksport</w:t>
            </w:r>
            <w:proofErr w:type="spellEnd"/>
            <w:proofErr w:type="gramEnd"/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-tevékenység és támogatása </w:t>
            </w:r>
          </w:p>
        </w:tc>
      </w:tr>
      <w:tr w:rsidR="001E6A08" w:rsidRPr="001E6A08" w:rsidTr="00713E3F">
        <w:trPr>
          <w:trHeight w:val="304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082044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Könyvtári szolgáltatások </w:t>
            </w:r>
          </w:p>
        </w:tc>
      </w:tr>
      <w:tr w:rsidR="001E6A08" w:rsidRPr="001E6A08" w:rsidTr="00713E3F">
        <w:trPr>
          <w:trHeight w:val="302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102031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Idősek nappali ellátása </w:t>
            </w:r>
          </w:p>
        </w:tc>
      </w:tr>
      <w:tr w:rsidR="001E6A08" w:rsidRPr="001E6A08" w:rsidTr="00713E3F">
        <w:trPr>
          <w:trHeight w:val="303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104042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Család és gyermekjóléti szolgáltatások </w:t>
            </w:r>
          </w:p>
        </w:tc>
      </w:tr>
    </w:tbl>
    <w:p w:rsidR="001E6A08" w:rsidRPr="001E6A08" w:rsidRDefault="001E6A08" w:rsidP="001E6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E6A08">
        <w:rPr>
          <w:rFonts w:ascii="Times New Roman" w:eastAsia="Times New Roman" w:hAnsi="Times New Roman" w:cs="Times New Roman"/>
          <w:noProof/>
          <w:sz w:val="24"/>
          <w:szCs w:val="20"/>
          <w:lang w:eastAsia="hu-HU"/>
        </w:rPr>
        <mc:AlternateContent>
          <mc:Choice Requires="wpg">
            <w:drawing>
              <wp:inline distT="0" distB="0" distL="0" distR="0" wp14:anchorId="1E518E91" wp14:editId="39D7110A">
                <wp:extent cx="1828800" cy="6858"/>
                <wp:effectExtent l="0" t="0" r="0" b="0"/>
                <wp:docPr id="35520" name="Group 35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6858"/>
                          <a:chOff x="0" y="0"/>
                          <a:chExt cx="1828800" cy="6858"/>
                        </a:xfrm>
                      </wpg:grpSpPr>
                      <wps:wsp>
                        <wps:cNvPr id="37645" name="Shape 37645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B0CBF" id="Group 35520" o:spid="_x0000_s1026" style="width:2in;height:.55pt;mso-position-horizontal-relative:char;mso-position-vertical-relative:line" coordsize="18288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">
                <v:shape id="Shape 37645" o:spid="_x0000_s1027" style="position:absolute;width:18288;height:91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" path="m,l1828800,r,9144l,9144,,e" fillcolor="black" stroked="f" strokeweight="0">
                  <v:stroke miterlimit="83231f" joinstyle="miter"/>
                  <v:path arrowok="t" textboxrect="0,0,1828800,9144"/>
                </v:shape>
                <w10:anchorlock/>
              </v:group>
            </w:pict>
          </mc:Fallback>
        </mc:AlternateContent>
      </w:r>
      <w:r w:rsidRPr="001E6A08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</w:p>
    <w:tbl>
      <w:tblPr>
        <w:tblStyle w:val="TableGrid"/>
        <w:tblW w:w="9049" w:type="dxa"/>
        <w:tblInd w:w="-11" w:type="dxa"/>
        <w:tblCellMar>
          <w:top w:w="67" w:type="dxa"/>
          <w:left w:w="11" w:type="dxa"/>
          <w:right w:w="115" w:type="dxa"/>
        </w:tblCellMar>
        <w:tblLook w:val="04A0" w:firstRow="1" w:lastRow="0" w:firstColumn="1" w:lastColumn="0" w:noHBand="0" w:noVBand="1"/>
      </w:tblPr>
      <w:tblGrid>
        <w:gridCol w:w="1180"/>
        <w:gridCol w:w="7869"/>
      </w:tblGrid>
      <w:tr w:rsidR="001E6A08" w:rsidRPr="001E6A08" w:rsidTr="00713E3F">
        <w:trPr>
          <w:trHeight w:val="303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106020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proofErr w:type="gramStart"/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>Lakásfenntartással,lakhatással</w:t>
            </w:r>
            <w:proofErr w:type="spellEnd"/>
            <w:proofErr w:type="gramEnd"/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összefüggő ellátások </w:t>
            </w:r>
          </w:p>
        </w:tc>
      </w:tr>
      <w:tr w:rsidR="001E6A08" w:rsidRPr="001E6A08" w:rsidTr="00713E3F">
        <w:trPr>
          <w:trHeight w:val="302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107051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Szociális étkeztetés </w:t>
            </w:r>
          </w:p>
        </w:tc>
      </w:tr>
      <w:tr w:rsidR="001E6A08" w:rsidRPr="001E6A08" w:rsidTr="00713E3F">
        <w:trPr>
          <w:trHeight w:val="304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107052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Házi segítségnyújtás </w:t>
            </w:r>
          </w:p>
        </w:tc>
      </w:tr>
      <w:tr w:rsidR="001E6A08" w:rsidRPr="001E6A08" w:rsidTr="00713E3F">
        <w:trPr>
          <w:trHeight w:val="302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107055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Falugondnoki, tanyagondnoki szolgáltatás </w:t>
            </w:r>
          </w:p>
        </w:tc>
      </w:tr>
      <w:tr w:rsidR="001E6A08" w:rsidRPr="001E6A08" w:rsidTr="00713E3F">
        <w:trPr>
          <w:trHeight w:val="304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049010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Máshova nem sorolt gazdasági ügyek </w:t>
            </w:r>
          </w:p>
        </w:tc>
      </w:tr>
      <w:tr w:rsidR="001E6A08" w:rsidRPr="001E6A08" w:rsidTr="00713E3F">
        <w:trPr>
          <w:trHeight w:val="302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062020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Településfejlesztési projektek és támogatásuk </w:t>
            </w:r>
          </w:p>
        </w:tc>
      </w:tr>
      <w:tr w:rsidR="001E6A08" w:rsidRPr="001E6A08" w:rsidTr="00713E3F">
        <w:trPr>
          <w:trHeight w:val="304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066010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Zöldterület kezelés </w:t>
            </w:r>
          </w:p>
        </w:tc>
      </w:tr>
      <w:tr w:rsidR="001E6A08" w:rsidRPr="001E6A08" w:rsidTr="00713E3F">
        <w:trPr>
          <w:trHeight w:val="302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082091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Közművelődés – közösségi és társadalmi részvétel fejlesztése </w:t>
            </w:r>
          </w:p>
        </w:tc>
      </w:tr>
      <w:tr w:rsidR="001E6A08" w:rsidRPr="001E6A08" w:rsidTr="00713E3F">
        <w:trPr>
          <w:trHeight w:val="304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082092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Közművelődés – hagyományos közösségi kulturális értékek gondozása </w:t>
            </w:r>
          </w:p>
        </w:tc>
      </w:tr>
      <w:tr w:rsidR="001E6A08" w:rsidRPr="001E6A08" w:rsidTr="00713E3F">
        <w:trPr>
          <w:trHeight w:val="302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082093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Közművelődés – egész életre kiterjedő tanulás, amatőr művészetek </w:t>
            </w:r>
          </w:p>
        </w:tc>
      </w:tr>
      <w:tr w:rsidR="001E6A08" w:rsidRPr="001E6A08" w:rsidTr="00713E3F">
        <w:trPr>
          <w:trHeight w:val="303"/>
        </w:trPr>
        <w:tc>
          <w:tcPr>
            <w:tcW w:w="118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082094 </w:t>
            </w:r>
          </w:p>
        </w:tc>
        <w:tc>
          <w:tcPr>
            <w:tcW w:w="78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E6A08" w:rsidRPr="001E6A08" w:rsidRDefault="001E6A08" w:rsidP="001E6A08">
            <w:pPr>
              <w:ind w:left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A08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Közművelődés – kulturális alapú gazdaságfejlesztés </w:t>
            </w:r>
          </w:p>
        </w:tc>
      </w:tr>
    </w:tbl>
    <w:p w:rsidR="001E6A08" w:rsidRPr="001E6A08" w:rsidRDefault="001E6A08" w:rsidP="001E6A08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7933"/>
      </w:tblGrid>
      <w:tr w:rsidR="001E6A08" w:rsidRPr="001E6A08" w:rsidTr="00713E3F">
        <w:tc>
          <w:tcPr>
            <w:tcW w:w="1134" w:type="dxa"/>
          </w:tcPr>
          <w:p w:rsidR="001E6A08" w:rsidRPr="001E6A08" w:rsidRDefault="001E6A08" w:rsidP="001E6A0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  <w:r w:rsidRPr="001E6A08">
              <w:rPr>
                <w:rFonts w:ascii="Times New Roman" w:eastAsia="Times New Roman" w:hAnsi="Times New Roman" w:cs="Times New Roman"/>
                <w:b/>
                <w:i/>
                <w:color w:val="474747"/>
                <w:sz w:val="24"/>
                <w:szCs w:val="20"/>
                <w:shd w:val="clear" w:color="auto" w:fill="FFFFFF"/>
                <w:lang w:eastAsia="hu-HU"/>
              </w:rPr>
              <w:t>042130</w:t>
            </w:r>
          </w:p>
        </w:tc>
        <w:tc>
          <w:tcPr>
            <w:tcW w:w="7933" w:type="dxa"/>
          </w:tcPr>
          <w:p w:rsidR="001E6A08" w:rsidRPr="001E6A08" w:rsidRDefault="001E6A08" w:rsidP="001E6A0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  <w:r w:rsidRPr="001E6A08"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0"/>
                <w:shd w:val="clear" w:color="auto" w:fill="FFFFFF"/>
                <w:lang w:eastAsia="hu-HU"/>
              </w:rPr>
              <w:t xml:space="preserve"> </w:t>
            </w:r>
            <w:r w:rsidRPr="001E6A08">
              <w:rPr>
                <w:rFonts w:ascii="Times New Roman" w:eastAsia="Times New Roman" w:hAnsi="Times New Roman" w:cs="Times New Roman"/>
                <w:b/>
                <w:i/>
                <w:color w:val="474747"/>
                <w:sz w:val="24"/>
                <w:szCs w:val="20"/>
                <w:shd w:val="clear" w:color="auto" w:fill="FFFFFF"/>
                <w:lang w:eastAsia="hu-HU"/>
              </w:rPr>
              <w:t>Növénytermesztés, állattenyésztés és kapcsolódó szolgáltatások</w:t>
            </w:r>
          </w:p>
        </w:tc>
      </w:tr>
    </w:tbl>
    <w:p w:rsidR="001E6A08" w:rsidRPr="001E6A08" w:rsidRDefault="001E6A08" w:rsidP="001E6A08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E6A0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</w:p>
    <w:p w:rsidR="001E6A08" w:rsidRPr="001E6A08" w:rsidRDefault="001E6A08" w:rsidP="001E6A08">
      <w:pPr>
        <w:numPr>
          <w:ilvl w:val="0"/>
          <w:numId w:val="2"/>
        </w:numPr>
        <w:spacing w:after="5" w:line="249" w:lineRule="auto"/>
        <w:ind w:right="11" w:firstLine="18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E6A0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Az Önkormányzat főtevékenységének államháztartási szakágazati besorolása </w:t>
      </w:r>
    </w:p>
    <w:p w:rsidR="001E6A08" w:rsidRPr="001E6A08" w:rsidRDefault="001E6A08" w:rsidP="001E6A08">
      <w:pPr>
        <w:spacing w:after="5" w:line="249" w:lineRule="auto"/>
        <w:ind w:left="190" w:hanging="1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E6A08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841105 Helyi önkormányzatok és társulások igazgatási tevékenysége </w:t>
      </w:r>
    </w:p>
    <w:p w:rsidR="001E6A08" w:rsidRPr="001E6A08" w:rsidRDefault="001E6A08" w:rsidP="001E6A08">
      <w:pPr>
        <w:numPr>
          <w:ilvl w:val="0"/>
          <w:numId w:val="3"/>
        </w:numPr>
        <w:spacing w:after="5" w:line="249" w:lineRule="auto"/>
        <w:ind w:firstLine="18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E6A08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Az Önkormányzat az óvodai intézményi étkeztetés, iskolai intézményi étkeztetés és szociális étkeztetés feladatait a konyha szervezeti egységén keresztül látja el. </w:t>
      </w:r>
    </w:p>
    <w:p w:rsidR="001E6A08" w:rsidRPr="001E6A08" w:rsidRDefault="001E6A08" w:rsidP="001E6A08">
      <w:pPr>
        <w:numPr>
          <w:ilvl w:val="0"/>
          <w:numId w:val="3"/>
        </w:numPr>
        <w:spacing w:after="29" w:line="249" w:lineRule="auto"/>
        <w:ind w:firstLine="18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E6A08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munkahelyi étkeztetés és vendégétkeztetés feladatokat az Önkormányzat szabad kapacitás terhére, a Konyha szervezeti egységén keresztül látja el. </w:t>
      </w:r>
    </w:p>
    <w:p w:rsidR="002F054E" w:rsidRDefault="002F054E"/>
    <w:sectPr w:rsidR="002F0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422" w:rsidRDefault="00764422" w:rsidP="001E6A08">
      <w:pPr>
        <w:spacing w:after="0" w:line="240" w:lineRule="auto"/>
      </w:pPr>
      <w:r>
        <w:separator/>
      </w:r>
    </w:p>
  </w:endnote>
  <w:endnote w:type="continuationSeparator" w:id="0">
    <w:p w:rsidR="00764422" w:rsidRDefault="00764422" w:rsidP="001E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422" w:rsidRDefault="00764422" w:rsidP="001E6A08">
      <w:pPr>
        <w:spacing w:after="0" w:line="240" w:lineRule="auto"/>
      </w:pPr>
      <w:r>
        <w:separator/>
      </w:r>
    </w:p>
  </w:footnote>
  <w:footnote w:type="continuationSeparator" w:id="0">
    <w:p w:rsidR="00764422" w:rsidRDefault="00764422" w:rsidP="001E6A08">
      <w:pPr>
        <w:spacing w:after="0" w:line="240" w:lineRule="auto"/>
      </w:pPr>
      <w:r>
        <w:continuationSeparator/>
      </w:r>
    </w:p>
  </w:footnote>
  <w:footnote w:id="1">
    <w:p w:rsidR="001E6A08" w:rsidRDefault="001E6A08" w:rsidP="001E6A08">
      <w:pPr>
        <w:pStyle w:val="footnotedescription"/>
      </w:pPr>
      <w:r>
        <w:rPr>
          <w:rStyle w:val="footnotemark"/>
        </w:rPr>
        <w:footnoteRef/>
      </w:r>
      <w:r>
        <w:t xml:space="preserve"> Módosította a 3/2018. (V.31.</w:t>
      </w:r>
      <w:proofErr w:type="gramStart"/>
      <w:r>
        <w:t>),  a</w:t>
      </w:r>
      <w:proofErr w:type="gramEnd"/>
      <w:r>
        <w:t xml:space="preserve"> 7/2019. (XI.27.) és a 2/2021.( I.</w:t>
      </w:r>
      <w:r>
        <w:t>29</w:t>
      </w:r>
      <w:bookmarkStart w:id="1" w:name="_GoBack"/>
      <w:bookmarkEnd w:id="1"/>
      <w:r>
        <w:t xml:space="preserve">.) ÖR.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1DA6"/>
    <w:multiLevelType w:val="hybridMultilevel"/>
    <w:tmpl w:val="217E3092"/>
    <w:lvl w:ilvl="0" w:tplc="9AE8270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DC9B9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A4976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A8904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26CC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CEBBB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C65D3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D80DC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CC0C8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AC7510"/>
    <w:multiLevelType w:val="hybridMultilevel"/>
    <w:tmpl w:val="3FECC2FC"/>
    <w:lvl w:ilvl="0" w:tplc="1AA474F4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1" w:hanging="360"/>
      </w:pPr>
    </w:lvl>
    <w:lvl w:ilvl="2" w:tplc="040E001B" w:tentative="1">
      <w:start w:val="1"/>
      <w:numFmt w:val="lowerRoman"/>
      <w:lvlText w:val="%3."/>
      <w:lvlJc w:val="right"/>
      <w:pPr>
        <w:ind w:left="2461" w:hanging="180"/>
      </w:pPr>
    </w:lvl>
    <w:lvl w:ilvl="3" w:tplc="040E000F" w:tentative="1">
      <w:start w:val="1"/>
      <w:numFmt w:val="decimal"/>
      <w:lvlText w:val="%4."/>
      <w:lvlJc w:val="left"/>
      <w:pPr>
        <w:ind w:left="3181" w:hanging="360"/>
      </w:pPr>
    </w:lvl>
    <w:lvl w:ilvl="4" w:tplc="040E0019" w:tentative="1">
      <w:start w:val="1"/>
      <w:numFmt w:val="lowerLetter"/>
      <w:lvlText w:val="%5."/>
      <w:lvlJc w:val="left"/>
      <w:pPr>
        <w:ind w:left="3901" w:hanging="360"/>
      </w:pPr>
    </w:lvl>
    <w:lvl w:ilvl="5" w:tplc="040E001B" w:tentative="1">
      <w:start w:val="1"/>
      <w:numFmt w:val="lowerRoman"/>
      <w:lvlText w:val="%6."/>
      <w:lvlJc w:val="right"/>
      <w:pPr>
        <w:ind w:left="4621" w:hanging="180"/>
      </w:pPr>
    </w:lvl>
    <w:lvl w:ilvl="6" w:tplc="040E000F" w:tentative="1">
      <w:start w:val="1"/>
      <w:numFmt w:val="decimal"/>
      <w:lvlText w:val="%7."/>
      <w:lvlJc w:val="left"/>
      <w:pPr>
        <w:ind w:left="5341" w:hanging="360"/>
      </w:pPr>
    </w:lvl>
    <w:lvl w:ilvl="7" w:tplc="040E0019" w:tentative="1">
      <w:start w:val="1"/>
      <w:numFmt w:val="lowerLetter"/>
      <w:lvlText w:val="%8."/>
      <w:lvlJc w:val="left"/>
      <w:pPr>
        <w:ind w:left="6061" w:hanging="360"/>
      </w:pPr>
    </w:lvl>
    <w:lvl w:ilvl="8" w:tplc="040E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" w15:restartNumberingAfterBreak="0">
    <w:nsid w:val="59943B91"/>
    <w:multiLevelType w:val="hybridMultilevel"/>
    <w:tmpl w:val="ADD08694"/>
    <w:lvl w:ilvl="0" w:tplc="41A60CE4">
      <w:start w:val="1"/>
      <w:numFmt w:val="decimal"/>
      <w:lvlText w:val="%1."/>
      <w:lvlJc w:val="left"/>
      <w:pPr>
        <w:ind w:left="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BE0BC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0E25F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A4A77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707F1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1878F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81C9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BC936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40E19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08"/>
    <w:rsid w:val="001E6A08"/>
    <w:rsid w:val="002F054E"/>
    <w:rsid w:val="0076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85C22C"/>
  <w15:chartTrackingRefBased/>
  <w15:docId w15:val="{27F8A747-E43C-47A6-B8BD-F3E1DD6E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E6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l"/>
    <w:link w:val="footnotedescriptionChar"/>
    <w:hidden/>
    <w:rsid w:val="001E6A08"/>
    <w:pPr>
      <w:spacing w:after="0"/>
    </w:pPr>
    <w:rPr>
      <w:rFonts w:ascii="Calibri" w:eastAsia="Calibri" w:hAnsi="Calibri" w:cs="Calibri"/>
      <w:i/>
      <w:color w:val="000000"/>
      <w:sz w:val="20"/>
      <w:lang w:eastAsia="hu-HU"/>
    </w:rPr>
  </w:style>
  <w:style w:type="character" w:customStyle="1" w:styleId="footnotedescriptionChar">
    <w:name w:val="footnote description Char"/>
    <w:link w:val="footnotedescription"/>
    <w:rsid w:val="001E6A08"/>
    <w:rPr>
      <w:rFonts w:ascii="Calibri" w:eastAsia="Calibri" w:hAnsi="Calibri" w:cs="Calibri"/>
      <w:i/>
      <w:color w:val="000000"/>
      <w:sz w:val="20"/>
      <w:lang w:eastAsia="hu-HU"/>
    </w:rPr>
  </w:style>
  <w:style w:type="character" w:customStyle="1" w:styleId="footnotemark">
    <w:name w:val="footnote mark"/>
    <w:hidden/>
    <w:rsid w:val="001E6A08"/>
    <w:rPr>
      <w:rFonts w:ascii="Calibri" w:eastAsia="Calibri" w:hAnsi="Calibri" w:cs="Calibri"/>
      <w:i/>
      <w:color w:val="000000"/>
      <w:sz w:val="20"/>
      <w:vertAlign w:val="superscript"/>
    </w:rPr>
  </w:style>
  <w:style w:type="table" w:customStyle="1" w:styleId="TableGrid">
    <w:name w:val="TableGrid"/>
    <w:rsid w:val="001E6A08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2021-02-05T08:00:00Z</dcterms:created>
  <dcterms:modified xsi:type="dcterms:W3CDTF">2021-02-05T08:02:00Z</dcterms:modified>
</cp:coreProperties>
</file>