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9B" w:rsidRPr="000B2CED" w:rsidRDefault="004C619B" w:rsidP="004C619B">
      <w:pPr>
        <w:pStyle w:val="Cmsor7"/>
        <w:tabs>
          <w:tab w:val="left" w:pos="0"/>
        </w:tabs>
        <w:jc w:val="left"/>
        <w:rPr>
          <w:rFonts w:cs="Tahoma"/>
          <w:b/>
          <w:lang/>
        </w:rPr>
      </w:pPr>
      <w:r>
        <w:rPr>
          <w:rFonts w:cs="Tahoma"/>
          <w:b/>
          <w:lang/>
        </w:rPr>
        <w:t xml:space="preserve">1. </w:t>
      </w:r>
      <w:r w:rsidRPr="000B2CED">
        <w:rPr>
          <w:rFonts w:cs="Tahoma"/>
          <w:b/>
          <w:lang/>
        </w:rPr>
        <w:t xml:space="preserve">számú melléklet a </w:t>
      </w:r>
      <w:bookmarkStart w:id="0" w:name="_Hlk481742663"/>
      <w:r>
        <w:rPr>
          <w:b/>
          <w:szCs w:val="28"/>
        </w:rPr>
        <w:t>3/2018</w:t>
      </w:r>
      <w:r w:rsidRPr="00EF70F9">
        <w:rPr>
          <w:b/>
          <w:szCs w:val="28"/>
        </w:rPr>
        <w:t>.(IV</w:t>
      </w:r>
      <w:r>
        <w:rPr>
          <w:b/>
          <w:szCs w:val="28"/>
        </w:rPr>
        <w:t>.27.)</w:t>
      </w:r>
      <w:r w:rsidRPr="00EF70F9">
        <w:rPr>
          <w:b/>
          <w:szCs w:val="28"/>
        </w:rPr>
        <w:t xml:space="preserve"> </w:t>
      </w:r>
      <w:r w:rsidRPr="000B2CED">
        <w:rPr>
          <w:rFonts w:cs="Tahoma"/>
          <w:b/>
          <w:lang/>
        </w:rPr>
        <w:t>önkormányzati rendelethez</w:t>
      </w:r>
      <w:bookmarkEnd w:id="0"/>
      <w:r>
        <w:rPr>
          <w:rFonts w:cs="Tahoma"/>
          <w:b/>
          <w:lang/>
        </w:rPr>
        <w:br/>
      </w:r>
    </w:p>
    <w:p w:rsidR="004C619B" w:rsidRPr="00973AF9" w:rsidRDefault="004C619B" w:rsidP="004C619B">
      <w:pPr>
        <w:pStyle w:val="Cmsor7"/>
        <w:tabs>
          <w:tab w:val="left" w:pos="0"/>
        </w:tabs>
        <w:jc w:val="left"/>
        <w:rPr>
          <w:rFonts w:cs="Tahoma"/>
          <w:b/>
          <w:lang/>
        </w:rPr>
      </w:pPr>
      <w:r w:rsidRPr="00973AF9">
        <w:rPr>
          <w:rFonts w:cs="Tahoma"/>
          <w:b/>
          <w:lang/>
        </w:rPr>
        <w:t>Önkormányzati feladatellátás 201</w:t>
      </w:r>
      <w:r>
        <w:rPr>
          <w:rFonts w:cs="Tahoma"/>
          <w:b/>
          <w:lang/>
        </w:rPr>
        <w:t>7</w:t>
      </w:r>
      <w:r w:rsidRPr="00973AF9">
        <w:rPr>
          <w:rFonts w:cs="Tahoma"/>
          <w:b/>
          <w:lang/>
        </w:rPr>
        <w:t>.12.31. mérlege</w:t>
      </w:r>
    </w:p>
    <w:p w:rsidR="004C619B" w:rsidRPr="00575AAF" w:rsidRDefault="004C619B" w:rsidP="004C619B">
      <w:pPr>
        <w:pStyle w:val="Cmsor7"/>
        <w:tabs>
          <w:tab w:val="left" w:pos="0"/>
        </w:tabs>
        <w:jc w:val="left"/>
        <w:rPr>
          <w:lang/>
        </w:rPr>
      </w:pPr>
      <w:r>
        <w:rPr>
          <w:b/>
          <w:i/>
          <w:lang/>
        </w:rPr>
        <w:t xml:space="preserve">                                                  </w:t>
      </w:r>
      <w:r w:rsidRPr="00575AAF">
        <w:rPr>
          <w:lang/>
        </w:rPr>
        <w:t>ezer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827"/>
        <w:gridCol w:w="1291"/>
        <w:gridCol w:w="1170"/>
      </w:tblGrid>
      <w:tr w:rsidR="004C619B" w:rsidRPr="00F50FDC" w:rsidTr="007B5EAF">
        <w:tc>
          <w:tcPr>
            <w:tcW w:w="766" w:type="dxa"/>
            <w:shd w:val="clear" w:color="auto" w:fill="auto"/>
          </w:tcPr>
          <w:p w:rsidR="004C619B" w:rsidRPr="00F50FDC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4C619B" w:rsidRPr="00F50FDC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4C619B" w:rsidRPr="00F50FDC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170" w:type="dxa"/>
            <w:shd w:val="clear" w:color="auto" w:fill="auto"/>
          </w:tcPr>
          <w:p w:rsidR="004C619B" w:rsidRPr="00F50FDC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49439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54730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I</w:t>
            </w:r>
            <w:r w:rsidRPr="003C631E">
              <w:rPr>
                <w:sz w:val="18"/>
                <w:szCs w:val="18"/>
                <w:lang/>
              </w:rPr>
              <w:t>ngatlanok és a kapcsolódó vagyonértékű jogok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1031154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1630963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proofErr w:type="spellStart"/>
            <w:r>
              <w:rPr>
                <w:sz w:val="18"/>
                <w:szCs w:val="18"/>
                <w:lang/>
              </w:rPr>
              <w:t>G</w:t>
            </w:r>
            <w:r w:rsidRPr="003C631E">
              <w:rPr>
                <w:sz w:val="18"/>
                <w:szCs w:val="18"/>
                <w:lang/>
              </w:rPr>
              <w:t>épek</w:t>
            </w:r>
            <w:proofErr w:type="gramStart"/>
            <w:r w:rsidRPr="003C631E">
              <w:rPr>
                <w:sz w:val="18"/>
                <w:szCs w:val="18"/>
                <w:lang/>
              </w:rPr>
              <w:t>,berendezések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>, járművek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105115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91476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B</w:t>
            </w:r>
            <w:r w:rsidRPr="003C631E">
              <w:rPr>
                <w:sz w:val="18"/>
                <w:szCs w:val="18"/>
                <w:lang/>
              </w:rPr>
              <w:t>eruházások</w:t>
            </w:r>
            <w:r>
              <w:rPr>
                <w:sz w:val="18"/>
                <w:szCs w:val="18"/>
                <w:lang/>
              </w:rPr>
              <w:t>, felújítások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2050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74785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Tárgyi eszközök: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1138318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1797224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Tartós részesedések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164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Vagyonkezelésbe adott eszközök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1074050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1064883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2261972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2917001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50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Forintpénztárak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273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103381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141564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103640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141837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</w:t>
            </w:r>
            <w:r>
              <w:rPr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évben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403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58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</w:t>
            </w:r>
            <w:r>
              <w:rPr>
                <w:b/>
                <w:sz w:val="18"/>
                <w:szCs w:val="18"/>
                <w:lang/>
              </w:rPr>
              <w:t>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403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58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7B5A93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et követően</w:t>
            </w:r>
            <w:r w:rsidRPr="003C631E">
              <w:rPr>
                <w:sz w:val="18"/>
                <w:szCs w:val="18"/>
                <w:lang/>
              </w:rPr>
              <w:t xml:space="preserve"> esedékes követelés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3C631E">
              <w:rPr>
                <w:sz w:val="18"/>
                <w:szCs w:val="18"/>
                <w:lang/>
              </w:rPr>
              <w:t>közhatalmi bevételre</w:t>
            </w:r>
          </w:p>
        </w:tc>
        <w:tc>
          <w:tcPr>
            <w:tcW w:w="1291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12347</w:t>
            </w:r>
          </w:p>
        </w:tc>
        <w:tc>
          <w:tcPr>
            <w:tcW w:w="1170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25312</w:t>
            </w:r>
          </w:p>
        </w:tc>
      </w:tr>
      <w:tr w:rsidR="004C619B" w:rsidRPr="007B5A93" w:rsidTr="007B5EAF">
        <w:tc>
          <w:tcPr>
            <w:tcW w:w="766" w:type="dxa"/>
            <w:shd w:val="clear" w:color="auto" w:fill="auto"/>
          </w:tcPr>
          <w:p w:rsidR="004C619B" w:rsidRPr="007B5A93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évet követően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909</w:t>
            </w:r>
          </w:p>
        </w:tc>
        <w:tc>
          <w:tcPr>
            <w:tcW w:w="1170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1305</w:t>
            </w:r>
          </w:p>
        </w:tc>
      </w:tr>
      <w:tr w:rsidR="004C619B" w:rsidRPr="007B5A93" w:rsidTr="007B5EAF">
        <w:tc>
          <w:tcPr>
            <w:tcW w:w="766" w:type="dxa"/>
            <w:shd w:val="clear" w:color="auto" w:fill="auto"/>
          </w:tcPr>
          <w:p w:rsidR="004C619B" w:rsidRPr="007B5A93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132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Költségvetési évet követően </w:t>
            </w:r>
            <w:r w:rsidRPr="003C631E">
              <w:rPr>
                <w:sz w:val="18"/>
                <w:szCs w:val="18"/>
                <w:lang/>
              </w:rPr>
              <w:t xml:space="preserve">esedékes követelés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280</w:t>
            </w:r>
          </w:p>
        </w:tc>
        <w:tc>
          <w:tcPr>
            <w:tcW w:w="1170" w:type="dxa"/>
            <w:shd w:val="clear" w:color="auto" w:fill="auto"/>
          </w:tcPr>
          <w:p w:rsidR="004C619B" w:rsidRPr="007B5A93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97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142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13536</w:t>
            </w:r>
          </w:p>
        </w:tc>
        <w:tc>
          <w:tcPr>
            <w:tcW w:w="1170" w:type="dxa"/>
            <w:shd w:val="clear" w:color="auto" w:fill="auto"/>
          </w:tcPr>
          <w:p w:rsidR="004C619B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26714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Adott előlegek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93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Vagyonkezelésbe adott eszközökkel </w:t>
            </w:r>
            <w:proofErr w:type="spellStart"/>
            <w:r>
              <w:rPr>
                <w:sz w:val="18"/>
                <w:szCs w:val="18"/>
                <w:lang/>
              </w:rPr>
              <w:t>kapcs.visszapótl</w:t>
            </w:r>
            <w:proofErr w:type="gramStart"/>
            <w:r>
              <w:rPr>
                <w:sz w:val="18"/>
                <w:szCs w:val="18"/>
                <w:lang/>
              </w:rPr>
              <w:t>.követelés</w:t>
            </w:r>
            <w:proofErr w:type="spellEnd"/>
            <w:proofErr w:type="gramEnd"/>
            <w:r>
              <w:rPr>
                <w:sz w:val="18"/>
                <w:szCs w:val="18"/>
                <w:lang/>
              </w:rPr>
              <w:t xml:space="preserve"> elszámolása</w:t>
            </w: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12948</w:t>
            </w:r>
          </w:p>
        </w:tc>
        <w:tc>
          <w:tcPr>
            <w:tcW w:w="1170" w:type="dxa"/>
            <w:shd w:val="clear" w:color="auto" w:fill="auto"/>
          </w:tcPr>
          <w:p w:rsidR="004C619B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21973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158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</w:t>
            </w:r>
            <w:r>
              <w:rPr>
                <w:b/>
                <w:sz w:val="18"/>
                <w:szCs w:val="18"/>
                <w:lang/>
              </w:rPr>
              <w:t>jellegű sajátos elszámolások</w:t>
            </w:r>
            <w:r w:rsidRPr="003C631E">
              <w:rPr>
                <w:b/>
                <w:sz w:val="18"/>
                <w:szCs w:val="18"/>
                <w:lang/>
              </w:rPr>
              <w:t>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13098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22067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328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-102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proofErr w:type="gramStart"/>
            <w:r>
              <w:rPr>
                <w:sz w:val="18"/>
                <w:szCs w:val="18"/>
                <w:lang/>
              </w:rPr>
              <w:t>Aktív</w:t>
            </w:r>
            <w:proofErr w:type="gramEnd"/>
            <w:r>
              <w:rPr>
                <w:sz w:val="18"/>
                <w:szCs w:val="18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136</w:t>
            </w:r>
          </w:p>
        </w:tc>
        <w:tc>
          <w:tcPr>
            <w:tcW w:w="1170" w:type="dxa"/>
            <w:shd w:val="clear" w:color="auto" w:fill="auto"/>
          </w:tcPr>
          <w:p w:rsidR="004C619B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202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2393113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3107777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177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1841226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1841226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582885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1229325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34284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34284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-329944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-335818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185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-5874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63735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2122577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2832752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189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évben esedékes kötelezettség dologi kiadásra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59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225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 xml:space="preserve">öltségvetési évet követően esedékes köt. </w:t>
            </w:r>
            <w:proofErr w:type="gramStart"/>
            <w:r>
              <w:rPr>
                <w:sz w:val="18"/>
                <w:szCs w:val="18"/>
                <w:lang/>
              </w:rPr>
              <w:t>finanszírozási</w:t>
            </w:r>
            <w:proofErr w:type="gramEnd"/>
            <w:r>
              <w:rPr>
                <w:sz w:val="18"/>
                <w:szCs w:val="18"/>
                <w:lang/>
              </w:rPr>
              <w:t xml:space="preserve"> kiadásokra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3896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4091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3896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4091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237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apott előlegek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6800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11064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239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</w:t>
            </w:r>
            <w:r w:rsidRPr="003C631E">
              <w:rPr>
                <w:sz w:val="18"/>
                <w:szCs w:val="18"/>
                <w:lang/>
              </w:rPr>
              <w:t>ás szervezetet megillető bevételek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282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247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</w:t>
            </w:r>
            <w:r w:rsidRPr="003C631E">
              <w:rPr>
                <w:b/>
                <w:sz w:val="18"/>
                <w:szCs w:val="18"/>
                <w:lang/>
              </w:rPr>
              <w:t>ötelezettség jellegű elszámolások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6800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11346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</w:t>
            </w: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10696</w:t>
            </w:r>
          </w:p>
        </w:tc>
        <w:tc>
          <w:tcPr>
            <w:tcW w:w="1170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15496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4265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3954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252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Halasztott eredményszemléletű bevétel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255575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255575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Passzív időbeli elhatárolások</w:t>
            </w: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259839</w:t>
            </w:r>
          </w:p>
        </w:tc>
        <w:tc>
          <w:tcPr>
            <w:tcW w:w="1170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259529</w:t>
            </w:r>
          </w:p>
        </w:tc>
      </w:tr>
      <w:tr w:rsidR="004C619B" w:rsidRPr="003C631E" w:rsidTr="007B5EAF">
        <w:tc>
          <w:tcPr>
            <w:tcW w:w="766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254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2393113</w:t>
            </w:r>
          </w:p>
        </w:tc>
        <w:tc>
          <w:tcPr>
            <w:tcW w:w="117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3107777</w:t>
            </w:r>
          </w:p>
        </w:tc>
      </w:tr>
    </w:tbl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Default="004C619B" w:rsidP="004C619B">
      <w:pPr>
        <w:rPr>
          <w:sz w:val="18"/>
          <w:szCs w:val="18"/>
          <w:lang/>
        </w:rPr>
      </w:pPr>
    </w:p>
    <w:p w:rsidR="004C619B" w:rsidRPr="005F106A" w:rsidRDefault="004C619B" w:rsidP="004C619B">
      <w:pPr>
        <w:rPr>
          <w:b/>
          <w:sz w:val="28"/>
          <w:szCs w:val="28"/>
          <w:lang/>
        </w:rPr>
      </w:pPr>
      <w:r w:rsidRPr="005F106A">
        <w:rPr>
          <w:b/>
          <w:sz w:val="28"/>
          <w:szCs w:val="28"/>
          <w:lang/>
        </w:rPr>
        <w:t xml:space="preserve">Polgármesteri </w:t>
      </w:r>
      <w:proofErr w:type="gramStart"/>
      <w:r w:rsidRPr="005F106A">
        <w:rPr>
          <w:b/>
          <w:sz w:val="28"/>
          <w:szCs w:val="28"/>
          <w:lang/>
        </w:rPr>
        <w:t xml:space="preserve">Hivatal                         </w:t>
      </w:r>
      <w:r w:rsidRPr="005F106A">
        <w:rPr>
          <w:rFonts w:cs="Tahoma"/>
          <w:sz w:val="28"/>
          <w:szCs w:val="28"/>
          <w:lang/>
        </w:rPr>
        <w:t>201</w:t>
      </w:r>
      <w:r>
        <w:rPr>
          <w:rFonts w:cs="Tahoma"/>
          <w:sz w:val="28"/>
          <w:szCs w:val="28"/>
          <w:lang/>
        </w:rPr>
        <w:t>7</w:t>
      </w:r>
      <w:r w:rsidRPr="005F106A">
        <w:rPr>
          <w:rFonts w:cs="Tahoma"/>
          <w:sz w:val="28"/>
          <w:szCs w:val="28"/>
          <w:lang/>
        </w:rPr>
        <w:t>.</w:t>
      </w:r>
      <w:proofErr w:type="gramEnd"/>
      <w:r w:rsidRPr="005F106A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4C619B" w:rsidRPr="00ED62DD" w:rsidTr="007B5EAF">
        <w:trPr>
          <w:trHeight w:val="321"/>
        </w:trPr>
        <w:tc>
          <w:tcPr>
            <w:tcW w:w="910" w:type="dxa"/>
            <w:shd w:val="clear" w:color="auto" w:fill="auto"/>
          </w:tcPr>
          <w:p w:rsidR="004C619B" w:rsidRPr="00ED62D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4C619B" w:rsidRPr="00ED62D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4C619B" w:rsidRPr="00ED62D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4C619B" w:rsidRPr="00ED62D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165803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118123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165803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118123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Kincstáron kívüli forintszámlák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926309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603032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926309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603032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55000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40000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proofErr w:type="gramStart"/>
            <w:r w:rsidRPr="003C631E">
              <w:rPr>
                <w:sz w:val="18"/>
                <w:szCs w:val="18"/>
                <w:lang/>
              </w:rPr>
              <w:t>Aktív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65161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273833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1212273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1034988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-1211202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-1513386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185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-302184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-438734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196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-1513386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-1952170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212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ben esedékes</w:t>
            </w:r>
            <w:r w:rsidRPr="003C631E">
              <w:rPr>
                <w:sz w:val="18"/>
                <w:szCs w:val="18"/>
                <w:lang/>
              </w:rPr>
              <w:t xml:space="preserve"> </w:t>
            </w:r>
            <w:r>
              <w:rPr>
                <w:sz w:val="18"/>
                <w:szCs w:val="18"/>
                <w:lang/>
              </w:rPr>
              <w:t xml:space="preserve">kötelezettségek </w:t>
            </w:r>
            <w:r w:rsidRPr="003C631E">
              <w:rPr>
                <w:sz w:val="18"/>
                <w:szCs w:val="18"/>
                <w:lang/>
              </w:rPr>
              <w:t>dologi kiadások</w:t>
            </w:r>
            <w:r>
              <w:rPr>
                <w:sz w:val="18"/>
                <w:szCs w:val="18"/>
                <w:lang/>
              </w:rPr>
              <w:t>ra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7040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7040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7040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85050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1291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1310" w:type="dxa"/>
            <w:shd w:val="clear" w:color="auto" w:fill="auto"/>
          </w:tcPr>
          <w:p w:rsidR="004C619B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2718619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2895068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254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1212273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1034988</w:t>
            </w:r>
          </w:p>
        </w:tc>
      </w:tr>
    </w:tbl>
    <w:p w:rsidR="004C619B" w:rsidRDefault="004C619B" w:rsidP="004C619B">
      <w:pPr>
        <w:tabs>
          <w:tab w:val="left" w:pos="3925"/>
        </w:tabs>
        <w:rPr>
          <w:lang/>
        </w:rPr>
      </w:pPr>
    </w:p>
    <w:p w:rsidR="004C619B" w:rsidRDefault="004C619B" w:rsidP="004C619B">
      <w:pPr>
        <w:tabs>
          <w:tab w:val="left" w:pos="3925"/>
        </w:tabs>
        <w:rPr>
          <w:lang/>
        </w:rPr>
      </w:pPr>
    </w:p>
    <w:p w:rsidR="004C619B" w:rsidRDefault="004C619B" w:rsidP="004C619B">
      <w:pPr>
        <w:tabs>
          <w:tab w:val="left" w:pos="3925"/>
        </w:tabs>
        <w:rPr>
          <w:lang/>
        </w:rPr>
      </w:pPr>
      <w:r>
        <w:rPr>
          <w:lang/>
        </w:rPr>
        <w:tab/>
      </w:r>
    </w:p>
    <w:p w:rsidR="004C619B" w:rsidRDefault="004C619B" w:rsidP="004C619B">
      <w:pPr>
        <w:rPr>
          <w:sz w:val="18"/>
          <w:szCs w:val="18"/>
          <w:lang/>
        </w:rPr>
      </w:pPr>
    </w:p>
    <w:p w:rsidR="004C619B" w:rsidRPr="00883735" w:rsidRDefault="004C619B" w:rsidP="004C619B">
      <w:pPr>
        <w:rPr>
          <w:b/>
          <w:sz w:val="28"/>
          <w:szCs w:val="28"/>
          <w:lang/>
        </w:rPr>
      </w:pPr>
      <w:r w:rsidRPr="00883735">
        <w:rPr>
          <w:b/>
          <w:sz w:val="28"/>
          <w:szCs w:val="28"/>
          <w:lang/>
        </w:rPr>
        <w:t xml:space="preserve">Gesztenyés </w:t>
      </w:r>
      <w:proofErr w:type="gramStart"/>
      <w:r w:rsidRPr="00883735">
        <w:rPr>
          <w:b/>
          <w:sz w:val="28"/>
          <w:szCs w:val="28"/>
          <w:lang/>
        </w:rPr>
        <w:t xml:space="preserve">Óvoda                             </w:t>
      </w:r>
      <w:r w:rsidRPr="00883735">
        <w:rPr>
          <w:rFonts w:cs="Tahoma"/>
          <w:sz w:val="28"/>
          <w:szCs w:val="28"/>
          <w:lang/>
        </w:rPr>
        <w:t>201</w:t>
      </w:r>
      <w:r>
        <w:rPr>
          <w:rFonts w:cs="Tahoma"/>
          <w:sz w:val="28"/>
          <w:szCs w:val="28"/>
          <w:lang/>
        </w:rPr>
        <w:t>7</w:t>
      </w:r>
      <w:r w:rsidRPr="00883735">
        <w:rPr>
          <w:rFonts w:cs="Tahoma"/>
          <w:sz w:val="28"/>
          <w:szCs w:val="28"/>
          <w:lang/>
        </w:rPr>
        <w:t>.</w:t>
      </w:r>
      <w:proofErr w:type="gramEnd"/>
      <w:r w:rsidRPr="00883735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4C619B" w:rsidRPr="00C0207F" w:rsidTr="007B5EAF">
        <w:tc>
          <w:tcPr>
            <w:tcW w:w="910" w:type="dxa"/>
            <w:shd w:val="clear" w:color="auto" w:fill="auto"/>
          </w:tcPr>
          <w:p w:rsidR="004C619B" w:rsidRPr="00C0207F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4C619B" w:rsidRPr="00C0207F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4C619B" w:rsidRPr="00C0207F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4C619B" w:rsidRPr="00C0207F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117285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833702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117285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833702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55000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71860</w:t>
            </w:r>
          </w:p>
        </w:tc>
      </w:tr>
      <w:tr w:rsidR="004C619B" w:rsidRPr="00ED7EAD" w:rsidTr="007B5EAF">
        <w:tc>
          <w:tcPr>
            <w:tcW w:w="910" w:type="dxa"/>
            <w:shd w:val="clear" w:color="auto" w:fill="auto"/>
          </w:tcPr>
          <w:p w:rsidR="004C619B" w:rsidRPr="00ED7EA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</w:t>
            </w:r>
            <w:r>
              <w:rPr>
                <w:b/>
                <w:sz w:val="18"/>
                <w:szCs w:val="18"/>
                <w:lang/>
              </w:rPr>
              <w:t>73</w:t>
            </w:r>
          </w:p>
        </w:tc>
        <w:tc>
          <w:tcPr>
            <w:tcW w:w="3827" w:type="dxa"/>
            <w:shd w:val="clear" w:color="auto" w:fill="auto"/>
          </w:tcPr>
          <w:p w:rsidR="004C619B" w:rsidRPr="00ED7EAD" w:rsidRDefault="004C619B" w:rsidP="007B5EAF">
            <w:pPr>
              <w:rPr>
                <w:b/>
                <w:sz w:val="18"/>
                <w:szCs w:val="18"/>
                <w:lang/>
              </w:rPr>
            </w:pPr>
            <w:proofErr w:type="gramStart"/>
            <w:r w:rsidRPr="00ED7EAD">
              <w:rPr>
                <w:b/>
                <w:sz w:val="18"/>
                <w:szCs w:val="18"/>
                <w:lang/>
              </w:rPr>
              <w:t>Aktív</w:t>
            </w:r>
            <w:proofErr w:type="gramEnd"/>
            <w:r w:rsidRPr="00ED7EAD">
              <w:rPr>
                <w:b/>
                <w:sz w:val="18"/>
                <w:szCs w:val="18"/>
                <w:lang/>
              </w:rPr>
              <w:t xml:space="preserve"> időbeli elhatárolások</w:t>
            </w:r>
          </w:p>
        </w:tc>
        <w:tc>
          <w:tcPr>
            <w:tcW w:w="1291" w:type="dxa"/>
            <w:shd w:val="clear" w:color="auto" w:fill="auto"/>
          </w:tcPr>
          <w:p w:rsidR="004C619B" w:rsidRPr="00ED7EAD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5892</w:t>
            </w:r>
          </w:p>
        </w:tc>
        <w:tc>
          <w:tcPr>
            <w:tcW w:w="1310" w:type="dxa"/>
            <w:shd w:val="clear" w:color="auto" w:fill="auto"/>
          </w:tcPr>
          <w:p w:rsidR="004C619B" w:rsidRPr="00ED7EAD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15209</w:t>
            </w:r>
          </w:p>
        </w:tc>
      </w:tr>
      <w:tr w:rsidR="004C619B" w:rsidRPr="00ED7EAD" w:rsidTr="007B5EAF">
        <w:tc>
          <w:tcPr>
            <w:tcW w:w="910" w:type="dxa"/>
            <w:shd w:val="clear" w:color="auto" w:fill="auto"/>
          </w:tcPr>
          <w:p w:rsidR="004C619B" w:rsidRPr="00ED7EAD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4C619B" w:rsidRPr="00ED7EAD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 xml:space="preserve">Eszközök </w:t>
            </w:r>
            <w:r>
              <w:rPr>
                <w:b/>
                <w:sz w:val="18"/>
                <w:szCs w:val="18"/>
                <w:lang/>
              </w:rPr>
              <w:t>ö</w:t>
            </w:r>
            <w:r w:rsidRPr="00ED7EAD">
              <w:rPr>
                <w:b/>
                <w:sz w:val="18"/>
                <w:szCs w:val="18"/>
                <w:lang/>
              </w:rPr>
              <w:t>sszesen</w:t>
            </w:r>
          </w:p>
        </w:tc>
        <w:tc>
          <w:tcPr>
            <w:tcW w:w="1291" w:type="dxa"/>
            <w:shd w:val="clear" w:color="auto" w:fill="auto"/>
          </w:tcPr>
          <w:p w:rsidR="004C619B" w:rsidRPr="00ED7EAD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178177</w:t>
            </w:r>
          </w:p>
        </w:tc>
        <w:tc>
          <w:tcPr>
            <w:tcW w:w="1310" w:type="dxa"/>
            <w:shd w:val="clear" w:color="auto" w:fill="auto"/>
          </w:tcPr>
          <w:p w:rsidR="004C619B" w:rsidRPr="00ED7EAD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920771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183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-2307359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-3370999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185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-1063640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783389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186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-3370999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-2587610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251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3549176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3508381</w:t>
            </w:r>
          </w:p>
        </w:tc>
      </w:tr>
      <w:tr w:rsidR="004C619B" w:rsidRPr="003C631E" w:rsidTr="007B5EAF">
        <w:tc>
          <w:tcPr>
            <w:tcW w:w="910" w:type="dxa"/>
            <w:shd w:val="clear" w:color="auto" w:fill="auto"/>
          </w:tcPr>
          <w:p w:rsidR="004C619B" w:rsidRPr="003C631E" w:rsidRDefault="004C619B" w:rsidP="007B5EAF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254</w:t>
            </w:r>
          </w:p>
        </w:tc>
        <w:tc>
          <w:tcPr>
            <w:tcW w:w="3827" w:type="dxa"/>
            <w:shd w:val="clear" w:color="auto" w:fill="auto"/>
          </w:tcPr>
          <w:p w:rsidR="004C619B" w:rsidRPr="003C631E" w:rsidRDefault="004C619B" w:rsidP="007B5EAF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178177</w:t>
            </w:r>
          </w:p>
        </w:tc>
        <w:tc>
          <w:tcPr>
            <w:tcW w:w="1310" w:type="dxa"/>
            <w:shd w:val="clear" w:color="auto" w:fill="auto"/>
          </w:tcPr>
          <w:p w:rsidR="004C619B" w:rsidRPr="003C631E" w:rsidRDefault="004C619B" w:rsidP="007B5EAF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920771</w:t>
            </w:r>
          </w:p>
        </w:tc>
      </w:tr>
    </w:tbl>
    <w:p w:rsidR="004C619B" w:rsidRDefault="004C619B" w:rsidP="004C619B">
      <w:pPr>
        <w:rPr>
          <w:lang/>
        </w:rPr>
      </w:pPr>
    </w:p>
    <w:p w:rsidR="004C619B" w:rsidRDefault="004C619B" w:rsidP="004C619B">
      <w:pPr>
        <w:rPr>
          <w:lang/>
        </w:rPr>
      </w:pPr>
    </w:p>
    <w:p w:rsidR="004C619B" w:rsidRDefault="004C619B" w:rsidP="004C619B">
      <w:pPr>
        <w:rPr>
          <w:lang/>
        </w:rPr>
      </w:pPr>
      <w:bookmarkStart w:id="1" w:name="_GoBack"/>
      <w:bookmarkEnd w:id="1"/>
    </w:p>
    <w:p w:rsidR="004C619B" w:rsidRDefault="004C619B" w:rsidP="004C619B">
      <w:pPr>
        <w:pStyle w:val="Szvegtrzsbehzssal"/>
        <w:ind w:firstLine="0"/>
        <w:rPr>
          <w:rFonts w:eastAsia="Times New Roman"/>
          <w:b/>
          <w:lang w:eastAsia="ar-SA"/>
        </w:rPr>
      </w:pPr>
    </w:p>
    <w:p w:rsidR="00AC57BD" w:rsidRDefault="00AC57BD"/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9B"/>
    <w:rsid w:val="004C619B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8DEA3-ED25-42E0-A0F2-797C005D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C61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C619B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4C619B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C619B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4C619B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4C619B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C619B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2018-05-07T12:56:00Z</dcterms:created>
  <dcterms:modified xsi:type="dcterms:W3CDTF">2018-05-07T12:59:00Z</dcterms:modified>
</cp:coreProperties>
</file>