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Nyírbátor Város Önkormányzata Képviselő-testületének</w:t>
      </w:r>
    </w:p>
    <w:p w:rsidR="002E1135" w:rsidRPr="002E1135" w:rsidRDefault="0097625C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</w:t>
      </w:r>
      <w:r w:rsidR="002E1135" w:rsidRPr="002E1135">
        <w:rPr>
          <w:rFonts w:ascii="Times New Roman" w:hAnsi="Times New Roman" w:cs="Times New Roman"/>
          <w:b/>
          <w:sz w:val="24"/>
        </w:rPr>
        <w:t>/2017. (X.04.)</w:t>
      </w: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2E1135">
        <w:rPr>
          <w:rFonts w:ascii="Times New Roman" w:hAnsi="Times New Roman" w:cs="Times New Roman"/>
          <w:b/>
          <w:sz w:val="24"/>
        </w:rPr>
        <w:t>önkormányzati</w:t>
      </w:r>
      <w:proofErr w:type="gramEnd"/>
      <w:r w:rsidRPr="002E1135">
        <w:rPr>
          <w:rFonts w:ascii="Times New Roman" w:hAnsi="Times New Roman" w:cs="Times New Roman"/>
          <w:b/>
          <w:sz w:val="24"/>
        </w:rPr>
        <w:t xml:space="preserve"> rendelete</w:t>
      </w: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Nyírbátor város helyi építési szabályzatáról és szabályozási tervéről szóló</w:t>
      </w: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8/2004. (VII. 15.)</w:t>
      </w:r>
      <w:r w:rsidRPr="002E1135">
        <w:rPr>
          <w:rFonts w:ascii="Times New Roman" w:hAnsi="Times New Roman" w:cs="Times New Roman"/>
          <w:sz w:val="24"/>
        </w:rPr>
        <w:t xml:space="preserve"> </w:t>
      </w:r>
      <w:r w:rsidRPr="002E1135">
        <w:rPr>
          <w:rFonts w:ascii="Times New Roman" w:hAnsi="Times New Roman" w:cs="Times New Roman"/>
          <w:b/>
          <w:sz w:val="24"/>
        </w:rPr>
        <w:t>önkormányzati rendelet módosításáról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b/>
          <w:sz w:val="24"/>
        </w:rPr>
      </w:pP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b/>
          <w:sz w:val="24"/>
        </w:rPr>
      </w:pP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Nyírbátor Város Önkormányzatának Képviselő-testülete az épített környezet alakításáról és védelméről szóló 1997. évi LXXVIII. törvény 13. § (1) bekezdésében, (6) bekezdésében, 62.§. 6. pontjában kapott felhatalmazás alapján, az épített környezet alakításáról és védelméről szóló 1997. évi LXXVIII. törvény 6.§. (1) bekezdésében meghatározott feladatkörében eljárva – a településfejlesztési koncepcióról, az integrált településfejlesztési stratégiáról és a településrendezési eszközökről, valamint egyes településrendezési sajátos jogintézményekről szóló 314/2012. évi Korm. rendelet 35. § (2) bekezdésében biztosított véleményezési jogkörében, valamint a településfejlesztési koncepcióról, az integrált településfejlesztési stratégiáról és a településrendezési eszközökről, valamint egyes településrendezési sajátos jogintézményekről szóló 314/2012. (XI. 8.). Korm. rendelet 9. mellékletében meghatározott településrendezési feladatkörében eljáró illetékes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i/>
          <w:sz w:val="24"/>
        </w:rPr>
      </w:pP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Állami főépítészi hatáskörben eljáró megyei kormányhivatalnak a 9. melléklet táblázatának A3.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Környezetvédelmi, természetvédelmi és vízügyi hatáskörben eljáró megyei kormányhivatal a 9. melléklet táblázatának A4.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Nemzeti Park Igazgatóságnak a 9. melléklet táblázatának A5.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Területi vízvédelmi hatóságnak a 9. melléklet táblázatának A6.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Területi vízügyi hatóság a 9. melléklet táblázatának A7.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Országos vízügyi főigazgatóságnak a 9. melléklet táblázatának A8.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Területi vízügyi igazgatási szervnek a 9. melléklet táblázatának A9.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Megyei katasztrófavédelmi igazgatóságnak a 9. melléklet táblázatának A10.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Népegészségügyi hatáskörben eljáró megyei kormányhivatalnak a 9. melléklet táblázatának A11.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Budapesti Fővárosi Kormányhivatalnak a 9. melléklet táblázatának A12.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Közlekedésért felelős miniszternek a 9. melléklet táblázatának A13.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Légiközlekedési hatóságnak a 9. melléklet táblázatának A14. a)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Katonai légügyi hatóságnak a 9. melléklet táblázatának A 14. b)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Közlekedési hatáskörben eljáró megyei kormányhivatalnak a 9. melléklet táblázatának A15.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Kulturális örökség védelméért felelős miniszter a 9. melléklet táblázatának A16.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Örökségvédelmi hatáskörben eljáró megyei kormányhivatalnak a 9. melléklet táblázatának A17.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Ingatlanügyi hatáskörben eljáró megyei kormányhivatalnak a 9. melléklet táblázatának A18.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>Megyei kormányhivatal erdészeti hatáskörében eljáró járási hivatala a 9. melléklet táblázatának A19. pontjában</w:t>
      </w: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Honvédelemért felelős miniszter a 9. melléklet táblázatának A20.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Megyei rendőr-főkapitányságnak a 9. melléklet táblázatának A21.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lastRenderedPageBreak/>
        <w:t xml:space="preserve">Bányafelügyeleti hatáskörben eljáró megyei kormányhivatal a 9. melléklet táblázatának A22.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Nemzeti Média- és Hírközlési Hatóság Hivatalának a 9. melléklet táblázatának A23.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Országos Atomenergia Hivatal a 9. melléklet táblázatának A24.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i/>
          <w:sz w:val="24"/>
        </w:rPr>
      </w:pPr>
      <w:r w:rsidRPr="002E1135">
        <w:rPr>
          <w:rFonts w:ascii="Times New Roman" w:hAnsi="Times New Roman" w:cs="Times New Roman"/>
          <w:i/>
          <w:sz w:val="24"/>
        </w:rPr>
        <w:t xml:space="preserve">Budapesti Főváros Kormányhivatala a 9. melléklet táblázatának A25. </w:t>
      </w:r>
      <w:proofErr w:type="gramStart"/>
      <w:r w:rsidRPr="002E1135">
        <w:rPr>
          <w:rFonts w:ascii="Times New Roman" w:hAnsi="Times New Roman" w:cs="Times New Roman"/>
          <w:i/>
          <w:sz w:val="24"/>
        </w:rPr>
        <w:t>pontjában</w:t>
      </w:r>
      <w:proofErr w:type="gramEnd"/>
      <w:r w:rsidRPr="002E1135">
        <w:rPr>
          <w:rFonts w:ascii="Times New Roman" w:hAnsi="Times New Roman" w:cs="Times New Roman"/>
          <w:i/>
          <w:sz w:val="24"/>
        </w:rPr>
        <w:t xml:space="preserve"> biztosított jogkörben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i/>
          <w:sz w:val="24"/>
        </w:rPr>
      </w:pPr>
    </w:p>
    <w:p w:rsidR="002E1135" w:rsidRPr="002E1135" w:rsidRDefault="002E1135" w:rsidP="0097625C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hivatkozva</w:t>
      </w:r>
      <w:proofErr w:type="gramEnd"/>
      <w:r w:rsidRPr="002E1135">
        <w:rPr>
          <w:rFonts w:ascii="Times New Roman" w:hAnsi="Times New Roman" w:cs="Times New Roman"/>
          <w:sz w:val="24"/>
        </w:rPr>
        <w:t>, valamint a szomszédos települések önkormányzatainak (Nyírcsászári, Nyírgyulaj, Máriapócs, Nyírbogát, Piricse, Nyírpilis, Nyírvasvári, Nyírkáta), v</w:t>
      </w:r>
      <w:bookmarkStart w:id="0" w:name="_GoBack"/>
      <w:bookmarkEnd w:id="0"/>
      <w:r w:rsidRPr="002E1135">
        <w:rPr>
          <w:rFonts w:ascii="Times New Roman" w:hAnsi="Times New Roman" w:cs="Times New Roman"/>
          <w:sz w:val="24"/>
        </w:rPr>
        <w:t>alamint a 343/2006 (XII. 23.) Korm. rendelet 2. § (1) bekezdése biztosított jogkörében eljáró Nyírbátor Város Polgármesteri Hivatalának Jegyzője, véleményének kikérésével az érvényben lévő Nyírbátor Város helyi építési szabályzatról és szabályozási tervéről szóló 8/2004. (VII. 15.) önkormányzati rendelet alábbiak szerinti módosításával rendeli el annak alkalmazását: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1.§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Az Nyírbátor Város helyi építési szabályzatról és szabályozási tervéről szóló 8/2004.(VII. 15.) önkormányzati rendelet (a továbbiakban: R.) 1/A. §. helyébe a következő rendelkezés lép:</w:t>
      </w:r>
      <w:r w:rsidRPr="002E1135">
        <w:rPr>
          <w:rFonts w:ascii="Times New Roman" w:hAnsi="Times New Roman" w:cs="Times New Roman"/>
          <w:sz w:val="24"/>
        </w:rPr>
        <w:t xml:space="preserve"> 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b/>
          <w:sz w:val="24"/>
        </w:rPr>
      </w:pP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2E1135">
        <w:rPr>
          <w:rFonts w:ascii="Times New Roman" w:hAnsi="Times New Roman" w:cs="Times New Roman"/>
          <w:bCs/>
          <w:sz w:val="24"/>
        </w:rPr>
        <w:t>„1/A. §.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Terv érvényességi határ</w:t>
      </w:r>
    </w:p>
    <w:p w:rsidR="002E1135" w:rsidRPr="002E1135" w:rsidRDefault="002E1135" w:rsidP="002E11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A 8/2004. (VII. 15.) számú rendelethez tartozó szabályozási tervek a következőek:</w:t>
      </w:r>
    </w:p>
    <w:p w:rsidR="002E1135" w:rsidRPr="002E1135" w:rsidRDefault="002E1135" w:rsidP="002E1135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T-06B/2016 törzsszámú, S-1 jelű külterületi szabályozási terv</w:t>
      </w:r>
    </w:p>
    <w:p w:rsidR="002E1135" w:rsidRPr="002E1135" w:rsidRDefault="002E1135" w:rsidP="002E1135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T-06B/2016 törzsszámú, S-2 jelű belterületi szabályozási terv</w:t>
      </w:r>
    </w:p>
    <w:p w:rsidR="002E1135" w:rsidRPr="002E1135" w:rsidRDefault="002E1135" w:rsidP="002E1135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T-06B/2016 törzsszámú, S-3 jelű történelmi sétány szabályozási terv”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b/>
          <w:sz w:val="24"/>
        </w:rPr>
      </w:pP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b/>
          <w:sz w:val="24"/>
        </w:rPr>
      </w:pP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2E1135">
        <w:rPr>
          <w:rFonts w:ascii="Times New Roman" w:hAnsi="Times New Roman" w:cs="Times New Roman"/>
          <w:b/>
          <w:bCs/>
          <w:sz w:val="24"/>
        </w:rPr>
        <w:t>2. §.</w:t>
      </w: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A R.  9.§ (13) bekezdés helyébe a következő rendelkezés lép, valamint kiegészül a (14) és (15) bekezdésekkel:</w:t>
      </w: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2E1135">
        <w:rPr>
          <w:rFonts w:ascii="Times New Roman" w:hAnsi="Times New Roman" w:cs="Times New Roman"/>
          <w:bCs/>
          <w:sz w:val="24"/>
        </w:rPr>
        <w:t>„9 §.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Kisvárosias lakóterületek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(….)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(13) A kisvárosias lakóterületek építési övezeteinek telekre vonatkozó összefoglaló szabályozása: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702"/>
        <w:gridCol w:w="879"/>
        <w:gridCol w:w="723"/>
        <w:gridCol w:w="650"/>
        <w:gridCol w:w="1054"/>
        <w:gridCol w:w="1013"/>
        <w:gridCol w:w="1633"/>
        <w:gridCol w:w="1271"/>
      </w:tblGrid>
      <w:tr w:rsidR="002E1135" w:rsidRPr="002E1135" w:rsidTr="00131DD6">
        <w:trPr>
          <w:jc w:val="center"/>
        </w:trPr>
        <w:tc>
          <w:tcPr>
            <w:tcW w:w="1089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sajátos használat szerint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alkalmazható</w:t>
            </w:r>
          </w:p>
        </w:tc>
        <w:tc>
          <w:tcPr>
            <w:tcW w:w="6381" w:type="dxa"/>
            <w:gridSpan w:val="6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telekre vonatkoztatott</w:t>
            </w:r>
          </w:p>
        </w:tc>
      </w:tr>
      <w:tr w:rsidR="002E1135" w:rsidRPr="002E1135" w:rsidTr="00131DD6">
        <w:trPr>
          <w:jc w:val="center"/>
        </w:trPr>
        <w:tc>
          <w:tcPr>
            <w:tcW w:w="1089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építési övezet jele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beépítési mód</w:t>
            </w:r>
          </w:p>
        </w:tc>
        <w:tc>
          <w:tcPr>
            <w:tcW w:w="3506" w:type="dxa"/>
            <w:gridSpan w:val="4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alakítható legkisebb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megengedett építménymagasság (m)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legnagyobb beépítettség %</w:t>
            </w:r>
          </w:p>
        </w:tc>
      </w:tr>
      <w:tr w:rsidR="002E1135" w:rsidRPr="002E1135" w:rsidTr="00131DD6">
        <w:trPr>
          <w:jc w:val="center"/>
        </w:trPr>
        <w:tc>
          <w:tcPr>
            <w:tcW w:w="1089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7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széles-ség</w:t>
            </w:r>
            <w:proofErr w:type="spellEnd"/>
          </w:p>
        </w:tc>
        <w:tc>
          <w:tcPr>
            <w:tcW w:w="682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mély-ség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telekterület</w:t>
            </w:r>
          </w:p>
        </w:tc>
        <w:tc>
          <w:tcPr>
            <w:tcW w:w="990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zöldfelület</w:t>
            </w:r>
          </w:p>
        </w:tc>
        <w:tc>
          <w:tcPr>
            <w:tcW w:w="1624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135" w:rsidRPr="002E1135" w:rsidTr="00131DD6">
        <w:trPr>
          <w:trHeight w:val="564"/>
          <w:jc w:val="center"/>
        </w:trPr>
        <w:tc>
          <w:tcPr>
            <w:tcW w:w="1089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 xml:space="preserve">Kisvárosias lakóterület </w:t>
            </w:r>
            <w:r w:rsidRPr="002E1135">
              <w:rPr>
                <w:rFonts w:ascii="Times New Roman" w:hAnsi="Times New Roman" w:cs="Times New Roman"/>
                <w:sz w:val="24"/>
              </w:rPr>
              <w:lastRenderedPageBreak/>
              <w:t>funkcionális övezet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1</w:t>
            </w:r>
            <w:proofErr w:type="gramStart"/>
            <w:r w:rsidRPr="002E1135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</w:p>
        </w:tc>
        <w:tc>
          <w:tcPr>
            <w:tcW w:w="70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lastRenderedPageBreak/>
              <w:t>Lk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1.1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560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51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30 %</w:t>
            </w:r>
          </w:p>
        </w:tc>
      </w:tr>
      <w:tr w:rsidR="002E1135" w:rsidRPr="002E1135" w:rsidTr="00131DD6">
        <w:trPr>
          <w:jc w:val="center"/>
        </w:trPr>
        <w:tc>
          <w:tcPr>
            <w:tcW w:w="1089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1.2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20*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5,</w:t>
            </w: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5</w:t>
            </w:r>
            <w:proofErr w:type="spellEnd"/>
          </w:p>
        </w:tc>
        <w:tc>
          <w:tcPr>
            <w:tcW w:w="1251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 xml:space="preserve">a telekméret </w:t>
            </w:r>
            <w:r w:rsidRPr="002E1135">
              <w:rPr>
                <w:rFonts w:ascii="Times New Roman" w:hAnsi="Times New Roman" w:cs="Times New Roman"/>
                <w:sz w:val="24"/>
              </w:rPr>
              <w:lastRenderedPageBreak/>
              <w:t>függvényében eltérő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(K)</w:t>
            </w:r>
          </w:p>
        </w:tc>
      </w:tr>
      <w:tr w:rsidR="002E1135" w:rsidRPr="002E1135" w:rsidTr="00131DD6">
        <w:trPr>
          <w:trHeight w:val="521"/>
          <w:jc w:val="center"/>
        </w:trPr>
        <w:tc>
          <w:tcPr>
            <w:tcW w:w="1089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lastRenderedPageBreak/>
              <w:t>Kisvárosias lakóterület funkcionális övezete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2</w:t>
            </w:r>
            <w:proofErr w:type="gramStart"/>
            <w:r w:rsidRPr="002E1135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</w:p>
        </w:tc>
        <w:tc>
          <w:tcPr>
            <w:tcW w:w="70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2.1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Z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K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K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K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12,5</w:t>
            </w:r>
          </w:p>
        </w:tc>
        <w:tc>
          <w:tcPr>
            <w:tcW w:w="1251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135" w:rsidRPr="002E1135" w:rsidTr="00131DD6">
        <w:trPr>
          <w:trHeight w:val="521"/>
          <w:jc w:val="center"/>
        </w:trPr>
        <w:tc>
          <w:tcPr>
            <w:tcW w:w="1089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Kisvárosias lakóterület funkcionális övezet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4</w:t>
            </w:r>
            <w:proofErr w:type="gramStart"/>
            <w:r w:rsidRPr="002E1135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</w:p>
        </w:tc>
        <w:tc>
          <w:tcPr>
            <w:tcW w:w="70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CS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1251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60 %</w:t>
            </w:r>
          </w:p>
        </w:tc>
      </w:tr>
      <w:tr w:rsidR="002E1135" w:rsidRPr="002E1135" w:rsidTr="00131DD6">
        <w:trPr>
          <w:trHeight w:val="521"/>
          <w:jc w:val="center"/>
        </w:trPr>
        <w:tc>
          <w:tcPr>
            <w:tcW w:w="1089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Kisvárosias lakóterület funkcionális övezet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5</w:t>
            </w:r>
            <w:proofErr w:type="gramStart"/>
            <w:r w:rsidRPr="002E1135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</w:p>
        </w:tc>
        <w:tc>
          <w:tcPr>
            <w:tcW w:w="70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SZ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12,5</w:t>
            </w:r>
          </w:p>
        </w:tc>
        <w:tc>
          <w:tcPr>
            <w:tcW w:w="1251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60 %</w:t>
            </w:r>
          </w:p>
        </w:tc>
      </w:tr>
    </w:tbl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Az övezetekben alkalmazott eltérő szabályozások a táblázatban jelölt helyeken: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)</w:t>
      </w:r>
      <w:r w:rsidRPr="002E1135">
        <w:rPr>
          <w:rFonts w:ascii="Times New Roman" w:hAnsi="Times New Roman" w:cs="Times New Roman"/>
          <w:sz w:val="24"/>
        </w:rPr>
        <w:tab/>
      </w:r>
      <w:proofErr w:type="spellStart"/>
      <w:r w:rsidRPr="002E1135">
        <w:rPr>
          <w:rFonts w:ascii="Times New Roman" w:hAnsi="Times New Roman" w:cs="Times New Roman"/>
          <w:sz w:val="24"/>
        </w:rPr>
        <w:t>A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megengedett legnagyobb beépítettség mértéke a *</w:t>
      </w:r>
      <w:proofErr w:type="spellStart"/>
      <w:r w:rsidRPr="002E1135">
        <w:rPr>
          <w:rFonts w:ascii="Times New Roman" w:hAnsi="Times New Roman" w:cs="Times New Roman"/>
          <w:sz w:val="24"/>
        </w:rPr>
        <w:t>-gal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jelölt esetben a telekméretek függvényében az alábbiak szerint engedélyezhető a kialakult telkeken: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ha</w:t>
      </w:r>
      <w:proofErr w:type="gramEnd"/>
      <w:r w:rsidRPr="002E1135">
        <w:rPr>
          <w:rFonts w:ascii="Times New Roman" w:hAnsi="Times New Roman" w:cs="Times New Roman"/>
          <w:sz w:val="24"/>
        </w:rPr>
        <w:t xml:space="preserve"> a telekterület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- kisebb, mint 250 m</w:t>
      </w:r>
      <w:r w:rsidRPr="002E1135">
        <w:rPr>
          <w:rFonts w:ascii="Times New Roman" w:hAnsi="Times New Roman" w:cs="Times New Roman"/>
          <w:sz w:val="24"/>
          <w:vertAlign w:val="superscript"/>
        </w:rPr>
        <w:t>2</w:t>
      </w:r>
      <w:r w:rsidRPr="002E1135">
        <w:rPr>
          <w:rFonts w:ascii="Times New Roman" w:hAnsi="Times New Roman" w:cs="Times New Roman"/>
          <w:sz w:val="24"/>
        </w:rPr>
        <w:t>, a megengedett beépítettség mértéke a telek területének 50%-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- 250-300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35%-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- 300-350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 </w:t>
      </w:r>
      <w:r w:rsidRPr="002E1135">
        <w:rPr>
          <w:rFonts w:ascii="Times New Roman" w:hAnsi="Times New Roman" w:cs="Times New Roman"/>
          <w:sz w:val="24"/>
        </w:rPr>
        <w:t>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30%-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- 350-400 m</w:t>
      </w:r>
      <w:r w:rsidRPr="002E1135">
        <w:rPr>
          <w:rFonts w:ascii="Times New Roman" w:hAnsi="Times New Roman" w:cs="Times New Roman"/>
          <w:sz w:val="24"/>
          <w:vertAlign w:val="superscript"/>
        </w:rPr>
        <w:t>2</w:t>
      </w:r>
      <w:r w:rsidRPr="002E1135">
        <w:rPr>
          <w:rFonts w:ascii="Times New Roman" w:hAnsi="Times New Roman" w:cs="Times New Roman"/>
          <w:sz w:val="24"/>
        </w:rPr>
        <w:t xml:space="preserve"> 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>2</w:t>
      </w:r>
      <w:r w:rsidRPr="002E1135">
        <w:rPr>
          <w:rFonts w:ascii="Times New Roman" w:hAnsi="Times New Roman" w:cs="Times New Roman"/>
          <w:sz w:val="24"/>
        </w:rPr>
        <w:t xml:space="preserve"> 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25%-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- 400-450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20%-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- 450-500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15%-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- nagyobb, mint 500 m</w:t>
      </w:r>
      <w:r w:rsidRPr="002E1135">
        <w:rPr>
          <w:rFonts w:ascii="Times New Roman" w:hAnsi="Times New Roman" w:cs="Times New Roman"/>
          <w:sz w:val="24"/>
          <w:vertAlign w:val="superscript"/>
        </w:rPr>
        <w:t>2</w:t>
      </w:r>
      <w:r w:rsidRPr="002E1135">
        <w:rPr>
          <w:rFonts w:ascii="Times New Roman" w:hAnsi="Times New Roman" w:cs="Times New Roman"/>
          <w:sz w:val="24"/>
        </w:rPr>
        <w:t>, a beépítettség legnagyobb mértéke 30%.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lastRenderedPageBreak/>
        <w:t>b)</w:t>
      </w:r>
      <w:r w:rsidRPr="002E1135">
        <w:rPr>
          <w:rFonts w:ascii="Times New Roman" w:hAnsi="Times New Roman" w:cs="Times New Roman"/>
          <w:sz w:val="24"/>
        </w:rPr>
        <w:tab/>
        <w:t>A kötelezően betartandó zöldfelület mértéke a *</w:t>
      </w:r>
      <w:proofErr w:type="spellStart"/>
      <w:r w:rsidRPr="002E1135">
        <w:rPr>
          <w:rFonts w:ascii="Times New Roman" w:hAnsi="Times New Roman" w:cs="Times New Roman"/>
          <w:sz w:val="24"/>
        </w:rPr>
        <w:t>-gal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jelölt esetekben a be nem épített terület %-ára vonatkozik.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(14) Az „</w:t>
      </w:r>
      <w:proofErr w:type="spellStart"/>
      <w:r w:rsidRPr="002E1135">
        <w:rPr>
          <w:rFonts w:ascii="Times New Roman" w:hAnsi="Times New Roman" w:cs="Times New Roman"/>
          <w:sz w:val="24"/>
        </w:rPr>
        <w:t>Lk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4” jelű építési övezet előírásai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) Az építési övezet területén belül elhelyezhető legfeljebb 10 lakásos lakóépület.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b) Az építési övezetben az előkert mélység 3 méter, mely egyben építési vonal is.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c) A beépítési mód csoportos.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d) Az építési övezetben garázs önálló épületben nem helyezhető el. A lakóépület utcafronti homlokzatán 1db garázsbejárat nyílhat lakóegységenként, ahol az épület előtti közterület szélessége legalább 8 méter.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e</w:t>
      </w:r>
      <w:proofErr w:type="gramEnd"/>
      <w:r w:rsidRPr="002E1135">
        <w:rPr>
          <w:rFonts w:ascii="Times New Roman" w:hAnsi="Times New Roman" w:cs="Times New Roman"/>
          <w:sz w:val="24"/>
        </w:rPr>
        <w:t>) A fő megközelítést biztosító közterületekkel határos homlokzatokon épületgépészeti és távközlési berendezések külső egységeit elhelyezni nem lehet.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f</w:t>
      </w:r>
      <w:proofErr w:type="gramEnd"/>
      <w:r w:rsidRPr="002E1135">
        <w:rPr>
          <w:rFonts w:ascii="Times New Roman" w:hAnsi="Times New Roman" w:cs="Times New Roman"/>
          <w:sz w:val="24"/>
        </w:rPr>
        <w:t>) Az épületek tetőfedésének anyaga fém síklemez lehet. Nem alkalmazható semmilyen mértékben hullámpala, műanyag hullámlemez, műanyag síklemez, bitumenes zsindely, fém hullámlemez.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g</w:t>
      </w:r>
      <w:proofErr w:type="gramEnd"/>
      <w:r w:rsidRPr="002E1135">
        <w:rPr>
          <w:rFonts w:ascii="Times New Roman" w:hAnsi="Times New Roman" w:cs="Times New Roman"/>
          <w:sz w:val="24"/>
        </w:rPr>
        <w:t>) Tetőablak sem a tető síkjában, sem abból kiemelve nem helyezhető el.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h</w:t>
      </w:r>
      <w:proofErr w:type="gramEnd"/>
      <w:r w:rsidRPr="002E1135">
        <w:rPr>
          <w:rFonts w:ascii="Times New Roman" w:hAnsi="Times New Roman" w:cs="Times New Roman"/>
          <w:sz w:val="24"/>
        </w:rPr>
        <w:t>) A tető hajlásszögét 5-15 fok között kell kialakítani.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i) Az épületek külső homlokzati nyílászáróinak anyaga fa, fahatású bevonattal rendelkező, vagy a nyílászáró szerkezetének részét képező burkolattal ellátott műanyag és fém is lehet.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j) Az egy épülettömegen belüli homlokzati színezést egységesen kell kialakítani. Épülettömegen belüli rendeltetési egységenként (sávosan, egyedi jelleggel) önállóan kialakítani színezést nem lehet.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(15) Az „</w:t>
      </w:r>
      <w:proofErr w:type="spellStart"/>
      <w:r w:rsidRPr="002E1135">
        <w:rPr>
          <w:rFonts w:ascii="Times New Roman" w:hAnsi="Times New Roman" w:cs="Times New Roman"/>
          <w:sz w:val="24"/>
        </w:rPr>
        <w:t>Lk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5” jelű építési övezet előírásai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) Az építési övezet területén belül elhelyezhető lakóépület, a helyi lakosság ellátását szolgáló kereskedelmi, szolgáltató, vendéglátó épület, továbbá egészségügyi és sport építmény is.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b) Az építési övezetben garázs önálló épületben nem helyezhető el. A gépjárművek elhelyezésre az építési helyen túlnyúlóan, akár a teljes építési telek alatt kialakított teremgarázst is ki lehet alakítani.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c) A kialakítandó lakóépületek: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2E1135">
        <w:rPr>
          <w:rFonts w:ascii="Times New Roman" w:hAnsi="Times New Roman" w:cs="Times New Roman"/>
          <w:sz w:val="24"/>
        </w:rPr>
        <w:t>ca</w:t>
      </w:r>
      <w:proofErr w:type="spellEnd"/>
      <w:r w:rsidRPr="002E1135">
        <w:rPr>
          <w:rFonts w:ascii="Times New Roman" w:hAnsi="Times New Roman" w:cs="Times New Roman"/>
          <w:sz w:val="24"/>
        </w:rPr>
        <w:t>) lapos tetős kialakításúak lehetnek,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2E1135">
        <w:rPr>
          <w:rFonts w:ascii="Times New Roman" w:hAnsi="Times New Roman" w:cs="Times New Roman"/>
          <w:sz w:val="24"/>
        </w:rPr>
        <w:t>cb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) legalsó, részben vagy egészben terepszint alatt kialakított szint padlószintje nem lehet alacsonyabban, mint 150,0 </w:t>
      </w:r>
      <w:proofErr w:type="spellStart"/>
      <w:r w:rsidRPr="002E1135">
        <w:rPr>
          <w:rFonts w:ascii="Times New Roman" w:hAnsi="Times New Roman" w:cs="Times New Roman"/>
          <w:sz w:val="24"/>
        </w:rPr>
        <w:t>mBf</w:t>
      </w:r>
      <w:proofErr w:type="spell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2E1135">
        <w:rPr>
          <w:rFonts w:ascii="Times New Roman" w:hAnsi="Times New Roman" w:cs="Times New Roman"/>
          <w:sz w:val="24"/>
        </w:rPr>
        <w:t>cc</w:t>
      </w:r>
      <w:proofErr w:type="spellEnd"/>
      <w:r w:rsidRPr="002E1135">
        <w:rPr>
          <w:rFonts w:ascii="Times New Roman" w:hAnsi="Times New Roman" w:cs="Times New Roman"/>
          <w:sz w:val="24"/>
        </w:rPr>
        <w:t>) a legfelső kialakított szint homlokzati síkját, az épület teljes homlokzata mentén min. 3,0 méterrel visszaugratva kell kialakítani,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cd</w:t>
      </w:r>
      <w:proofErr w:type="gramEnd"/>
      <w:r w:rsidRPr="002E1135">
        <w:rPr>
          <w:rFonts w:ascii="Times New Roman" w:hAnsi="Times New Roman" w:cs="Times New Roman"/>
          <w:sz w:val="24"/>
        </w:rPr>
        <w:t>) közterülettel határos homlokzatokon épületgépészeti és távközlési berendezések külső egységeit elhelyezni nem lehet,</w:t>
      </w:r>
    </w:p>
    <w:p w:rsid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Pr="002E1135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b/>
          <w:sz w:val="24"/>
        </w:rPr>
      </w:pP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2E1135">
        <w:rPr>
          <w:rFonts w:ascii="Times New Roman" w:hAnsi="Times New Roman" w:cs="Times New Roman"/>
          <w:b/>
          <w:bCs/>
          <w:sz w:val="24"/>
        </w:rPr>
        <w:t>3. §.</w:t>
      </w: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A R.  10.§ (5) bekezdés helyébe a következő rendelkezés lép, valamint kiegészül a (6) bekezdéssel:</w:t>
      </w: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2E1135">
        <w:rPr>
          <w:rFonts w:ascii="Times New Roman" w:hAnsi="Times New Roman" w:cs="Times New Roman"/>
          <w:bCs/>
          <w:sz w:val="24"/>
        </w:rPr>
        <w:t>„9 §.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Kertvárosias lakóterületek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(….)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(5) A kertvárosias lakóterületek építési övezeteinek telekre vonatkozó összefoglaló szabályozása: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707"/>
        <w:gridCol w:w="884"/>
        <w:gridCol w:w="915"/>
        <w:gridCol w:w="842"/>
        <w:gridCol w:w="1061"/>
        <w:gridCol w:w="1020"/>
        <w:gridCol w:w="1646"/>
        <w:gridCol w:w="1280"/>
      </w:tblGrid>
      <w:tr w:rsidR="002E1135" w:rsidRPr="002E1135" w:rsidTr="00131DD6">
        <w:tc>
          <w:tcPr>
            <w:tcW w:w="1118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sajátos használat szerint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alkalmazható</w:t>
            </w:r>
          </w:p>
        </w:tc>
        <w:tc>
          <w:tcPr>
            <w:tcW w:w="6728" w:type="dxa"/>
            <w:gridSpan w:val="6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telekre vonatkoztatott</w:t>
            </w:r>
          </w:p>
        </w:tc>
      </w:tr>
      <w:tr w:rsidR="002E1135" w:rsidRPr="002E1135" w:rsidTr="00131DD6">
        <w:tc>
          <w:tcPr>
            <w:tcW w:w="1118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építési övezet jele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beépítési mód</w:t>
            </w:r>
          </w:p>
        </w:tc>
        <w:tc>
          <w:tcPr>
            <w:tcW w:w="3853" w:type="dxa"/>
            <w:gridSpan w:val="4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alakítható legkisebb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megengedett építménymagasság (m)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legnagyobb beépítettség %</w:t>
            </w:r>
          </w:p>
        </w:tc>
      </w:tr>
      <w:tr w:rsidR="002E1135" w:rsidRPr="002E1135" w:rsidTr="00131DD6">
        <w:tc>
          <w:tcPr>
            <w:tcW w:w="1118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szélesség</w:t>
            </w:r>
          </w:p>
        </w:tc>
        <w:tc>
          <w:tcPr>
            <w:tcW w:w="855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mélység</w:t>
            </w:r>
          </w:p>
        </w:tc>
        <w:tc>
          <w:tcPr>
            <w:tcW w:w="1077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telekterület</w:t>
            </w:r>
          </w:p>
        </w:tc>
        <w:tc>
          <w:tcPr>
            <w:tcW w:w="1001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zöldfelület</w:t>
            </w:r>
          </w:p>
        </w:tc>
        <w:tc>
          <w:tcPr>
            <w:tcW w:w="1624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135" w:rsidRPr="002E1135" w:rsidTr="00131DD6">
        <w:trPr>
          <w:trHeight w:val="564"/>
        </w:trPr>
        <w:tc>
          <w:tcPr>
            <w:tcW w:w="1118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Kertvárosias lakóterület funkcionális övezete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1</w:t>
            </w:r>
            <w:proofErr w:type="gramStart"/>
            <w:r w:rsidRPr="002E1135"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</w:p>
        </w:tc>
        <w:tc>
          <w:tcPr>
            <w:tcW w:w="76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1.1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2E1135" w:rsidRPr="002E1135" w:rsidTr="00131DD6">
        <w:tc>
          <w:tcPr>
            <w:tcW w:w="1118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1.2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Z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5,</w:t>
            </w: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5</w:t>
            </w:r>
            <w:proofErr w:type="spellEnd"/>
          </w:p>
        </w:tc>
        <w:tc>
          <w:tcPr>
            <w:tcW w:w="125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2E1135" w:rsidRPr="002E1135" w:rsidTr="00131DD6">
        <w:trPr>
          <w:trHeight w:val="521"/>
        </w:trPr>
        <w:tc>
          <w:tcPr>
            <w:tcW w:w="1118" w:type="dxa"/>
            <w:vMerge w:val="restart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Kertvárosias lakóterület funkcionális övezete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2</w:t>
            </w:r>
            <w:proofErr w:type="gramStart"/>
            <w:r w:rsidRPr="002E1135"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2.1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40*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a telekméret függvényében eltérő külön táblázat szerint</w:t>
            </w:r>
          </w:p>
        </w:tc>
      </w:tr>
      <w:tr w:rsidR="002E1135" w:rsidRPr="002E1135" w:rsidTr="00131DD6">
        <w:trPr>
          <w:trHeight w:val="521"/>
        </w:trPr>
        <w:tc>
          <w:tcPr>
            <w:tcW w:w="1118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2.2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SZ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6,0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2E1135" w:rsidRPr="002E1135" w:rsidTr="00131DD6">
        <w:trPr>
          <w:trHeight w:val="521"/>
        </w:trPr>
        <w:tc>
          <w:tcPr>
            <w:tcW w:w="1118" w:type="dxa"/>
            <w:vMerge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2.3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Z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25*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a telekméret függvényében eltérő külön táblázat szerint</w:t>
            </w:r>
          </w:p>
        </w:tc>
      </w:tr>
      <w:tr w:rsidR="002E1135" w:rsidRPr="002E1135" w:rsidTr="00131DD6">
        <w:trPr>
          <w:trHeight w:val="521"/>
        </w:trPr>
        <w:tc>
          <w:tcPr>
            <w:tcW w:w="1118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Kertvárosias lakóterület funkcionális övezete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lastRenderedPageBreak/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3</w:t>
            </w:r>
            <w:proofErr w:type="gramStart"/>
            <w:r w:rsidRPr="002E1135"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</w:p>
        </w:tc>
        <w:tc>
          <w:tcPr>
            <w:tcW w:w="76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lastRenderedPageBreak/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3.1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SZ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2E1135" w:rsidRPr="002E1135" w:rsidTr="00131DD6">
        <w:trPr>
          <w:trHeight w:val="521"/>
        </w:trPr>
        <w:tc>
          <w:tcPr>
            <w:tcW w:w="1118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Kertvárosias lakóterület funkcionális övezete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4</w:t>
            </w:r>
            <w:proofErr w:type="gramStart"/>
            <w:r w:rsidRPr="002E1135"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</w:p>
        </w:tc>
        <w:tc>
          <w:tcPr>
            <w:tcW w:w="76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sz w:val="24"/>
              </w:rPr>
              <w:t>Lke</w:t>
            </w:r>
            <w:proofErr w:type="spellEnd"/>
            <w:r w:rsidRPr="002E1135">
              <w:rPr>
                <w:rFonts w:ascii="Times New Roman" w:hAnsi="Times New Roman" w:cs="Times New Roman"/>
                <w:sz w:val="24"/>
              </w:rPr>
              <w:t xml:space="preserve"> 4.1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O-IK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Az övezetekben alkalmazott eltérő szabályozások a táblázatban jelölt helyeken: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)</w:t>
      </w:r>
      <w:r w:rsidRPr="002E1135">
        <w:rPr>
          <w:rFonts w:ascii="Times New Roman" w:hAnsi="Times New Roman" w:cs="Times New Roman"/>
          <w:sz w:val="24"/>
        </w:rPr>
        <w:tab/>
      </w:r>
      <w:proofErr w:type="spellStart"/>
      <w:r w:rsidRPr="002E1135">
        <w:rPr>
          <w:rFonts w:ascii="Times New Roman" w:hAnsi="Times New Roman" w:cs="Times New Roman"/>
          <w:sz w:val="24"/>
        </w:rPr>
        <w:t>A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megengedett legnagyobb beépítettség mértéke a *</w:t>
      </w:r>
      <w:proofErr w:type="spellStart"/>
      <w:r w:rsidRPr="002E1135">
        <w:rPr>
          <w:rFonts w:ascii="Times New Roman" w:hAnsi="Times New Roman" w:cs="Times New Roman"/>
          <w:sz w:val="24"/>
        </w:rPr>
        <w:t>-gal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jelölt esetben a telekméretek függvényében az alábbiak szerint engedélyezhető a kialakult telkeken: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ha</w:t>
      </w:r>
      <w:proofErr w:type="gramEnd"/>
      <w:r w:rsidRPr="002E1135">
        <w:rPr>
          <w:rFonts w:ascii="Times New Roman" w:hAnsi="Times New Roman" w:cs="Times New Roman"/>
          <w:sz w:val="24"/>
        </w:rPr>
        <w:t xml:space="preserve"> a telekterület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- kisebb, mint 250 m</w:t>
      </w:r>
      <w:r w:rsidRPr="002E1135">
        <w:rPr>
          <w:rFonts w:ascii="Times New Roman" w:hAnsi="Times New Roman" w:cs="Times New Roman"/>
          <w:sz w:val="24"/>
          <w:vertAlign w:val="superscript"/>
        </w:rPr>
        <w:t>2</w:t>
      </w:r>
      <w:r w:rsidRPr="002E1135">
        <w:rPr>
          <w:rFonts w:ascii="Times New Roman" w:hAnsi="Times New Roman" w:cs="Times New Roman"/>
          <w:sz w:val="24"/>
        </w:rPr>
        <w:t>, a megengedett beépítettség mértéke a telek területének 50%-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250-300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35%-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300-350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30%-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350-400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25%-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400-450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20%-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450-500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közötti, a megengedett beépítettség mértéke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50%-a + a 250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feletti telekrész 15%-</w:t>
      </w: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,</w:t>
      </w:r>
    </w:p>
    <w:p w:rsidR="002E1135" w:rsidRPr="002E1135" w:rsidRDefault="002E1135" w:rsidP="002E1135">
      <w:pPr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 xml:space="preserve">nagyobb, mint 500 </w:t>
      </w:r>
      <w:proofErr w:type="gramStart"/>
      <w:r w:rsidRPr="002E1135">
        <w:rPr>
          <w:rFonts w:ascii="Times New Roman" w:hAnsi="Times New Roman" w:cs="Times New Roman"/>
          <w:sz w:val="24"/>
        </w:rPr>
        <w:t>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2E1135">
        <w:rPr>
          <w:rFonts w:ascii="Times New Roman" w:hAnsi="Times New Roman" w:cs="Times New Roman"/>
          <w:sz w:val="24"/>
        </w:rPr>
        <w:t>,</w:t>
      </w:r>
      <w:proofErr w:type="gramEnd"/>
      <w:r w:rsidRPr="002E1135">
        <w:rPr>
          <w:rFonts w:ascii="Times New Roman" w:hAnsi="Times New Roman" w:cs="Times New Roman"/>
          <w:sz w:val="24"/>
        </w:rPr>
        <w:t xml:space="preserve"> a beépítettség legnagyobb mértéke 30%.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c) A tömbtelek minimális területe nem lehet kevesebb 10.000 m</w:t>
      </w:r>
      <w:r w:rsidRPr="002E1135">
        <w:rPr>
          <w:rFonts w:ascii="Times New Roman" w:hAnsi="Times New Roman" w:cs="Times New Roman"/>
          <w:sz w:val="24"/>
          <w:vertAlign w:val="superscript"/>
        </w:rPr>
        <w:t xml:space="preserve">2 </w:t>
      </w:r>
      <w:proofErr w:type="spellStart"/>
      <w:r w:rsidRPr="002E1135">
        <w:rPr>
          <w:rFonts w:ascii="Times New Roman" w:hAnsi="Times New Roman" w:cs="Times New Roman"/>
          <w:sz w:val="24"/>
        </w:rPr>
        <w:t>nél</w:t>
      </w:r>
      <w:proofErr w:type="spellEnd"/>
      <w:r w:rsidRPr="002E1135">
        <w:rPr>
          <w:rFonts w:ascii="Times New Roman" w:hAnsi="Times New Roman" w:cs="Times New Roman"/>
          <w:sz w:val="24"/>
        </w:rPr>
        <w:t>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d) A kötelezően betartandó zöldfelület mértéke a *</w:t>
      </w:r>
      <w:proofErr w:type="spellStart"/>
      <w:r w:rsidRPr="002E1135">
        <w:rPr>
          <w:rFonts w:ascii="Times New Roman" w:hAnsi="Times New Roman" w:cs="Times New Roman"/>
          <w:sz w:val="24"/>
        </w:rPr>
        <w:t>-gal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jelölt esetekben a be nem épített területre vonatkozik.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(6) Az „</w:t>
      </w:r>
      <w:proofErr w:type="spellStart"/>
      <w:r w:rsidRPr="002E1135">
        <w:rPr>
          <w:rFonts w:ascii="Times New Roman" w:hAnsi="Times New Roman" w:cs="Times New Roman"/>
          <w:sz w:val="24"/>
        </w:rPr>
        <w:t>Lke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4.1” jelű építési övezet előírásai: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) Az építési övezet területén belül elhelyezhető legfeljebb kétlakásos lakóépület.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b) Az építési övezetben az előkert mélység 3 méter.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c) A beépítési mód oldalhatáron álló és/vagy ikres beépítési módú is lehet – akár váltakozva -, amennyiben a betartandó oldalkerti mértek miatt a szomszédos ingatlan beépítést nem korlátozza.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d) Az építési övezetben garázs önálló épületben nem helyezhető el. A lakóépület közterületi homlokzatán 1db garázsbejárat nyílhat.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e</w:t>
      </w:r>
      <w:proofErr w:type="gramEnd"/>
      <w:r w:rsidRPr="002E1135">
        <w:rPr>
          <w:rFonts w:ascii="Times New Roman" w:hAnsi="Times New Roman" w:cs="Times New Roman"/>
          <w:sz w:val="24"/>
        </w:rPr>
        <w:t>) A közterülettel határos homlokzatokon épületgépészeti és távközlési berendezések külső egységeit elhelyezni nem lehet.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f</w:t>
      </w:r>
      <w:proofErr w:type="gramEnd"/>
      <w:r w:rsidRPr="002E1135">
        <w:rPr>
          <w:rFonts w:ascii="Times New Roman" w:hAnsi="Times New Roman" w:cs="Times New Roman"/>
          <w:sz w:val="24"/>
        </w:rPr>
        <w:t>) Az épületek tetőfedésének anyaga fém lehet. Nem alkalmazható semmilyen mértékben hullámpala, műanyag hullámlemez, műanyag síklemez, bitumenes zsindely.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g</w:t>
      </w:r>
      <w:proofErr w:type="gramEnd"/>
      <w:r w:rsidRPr="002E1135">
        <w:rPr>
          <w:rFonts w:ascii="Times New Roman" w:hAnsi="Times New Roman" w:cs="Times New Roman"/>
          <w:sz w:val="24"/>
        </w:rPr>
        <w:t>) Tetőablak csak a tető síkjában elhelyezett módon alakítható ki.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h</w:t>
      </w:r>
      <w:proofErr w:type="gramEnd"/>
      <w:r w:rsidRPr="002E1135">
        <w:rPr>
          <w:rFonts w:ascii="Times New Roman" w:hAnsi="Times New Roman" w:cs="Times New Roman"/>
          <w:sz w:val="24"/>
        </w:rPr>
        <w:t>) Az épületek külső homlokzati nyílászáróinak anyaga fa, fahatású bevonattal rendelkező, vagy a nyílászáró szerkezetének részét képező burkolattal ellátott műanyag és fém nyílászáró is.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2E1135">
        <w:rPr>
          <w:rFonts w:ascii="Times New Roman" w:hAnsi="Times New Roman" w:cs="Times New Roman"/>
          <w:b/>
          <w:bCs/>
          <w:sz w:val="24"/>
        </w:rPr>
        <w:t>4. §.</w:t>
      </w: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A R.  12/A.§ kiegészül az (5) bekezdéssel:</w:t>
      </w:r>
    </w:p>
    <w:p w:rsidR="002E1135" w:rsidRPr="002E1135" w:rsidRDefault="002E1135" w:rsidP="0097625C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2E1135">
        <w:rPr>
          <w:rFonts w:ascii="Times New Roman" w:hAnsi="Times New Roman" w:cs="Times New Roman"/>
          <w:bCs/>
          <w:sz w:val="24"/>
        </w:rPr>
        <w:t>„12/A §.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(….)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 xml:space="preserve"> (5) Az „</w:t>
      </w:r>
      <w:proofErr w:type="spellStart"/>
      <w:r w:rsidRPr="002E1135">
        <w:rPr>
          <w:rFonts w:ascii="Times New Roman" w:hAnsi="Times New Roman" w:cs="Times New Roman"/>
          <w:sz w:val="24"/>
        </w:rPr>
        <w:t>Vt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6” jelű építési övezet előírásai: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E1135">
        <w:rPr>
          <w:rFonts w:ascii="Times New Roman" w:hAnsi="Times New Roman" w:cs="Times New Roman"/>
          <w:sz w:val="24"/>
        </w:rPr>
        <w:t>a</w:t>
      </w:r>
      <w:proofErr w:type="gramEnd"/>
      <w:r w:rsidRPr="002E1135">
        <w:rPr>
          <w:rFonts w:ascii="Times New Roman" w:hAnsi="Times New Roman" w:cs="Times New Roman"/>
          <w:sz w:val="24"/>
        </w:rPr>
        <w:t>) Az építési övezet területén belül elhelyezhető igazgatási, kereskedelmi, szolgáltató, vendéglátó, közösségi szórakoztató épület, valamint parkolóház és üzemanyagtöltő.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b) Az építési övezetben az előkert mélység 3 méter, mely egyben kötelező beépítési határvonal is.”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 xml:space="preserve">(6) </w:t>
      </w:r>
      <w:proofErr w:type="gramStart"/>
      <w:r w:rsidRPr="002E1135">
        <w:rPr>
          <w:rFonts w:ascii="Times New Roman" w:hAnsi="Times New Roman" w:cs="Times New Roman"/>
          <w:sz w:val="24"/>
        </w:rPr>
        <w:t>A  „</w:t>
      </w:r>
      <w:proofErr w:type="spellStart"/>
      <w:proofErr w:type="gramEnd"/>
      <w:r w:rsidRPr="002E1135">
        <w:rPr>
          <w:rFonts w:ascii="Times New Roman" w:hAnsi="Times New Roman" w:cs="Times New Roman"/>
          <w:sz w:val="24"/>
        </w:rPr>
        <w:t>Vt</w:t>
      </w:r>
      <w:proofErr w:type="spellEnd"/>
      <w:r w:rsidRPr="002E1135">
        <w:rPr>
          <w:rFonts w:ascii="Times New Roman" w:hAnsi="Times New Roman" w:cs="Times New Roman"/>
          <w:sz w:val="24"/>
        </w:rPr>
        <w:t xml:space="preserve"> 6” jelű építési  övezeteinek telekre vonatkozó összefoglaló szabályozása:</w:t>
      </w:r>
    </w:p>
    <w:tbl>
      <w:tblPr>
        <w:tblW w:w="1130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190"/>
        <w:gridCol w:w="923"/>
        <w:gridCol w:w="1110"/>
        <w:gridCol w:w="1109"/>
        <w:gridCol w:w="1030"/>
        <w:gridCol w:w="1389"/>
        <w:gridCol w:w="1283"/>
        <w:gridCol w:w="1509"/>
        <w:gridCol w:w="1429"/>
      </w:tblGrid>
      <w:tr w:rsidR="002E1135" w:rsidRPr="002E1135" w:rsidTr="002E1135">
        <w:tc>
          <w:tcPr>
            <w:tcW w:w="336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</w:p>
        </w:tc>
        <w:tc>
          <w:tcPr>
            <w:tcW w:w="923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B</w:t>
            </w:r>
          </w:p>
        </w:tc>
        <w:tc>
          <w:tcPr>
            <w:tcW w:w="1110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C</w:t>
            </w:r>
          </w:p>
        </w:tc>
        <w:tc>
          <w:tcPr>
            <w:tcW w:w="1109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D</w:t>
            </w:r>
          </w:p>
        </w:tc>
        <w:tc>
          <w:tcPr>
            <w:tcW w:w="1030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</w:tc>
        <w:tc>
          <w:tcPr>
            <w:tcW w:w="1389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F</w:t>
            </w:r>
          </w:p>
        </w:tc>
        <w:tc>
          <w:tcPr>
            <w:tcW w:w="1283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G</w:t>
            </w:r>
          </w:p>
        </w:tc>
        <w:tc>
          <w:tcPr>
            <w:tcW w:w="1509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H</w:t>
            </w:r>
          </w:p>
        </w:tc>
        <w:tc>
          <w:tcPr>
            <w:tcW w:w="1429" w:type="dxa"/>
            <w:shd w:val="clear" w:color="auto" w:fill="auto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</w:p>
        </w:tc>
      </w:tr>
      <w:tr w:rsidR="002E1135" w:rsidRPr="002E1135" w:rsidTr="002E1135">
        <w:tc>
          <w:tcPr>
            <w:tcW w:w="336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Sajátos használat szerint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Alkalmazható</w:t>
            </w:r>
          </w:p>
        </w:tc>
        <w:tc>
          <w:tcPr>
            <w:tcW w:w="7749" w:type="dxa"/>
            <w:gridSpan w:val="6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Telekre vonatkozott</w:t>
            </w:r>
          </w:p>
        </w:tc>
      </w:tr>
      <w:tr w:rsidR="002E1135" w:rsidRPr="002E1135" w:rsidTr="002E1135">
        <w:tc>
          <w:tcPr>
            <w:tcW w:w="336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Építési övezet jele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beépítési mód</w:t>
            </w:r>
          </w:p>
        </w:tc>
        <w:tc>
          <w:tcPr>
            <w:tcW w:w="4811" w:type="dxa"/>
            <w:gridSpan w:val="4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alakítható legkisebb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megengedett építmény magasság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(m)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legnagyobb beépítettség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</w:tr>
      <w:tr w:rsidR="002E1135" w:rsidRPr="002E1135" w:rsidTr="002E1135">
        <w:tc>
          <w:tcPr>
            <w:tcW w:w="336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szélesség (m)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mélység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(m)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telekterület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m2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zöldfelület</w:t>
            </w:r>
          </w:p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135" w:rsidRPr="002E1135" w:rsidTr="002E1135">
        <w:tc>
          <w:tcPr>
            <w:tcW w:w="336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Település központi vegyes terület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Vt</w:t>
            </w:r>
            <w:proofErr w:type="spellEnd"/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 xml:space="preserve"> 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SZ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2000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6,5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E1135" w:rsidRPr="002E1135" w:rsidRDefault="002E1135" w:rsidP="002E11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E1135">
              <w:rPr>
                <w:rFonts w:ascii="Times New Roman" w:hAnsi="Times New Roman" w:cs="Times New Roman"/>
                <w:b/>
                <w:bCs/>
                <w:sz w:val="24"/>
              </w:rPr>
              <w:t>60</w:t>
            </w:r>
          </w:p>
        </w:tc>
      </w:tr>
    </w:tbl>
    <w:p w:rsidR="002E1135" w:rsidRPr="002E1135" w:rsidRDefault="002E1135" w:rsidP="002E1135">
      <w:pPr>
        <w:spacing w:after="0"/>
        <w:rPr>
          <w:rFonts w:ascii="Times New Roman" w:hAnsi="Times New Roman" w:cs="Times New Roman"/>
          <w:sz w:val="24"/>
        </w:rPr>
      </w:pPr>
    </w:p>
    <w:p w:rsidR="002E1135" w:rsidRPr="002E1135" w:rsidRDefault="002E1135" w:rsidP="002E113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5. §</w:t>
      </w:r>
    </w:p>
    <w:p w:rsidR="002E1135" w:rsidRPr="002E1135" w:rsidRDefault="002E1135" w:rsidP="002E113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1135">
        <w:rPr>
          <w:rFonts w:ascii="Times New Roman" w:hAnsi="Times New Roman" w:cs="Times New Roman"/>
          <w:b/>
          <w:sz w:val="24"/>
        </w:rPr>
        <w:t>Záró rendelkezések</w:t>
      </w:r>
    </w:p>
    <w:p w:rsidR="002E1135" w:rsidRPr="002E1135" w:rsidRDefault="002E1135" w:rsidP="002E1135">
      <w:pPr>
        <w:spacing w:after="0"/>
        <w:rPr>
          <w:rFonts w:ascii="Times New Roman" w:hAnsi="Times New Roman" w:cs="Times New Roman"/>
          <w:b/>
          <w:sz w:val="24"/>
        </w:rPr>
      </w:pPr>
    </w:p>
    <w:p w:rsidR="0097625C" w:rsidRDefault="002E1135" w:rsidP="002E1135">
      <w:pPr>
        <w:spacing w:after="0"/>
        <w:rPr>
          <w:rFonts w:ascii="Times New Roman" w:hAnsi="Times New Roman" w:cs="Times New Roman"/>
          <w:sz w:val="24"/>
        </w:rPr>
      </w:pPr>
      <w:r w:rsidRPr="002E1135">
        <w:rPr>
          <w:rFonts w:ascii="Times New Roman" w:hAnsi="Times New Roman" w:cs="Times New Roman"/>
          <w:sz w:val="24"/>
        </w:rPr>
        <w:t>Ez a rendelet a 2017. november hó 3. napján lép hatályba és a hatálybalépést követő napon hatályát veszti.</w:t>
      </w: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Default="0097625C" w:rsidP="002E1135">
      <w:pPr>
        <w:spacing w:after="0"/>
        <w:rPr>
          <w:rFonts w:ascii="Times New Roman" w:hAnsi="Times New Roman" w:cs="Times New Roman"/>
          <w:sz w:val="24"/>
        </w:rPr>
      </w:pPr>
    </w:p>
    <w:p w:rsidR="0097625C" w:rsidRPr="002E1135" w:rsidRDefault="0097625C" w:rsidP="0097625C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97625C" w:rsidRPr="002E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6EC6"/>
    <w:multiLevelType w:val="hybridMultilevel"/>
    <w:tmpl w:val="3500A4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84BFFE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05531"/>
    <w:multiLevelType w:val="hybridMultilevel"/>
    <w:tmpl w:val="274CF8B6"/>
    <w:lvl w:ilvl="0" w:tplc="821E48F2">
      <w:start w:val="3"/>
      <w:numFmt w:val="bullet"/>
      <w:lvlText w:val="−"/>
      <w:lvlJc w:val="left"/>
      <w:pPr>
        <w:ind w:left="17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2" w15:restartNumberingAfterBreak="0">
    <w:nsid w:val="5EFD5FD3"/>
    <w:multiLevelType w:val="hybridMultilevel"/>
    <w:tmpl w:val="C032E4E6"/>
    <w:lvl w:ilvl="0" w:tplc="C0E6AD4E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1" w:hanging="360"/>
      </w:pPr>
    </w:lvl>
    <w:lvl w:ilvl="2" w:tplc="040E001B" w:tentative="1">
      <w:start w:val="1"/>
      <w:numFmt w:val="lowerRoman"/>
      <w:lvlText w:val="%3."/>
      <w:lvlJc w:val="right"/>
      <w:pPr>
        <w:ind w:left="1801" w:hanging="180"/>
      </w:pPr>
    </w:lvl>
    <w:lvl w:ilvl="3" w:tplc="040E000F" w:tentative="1">
      <w:start w:val="1"/>
      <w:numFmt w:val="decimal"/>
      <w:lvlText w:val="%4."/>
      <w:lvlJc w:val="left"/>
      <w:pPr>
        <w:ind w:left="2521" w:hanging="360"/>
      </w:pPr>
    </w:lvl>
    <w:lvl w:ilvl="4" w:tplc="040E0019" w:tentative="1">
      <w:start w:val="1"/>
      <w:numFmt w:val="lowerLetter"/>
      <w:lvlText w:val="%5."/>
      <w:lvlJc w:val="left"/>
      <w:pPr>
        <w:ind w:left="3241" w:hanging="360"/>
      </w:pPr>
    </w:lvl>
    <w:lvl w:ilvl="5" w:tplc="040E001B" w:tentative="1">
      <w:start w:val="1"/>
      <w:numFmt w:val="lowerRoman"/>
      <w:lvlText w:val="%6."/>
      <w:lvlJc w:val="right"/>
      <w:pPr>
        <w:ind w:left="3961" w:hanging="180"/>
      </w:pPr>
    </w:lvl>
    <w:lvl w:ilvl="6" w:tplc="040E000F" w:tentative="1">
      <w:start w:val="1"/>
      <w:numFmt w:val="decimal"/>
      <w:lvlText w:val="%7."/>
      <w:lvlJc w:val="left"/>
      <w:pPr>
        <w:ind w:left="4681" w:hanging="360"/>
      </w:pPr>
    </w:lvl>
    <w:lvl w:ilvl="7" w:tplc="040E0019" w:tentative="1">
      <w:start w:val="1"/>
      <w:numFmt w:val="lowerLetter"/>
      <w:lvlText w:val="%8."/>
      <w:lvlJc w:val="left"/>
      <w:pPr>
        <w:ind w:left="5401" w:hanging="360"/>
      </w:pPr>
    </w:lvl>
    <w:lvl w:ilvl="8" w:tplc="040E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35"/>
    <w:rsid w:val="002E1135"/>
    <w:rsid w:val="009462BC"/>
    <w:rsid w:val="009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A5B1A-559B-4EAE-A3B2-20D9FE1C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1588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2017-10-06T10:22:00Z</dcterms:created>
  <dcterms:modified xsi:type="dcterms:W3CDTF">2017-10-06T10:50:00Z</dcterms:modified>
</cp:coreProperties>
</file>