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F5" w:rsidRDefault="008C7BF5" w:rsidP="008C7BF5">
      <w:pPr>
        <w:spacing w:after="0" w:line="240" w:lineRule="auto"/>
        <w:rPr>
          <w:rFonts w:ascii="Times New Roman" w:hAnsi="Times New Roman" w:cs="Times New Roman"/>
        </w:rPr>
      </w:pPr>
    </w:p>
    <w:p w:rsidR="008C7BF5" w:rsidRDefault="008C7BF5" w:rsidP="008C7BF5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</w:t>
      </w:r>
    </w:p>
    <w:p w:rsidR="008C7BF5" w:rsidRPr="0067133E" w:rsidRDefault="008C7BF5" w:rsidP="008C7BF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19/2020.(XII.21.) önkormányzati rendelethez</w:t>
      </w:r>
    </w:p>
    <w:p w:rsidR="008C7BF5" w:rsidRDefault="008C7BF5" w:rsidP="008C7BF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melléklet</w:t>
      </w:r>
    </w:p>
    <w:p w:rsidR="008C7BF5" w:rsidRDefault="008C7BF5" w:rsidP="008C7BF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16/2019.(XII.23.) önkormányzati rendelethez</w:t>
      </w:r>
    </w:p>
    <w:p w:rsidR="008C7BF5" w:rsidRDefault="008C7BF5" w:rsidP="008C7BF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 Községi Önkormányzat</w:t>
      </w:r>
    </w:p>
    <w:p w:rsidR="008C7BF5" w:rsidRDefault="008C7BF5" w:rsidP="008C7BF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Család- és Gyermekjóléti Szolgálat</w:t>
      </w:r>
    </w:p>
    <w:p w:rsidR="008C7BF5" w:rsidRDefault="008C7BF5" w:rsidP="008C7B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Tiszapüspöki Községi Önkormányzat Család- és Gyermekjóléti Szolgálat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Székhely: 5211 Tiszapüspöki, Szabadság út 1.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Fenntartó neve, székhelye: Tiszapüspöki Községi Önkormányzat (5211 Tiszapüspöki, Fő út 93.)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Szakmai létszám: 1 fő családsegítő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Szolgálat nyitva tartási rendje: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Hétfő: 8:00 - 12:00 óráig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Kedd: nincs ügyfélfogadás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Szerda: 8:00 - 12.00 óráig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Csütörtök: 8:00 - 15.00 óráig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Péntek: 8.00 - 12.00 óráig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Szolgálat által ellátott feladatok: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családsegítés keretében: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szociális, életvezetési és mentálhigiénés tanácsadás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anyagi nehézségekkel küzdők számára a pénzbeli, természetbeni </w:t>
      </w:r>
      <w:proofErr w:type="spellStart"/>
      <w:r>
        <w:rPr>
          <w:rFonts w:ascii="Times New Roman" w:hAnsi="Times New Roman" w:cs="Times New Roman"/>
        </w:rPr>
        <w:t>ellátokhoz</w:t>
      </w:r>
      <w:proofErr w:type="spellEnd"/>
      <w:r>
        <w:rPr>
          <w:rFonts w:ascii="Times New Roman" w:hAnsi="Times New Roman" w:cs="Times New Roman"/>
        </w:rPr>
        <w:t>, továbbá a szociális szolgáltatásokhoz való hozzájutás megszervezése,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szociális segítőmunka,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tartós munkanélküliek, a fiatal munkanélküliek, az adósságterhekkel és lakhatási problémákkal küzdők, a fogyatékossággal élők, a krónikus betegek, a szenvedélybetegek, a pszichiátriai betegek, a kábítószer-problémával küzdő, illetve egyéb szociálisan rászorult személyek és családtagjaik részére tanácsadás-nyújtás,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kríziskezelés, a nehéz élethelyzetben lévő családokat segítő szolgáltatás.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gyermek testi, lelki egészségének, családban történő nevelésének elősegítése érdekében: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gyermeki jogokról és a gyermek fejlődését biztosító támogatásokról való tájékoztatás, a támogatásokhoz való hozzájutás segítése,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családtervezési, a pszichológiai, a nevelési, az egészségügyi, a mentálhigiénés és a káros szenvedélyek megelőzését célzó tanácsadás vagy az ezekhez való hozzájutás megszervezése, 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válsághelyzetben lévő várandós anya támogatása, segítése, tanácsokkal való ellátása, valamint szociális szolgáltatásokhoz és gyermekjóléti alapellátásokhoz, különösen a családok átmeneti otthonában igénybe vehető ellátáshoz történő hozzájutásának szervezése,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szabadidős programok szervezése,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hivatalos ügyek intézésének segítése.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C7BF5" w:rsidRPr="00B349DE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gyermek veszélyeztetettségének megelőzése érdekében: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veszélyeztetettséget észlelő és jelző rendszer működtetése, a nem állami szervek, valamint magánszemélyek részvételének elősegítése a megelőző rendszerben,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veszélyeztetettséget előidéző okok feltárása és ezek megoldására javaslat készítése,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együttműködés szervezése, tevékenységek összehangolása,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 az egészségügyi intézményeknél működő inkubátorokból, illetve abba a gyermek örökbefogadáshoz való hozzájárulás szándékával történő elhelyezésének lehetőségéről.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kialakult veszélyeztetettség megszüntetése érdekében: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gyermekekkel és családjával végzett szociális munkával elősegíteni a gyermek problémáinak rendezését, a családban jelentkező működési zavarok ellensúlyozását,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családi konfliktusok megoldásának elősegítése, különösen a válás, a gyermekelhelyezés és a kapcsolattartás esetében,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 gyermekjóléti alapellátások, szociális alapszolgáltatások, egészségügyi ellátások, pedagógiai szakszolgálatok igénybevételének kezdeményezése. 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További szervezési, szolgáltatási és gondozási feladatok körében: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folyamatosan figyelemmel kíséri a településen élő gyermekek szociális helyzetét, veszélyeztetettségét,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meghallgatja a gyermek panaszát és annak orvoslása érdekében megteszi a szükséges intézkedést,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segíti a nevelési-oktatási intézmény gyermekvédelmi feladatásnak ellátását,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felkérésre környezettanulmányt készít,</w:t>
      </w:r>
    </w:p>
    <w:p w:rsidR="008C7BF5" w:rsidRDefault="008C7BF5" w:rsidP="008C7BF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biztosítja a gyermekjogi képviselő munkavégzéséhez szükséges helyiségeket.</w:t>
      </w: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BF5" w:rsidRPr="00047C8F" w:rsidRDefault="008C7BF5" w:rsidP="008C7B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rPr>
          <w:rFonts w:ascii="Times New Roman" w:hAnsi="Times New Roman" w:cs="Times New Roman"/>
        </w:rPr>
      </w:pPr>
    </w:p>
    <w:p w:rsidR="008C7BF5" w:rsidRDefault="008C7BF5" w:rsidP="008C7BF5">
      <w:pPr>
        <w:spacing w:after="0" w:line="240" w:lineRule="auto"/>
        <w:rPr>
          <w:rFonts w:ascii="Times New Roman" w:hAnsi="Times New Roman" w:cs="Times New Roman"/>
        </w:rPr>
      </w:pPr>
    </w:p>
    <w:p w:rsidR="008C7BF5" w:rsidRPr="004A2ABA" w:rsidRDefault="008C7BF5" w:rsidP="008C7BF5">
      <w:pPr>
        <w:spacing w:after="0" w:line="240" w:lineRule="auto"/>
        <w:rPr>
          <w:rFonts w:ascii="Times New Roman" w:hAnsi="Times New Roman" w:cs="Times New Roman"/>
        </w:rPr>
      </w:pPr>
    </w:p>
    <w:p w:rsidR="00FC0486" w:rsidRDefault="00FC0486"/>
    <w:sectPr w:rsidR="00FC0486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73D61"/>
    <w:multiLevelType w:val="hybridMultilevel"/>
    <w:tmpl w:val="E9EE089E"/>
    <w:lvl w:ilvl="0" w:tplc="81B2E90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10F3"/>
    <w:multiLevelType w:val="hybridMultilevel"/>
    <w:tmpl w:val="E1ECC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B9"/>
    <w:rsid w:val="004F2E15"/>
    <w:rsid w:val="008C7BF5"/>
    <w:rsid w:val="00EF11B9"/>
    <w:rsid w:val="00FC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DB0F8-714D-4301-BF92-4190C76C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7BF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4</cp:revision>
  <dcterms:created xsi:type="dcterms:W3CDTF">2020-12-17T13:32:00Z</dcterms:created>
  <dcterms:modified xsi:type="dcterms:W3CDTF">2020-12-17T13:35:00Z</dcterms:modified>
</cp:coreProperties>
</file>