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CD" w:rsidRPr="00D972CD" w:rsidRDefault="00D972CD" w:rsidP="00D972CD">
      <w:pPr>
        <w:tabs>
          <w:tab w:val="left" w:pos="567"/>
          <w:tab w:val="left" w:pos="623"/>
        </w:tabs>
        <w:overflowPunct w:val="0"/>
        <w:autoSpaceDE w:val="0"/>
        <w:jc w:val="center"/>
        <w:textAlignment w:val="baseline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  <w:r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>Indokolás a 6/2020. (III. 13.) önk.-i rendelethez</w:t>
      </w:r>
      <w:bookmarkStart w:id="0" w:name="_GoBack"/>
      <w:bookmarkEnd w:id="0"/>
    </w:p>
    <w:p w:rsidR="00D972CD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bCs/>
          <w:iCs/>
          <w:sz w:val="22"/>
          <w:szCs w:val="22"/>
          <w:lang w:eastAsia="ar-SA"/>
        </w:rPr>
      </w:pPr>
    </w:p>
    <w:p w:rsidR="00D972CD" w:rsidRPr="00D972CD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>Általános indokolás:</w:t>
      </w:r>
    </w:p>
    <w:p w:rsidR="00D972CD" w:rsidRPr="00B352F7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B352F7">
        <w:rPr>
          <w:rFonts w:ascii="Arial" w:hAnsi="Arial" w:cs="Arial"/>
          <w:bCs/>
          <w:iCs/>
          <w:sz w:val="22"/>
          <w:szCs w:val="22"/>
          <w:lang w:eastAsia="ar-SA"/>
        </w:rPr>
        <w:t xml:space="preserve">A rendelet megalkotásának szükségességét a magasabb szintű jogszabály változása indokolja. </w:t>
      </w:r>
    </w:p>
    <w:p w:rsidR="00D972CD" w:rsidRPr="00B352F7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bCs/>
          <w:iCs/>
          <w:sz w:val="22"/>
          <w:szCs w:val="22"/>
          <w:lang w:eastAsia="ar-SA"/>
        </w:rPr>
      </w:pPr>
    </w:p>
    <w:p w:rsidR="00D972CD" w:rsidRPr="00B352F7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 w:rsidRPr="00B352F7">
        <w:rPr>
          <w:rFonts w:ascii="Arial" w:hAnsi="Arial" w:cs="Arial"/>
          <w:b/>
          <w:bCs/>
          <w:iCs/>
          <w:sz w:val="22"/>
          <w:szCs w:val="22"/>
          <w:lang w:eastAsia="ar-SA"/>
        </w:rPr>
        <w:t>Részletes indokolás:</w:t>
      </w:r>
    </w:p>
    <w:p w:rsidR="00D972CD" w:rsidRPr="00B352F7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B352F7">
        <w:rPr>
          <w:rFonts w:ascii="Arial" w:hAnsi="Arial" w:cs="Arial"/>
          <w:bCs/>
          <w:iCs/>
          <w:sz w:val="22"/>
          <w:szCs w:val="22"/>
          <w:lang w:eastAsia="ar-SA"/>
        </w:rPr>
        <w:t>1. §-hoz: A bekezdés kiegészül a törvényben újonnan szabályozott kiürítési terület és forgalom- technikai biztonsági terület esetén fizetendő díjakkal.</w:t>
      </w:r>
    </w:p>
    <w:p w:rsidR="00D972CD" w:rsidRPr="00B352F7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B352F7">
        <w:rPr>
          <w:rFonts w:ascii="Arial" w:hAnsi="Arial" w:cs="Arial"/>
          <w:bCs/>
          <w:iCs/>
          <w:sz w:val="22"/>
          <w:szCs w:val="22"/>
          <w:lang w:eastAsia="ar-SA"/>
        </w:rPr>
        <w:t>2. §-hoz: Az új szabályozás értelmében a díjakat legfeljebb a törvény 3. mellékletében meghatározott mértékben lehet megállapítani, ezért hatályon kívül helyezésre kerül a rendelet azon bekezdése, mely ellentétben áll fenti rendelkezéssel, ugyanis a rendelet ezen be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>kezdésében foglaltak szerint a 6</w:t>
      </w:r>
      <w:r w:rsidRPr="00B352F7">
        <w:rPr>
          <w:rFonts w:ascii="Arial" w:hAnsi="Arial" w:cs="Arial"/>
          <w:bCs/>
          <w:iCs/>
          <w:sz w:val="22"/>
          <w:szCs w:val="22"/>
          <w:lang w:eastAsia="ar-SA"/>
        </w:rPr>
        <w:t>0 napot meghaladó igénybev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 xml:space="preserve">étel esetén a díjak ötszörösét kell </w:t>
      </w:r>
      <w:r w:rsidRPr="00B352F7">
        <w:rPr>
          <w:rFonts w:ascii="Arial" w:hAnsi="Arial" w:cs="Arial"/>
          <w:bCs/>
          <w:iCs/>
          <w:sz w:val="22"/>
          <w:szCs w:val="22"/>
          <w:lang w:eastAsia="ar-SA"/>
        </w:rPr>
        <w:t>megfizetni.</w:t>
      </w:r>
    </w:p>
    <w:p w:rsidR="00D972CD" w:rsidRPr="00B352F7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B352F7">
        <w:rPr>
          <w:rFonts w:ascii="Arial" w:hAnsi="Arial" w:cs="Arial"/>
          <w:bCs/>
          <w:iCs/>
          <w:sz w:val="22"/>
          <w:szCs w:val="22"/>
          <w:lang w:eastAsia="ar-SA"/>
        </w:rPr>
        <w:t>3. §-hoz: Hatályba léptető rendelkezést tartalmaz.</w:t>
      </w:r>
    </w:p>
    <w:p w:rsidR="00D972CD" w:rsidRPr="00B352F7" w:rsidRDefault="00D972CD" w:rsidP="00D972CD">
      <w:pPr>
        <w:tabs>
          <w:tab w:val="left" w:pos="567"/>
          <w:tab w:val="left" w:pos="623"/>
        </w:tabs>
        <w:overflowPunct w:val="0"/>
        <w:autoSpaceDE w:val="0"/>
        <w:jc w:val="both"/>
        <w:textAlignment w:val="baseline"/>
        <w:rPr>
          <w:rFonts w:ascii="Arial" w:hAnsi="Arial" w:cs="Arial"/>
          <w:bCs/>
          <w:iCs/>
          <w:sz w:val="22"/>
          <w:szCs w:val="22"/>
          <w:lang w:eastAsia="ar-SA"/>
        </w:rPr>
      </w:pPr>
    </w:p>
    <w:p w:rsidR="003128B4" w:rsidRDefault="003128B4"/>
    <w:sectPr w:rsidR="0031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CD"/>
    <w:rsid w:val="003128B4"/>
    <w:rsid w:val="00D9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576A"/>
  <w15:chartTrackingRefBased/>
  <w15:docId w15:val="{BA5AD237-1CD3-42E4-8F05-5AF3C44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2020-03-13T11:42:00Z</dcterms:created>
  <dcterms:modified xsi:type="dcterms:W3CDTF">2020-03-13T11:43:00Z</dcterms:modified>
</cp:coreProperties>
</file>