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39" w:rsidRDefault="00AC3339" w:rsidP="00AC3339">
      <w:pPr>
        <w:spacing w:after="0" w:line="240" w:lineRule="auto"/>
        <w:ind w:left="5664"/>
        <w:rPr>
          <w:rFonts w:ascii="Times New Roman" w:hAnsi="Times New Roman" w:cs="Times New Roman"/>
        </w:rPr>
      </w:pPr>
    </w:p>
    <w:p w:rsidR="00AC3339" w:rsidRPr="009C7D5A" w:rsidRDefault="00AC3339" w:rsidP="00AC33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D5A">
        <w:rPr>
          <w:rFonts w:ascii="Times New Roman" w:hAnsi="Times New Roman" w:cs="Times New Roman"/>
          <w:b/>
          <w:bCs/>
          <w:sz w:val="24"/>
          <w:szCs w:val="24"/>
        </w:rPr>
        <w:t>Általános indoklás</w:t>
      </w:r>
    </w:p>
    <w:p w:rsidR="00AC3339" w:rsidRDefault="00AC3339" w:rsidP="00AC333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C7D5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Magyarország 2020. évi központi költségvetéséről szóló 2020. évi XC. törvény 61.§ (1) bekezdése alapján illetményalap 2021. évben 38 650 forint.</w:t>
      </w:r>
      <w:r w:rsidRPr="009C7D5A">
        <w:rPr>
          <w:rFonts w:ascii="Times New Roman" w:hAnsi="Times New Roman" w:cs="Times New Roman"/>
          <w:sz w:val="24"/>
          <w:szCs w:val="24"/>
        </w:rPr>
        <w:t xml:space="preserve"> A </w:t>
      </w:r>
      <w:r w:rsidRPr="009C7D5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(6) bekezdés alapján a helyi önkormányzat képviselő-testülete rendeletben a 2021. évben - az önkormányzat saját forrásai terhére - a helyi önkormányzat képviselő-testületének polgármesteri hivatalánál, közterület-felügyeleténél, illetve a közös önkormányzati hivatalnál foglalkoztatott köztisztviselők vonatkozásában - a közszolgálati tisztviselőkről szóló 2011. évi CXCIX. törvényben foglaltaktól eltérően - az (1) bekezdésben meghatározottnál magasabb összegben állap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íthatja meg az illetményalapot. </w:t>
      </w:r>
    </w:p>
    <w:p w:rsidR="00AC3339" w:rsidRPr="009C7D5A" w:rsidRDefault="00AC3339" w:rsidP="00AC3339">
      <w:pPr>
        <w:jc w:val="both"/>
        <w:rPr>
          <w:rFonts w:ascii="Times New Roman" w:hAnsi="Times New Roman" w:cs="Times New Roman"/>
          <w:sz w:val="24"/>
          <w:szCs w:val="24"/>
        </w:rPr>
      </w:pPr>
      <w:r w:rsidRPr="009C7D5A">
        <w:rPr>
          <w:rFonts w:ascii="Times New Roman" w:hAnsi="Times New Roman" w:cs="Times New Roman"/>
          <w:sz w:val="24"/>
          <w:szCs w:val="24"/>
        </w:rPr>
        <w:t>A közszolgálati tisztviselőkről szóló 2001. évi CXCIX. törvény 234.§ (4) bekezdése értelmében a helyi önkormányzat rendeletében illetménykiegészítést állapíthat meg egységesen valamennyi középiskolai végzettségű köztisztviselőinek, melynek mértéke legfeljebb 20 %.</w:t>
      </w:r>
    </w:p>
    <w:p w:rsidR="00AC3339" w:rsidRPr="009C7D5A" w:rsidRDefault="00AC3339" w:rsidP="00AC33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339" w:rsidRPr="009C7D5A" w:rsidRDefault="00AC3339" w:rsidP="00AC33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7D5A">
        <w:rPr>
          <w:rFonts w:ascii="Times New Roman" w:hAnsi="Times New Roman" w:cs="Times New Roman"/>
          <w:b/>
          <w:bCs/>
          <w:sz w:val="24"/>
          <w:szCs w:val="24"/>
        </w:rPr>
        <w:t>Részletes indoklás</w:t>
      </w:r>
    </w:p>
    <w:p w:rsidR="00AC3339" w:rsidRPr="009C7D5A" w:rsidRDefault="00AC3339" w:rsidP="00AC33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339" w:rsidRPr="009C7D5A" w:rsidRDefault="00AC3339" w:rsidP="00AC33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7D5A">
        <w:rPr>
          <w:rFonts w:ascii="Times New Roman" w:hAnsi="Times New Roman" w:cs="Times New Roman"/>
          <w:b/>
          <w:bCs/>
          <w:sz w:val="24"/>
          <w:szCs w:val="24"/>
        </w:rPr>
        <w:t>1.§</w:t>
      </w:r>
      <w:proofErr w:type="spellStart"/>
      <w:r w:rsidRPr="009C7D5A">
        <w:rPr>
          <w:rFonts w:ascii="Times New Roman" w:hAnsi="Times New Roman" w:cs="Times New Roman"/>
          <w:b/>
          <w:bCs/>
          <w:sz w:val="24"/>
          <w:szCs w:val="24"/>
        </w:rPr>
        <w:t>-hoz</w:t>
      </w:r>
      <w:proofErr w:type="spellEnd"/>
    </w:p>
    <w:p w:rsidR="00AC3339" w:rsidRPr="009C7D5A" w:rsidRDefault="00AC3339" w:rsidP="00AC333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9C7D5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testület a Közös Hivatalnál foglalkoztatott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közszolgálati</w:t>
      </w:r>
      <w:r w:rsidRPr="009C7D5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tisztviselőinek illetményalapját 2021. évben 55.000.- Ft-ban állapította meg.</w:t>
      </w:r>
    </w:p>
    <w:p w:rsidR="00AC3339" w:rsidRPr="009C7D5A" w:rsidRDefault="00AC3339" w:rsidP="00AC33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D5A">
        <w:rPr>
          <w:rFonts w:ascii="Times New Roman" w:hAnsi="Times New Roman" w:cs="Times New Roman"/>
          <w:b/>
          <w:sz w:val="24"/>
          <w:szCs w:val="24"/>
        </w:rPr>
        <w:t>2.§</w:t>
      </w:r>
      <w:proofErr w:type="spellStart"/>
      <w:r w:rsidRPr="009C7D5A"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AC3339" w:rsidRPr="009C7D5A" w:rsidRDefault="00AC3339" w:rsidP="00AC3339">
      <w:pPr>
        <w:jc w:val="both"/>
        <w:rPr>
          <w:rFonts w:ascii="Times New Roman" w:hAnsi="Times New Roman" w:cs="Times New Roman"/>
          <w:sz w:val="24"/>
          <w:szCs w:val="24"/>
        </w:rPr>
      </w:pPr>
      <w:r w:rsidRPr="009C7D5A">
        <w:rPr>
          <w:rFonts w:ascii="Times New Roman" w:hAnsi="Times New Roman" w:cs="Times New Roman"/>
          <w:sz w:val="24"/>
          <w:szCs w:val="24"/>
        </w:rPr>
        <w:t>A rendelet az illetményalap mértékét határozza meg.</w:t>
      </w:r>
    </w:p>
    <w:p w:rsidR="00AC3339" w:rsidRPr="009C7D5A" w:rsidRDefault="00AC3339" w:rsidP="00AC33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339" w:rsidRPr="009C7D5A" w:rsidRDefault="00AC3339" w:rsidP="00AC33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C7D5A">
        <w:rPr>
          <w:rFonts w:ascii="Times New Roman" w:hAnsi="Times New Roman" w:cs="Times New Roman"/>
          <w:b/>
          <w:bCs/>
          <w:sz w:val="24"/>
          <w:szCs w:val="24"/>
        </w:rPr>
        <w:t>.§</w:t>
      </w:r>
      <w:proofErr w:type="spellStart"/>
      <w:r w:rsidRPr="009C7D5A">
        <w:rPr>
          <w:rFonts w:ascii="Times New Roman" w:hAnsi="Times New Roman" w:cs="Times New Roman"/>
          <w:b/>
          <w:bCs/>
          <w:sz w:val="24"/>
          <w:szCs w:val="24"/>
        </w:rPr>
        <w:t>-hoz</w:t>
      </w:r>
      <w:proofErr w:type="spellEnd"/>
    </w:p>
    <w:p w:rsidR="00AC3339" w:rsidRPr="009C7D5A" w:rsidRDefault="00AC3339" w:rsidP="00AC3339">
      <w:pPr>
        <w:jc w:val="both"/>
        <w:rPr>
          <w:rFonts w:ascii="Times New Roman" w:hAnsi="Times New Roman" w:cs="Times New Roman"/>
          <w:sz w:val="24"/>
          <w:szCs w:val="24"/>
        </w:rPr>
      </w:pPr>
      <w:r w:rsidRPr="009C7D5A">
        <w:rPr>
          <w:rFonts w:ascii="Times New Roman" w:hAnsi="Times New Roman" w:cs="Times New Roman"/>
          <w:sz w:val="24"/>
          <w:szCs w:val="24"/>
        </w:rPr>
        <w:t>A rendelet hatálybalépését határozza meg.</w:t>
      </w:r>
    </w:p>
    <w:p w:rsidR="00AC3339" w:rsidRPr="009C7D5A" w:rsidRDefault="00AC3339" w:rsidP="00AC33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339" w:rsidRPr="009C7D5A" w:rsidRDefault="00AC3339" w:rsidP="00AC33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339" w:rsidRPr="009472ED" w:rsidRDefault="00AC3339" w:rsidP="00AC3339">
      <w:pPr>
        <w:spacing w:after="0" w:line="240" w:lineRule="auto"/>
        <w:ind w:left="5664"/>
        <w:rPr>
          <w:rFonts w:ascii="Times New Roman" w:hAnsi="Times New Roman" w:cs="Times New Roman"/>
        </w:rPr>
      </w:pPr>
    </w:p>
    <w:p w:rsidR="0047643C" w:rsidRDefault="0047643C">
      <w:bookmarkStart w:id="0" w:name="_GoBack"/>
      <w:bookmarkEnd w:id="0"/>
    </w:p>
    <w:sectPr w:rsidR="00476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63"/>
    <w:rsid w:val="003F5763"/>
    <w:rsid w:val="0047643C"/>
    <w:rsid w:val="00AC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30CCB-EAF2-41D4-8909-A8ECB84F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33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Kisasszondiné Kavalecz Anita</dc:creator>
  <cp:keywords/>
  <dc:description/>
  <cp:lastModifiedBy>Kisasszondiné Kavalecz Anita</cp:lastModifiedBy>
  <cp:revision>2</cp:revision>
  <dcterms:created xsi:type="dcterms:W3CDTF">2021-03-01T13:47:00Z</dcterms:created>
  <dcterms:modified xsi:type="dcterms:W3CDTF">2021-03-01T13:47:00Z</dcterms:modified>
</cp:coreProperties>
</file>