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19" w:rsidRPr="00232F30" w:rsidRDefault="00232F30" w:rsidP="00232F30">
      <w:pPr>
        <w:suppressAutoHyphens/>
        <w:autoSpaceDN w:val="0"/>
        <w:ind w:left="2160" w:firstLine="0"/>
        <w:jc w:val="right"/>
        <w:textAlignment w:val="baseline"/>
        <w:rPr>
          <w:rFonts w:ascii="Times New Roman" w:eastAsia="Book Antiqua" w:hAnsi="Times New Roman"/>
          <w:b/>
          <w:color w:val="000000"/>
        </w:rPr>
      </w:pPr>
      <w:bookmarkStart w:id="0" w:name="_Hlk51833345"/>
      <w:r>
        <w:rPr>
          <w:rFonts w:ascii="Times New Roman" w:hAnsi="Times New Roman"/>
          <w:b/>
          <w:color w:val="000000"/>
        </w:rPr>
        <w:t xml:space="preserve">2. </w:t>
      </w:r>
      <w:r w:rsidR="00AE6019" w:rsidRPr="00232F30">
        <w:rPr>
          <w:rFonts w:ascii="Times New Roman" w:hAnsi="Times New Roman"/>
          <w:b/>
          <w:color w:val="000000"/>
        </w:rPr>
        <w:t>függelék a 6/2021.(III.16.) önkormányzati rendelethez</w:t>
      </w:r>
    </w:p>
    <w:p w:rsidR="00AE6019" w:rsidRPr="00232F30" w:rsidRDefault="00232F30" w:rsidP="00232F30">
      <w:pPr>
        <w:suppressAutoHyphens/>
        <w:autoSpaceDN w:val="0"/>
        <w:ind w:left="2160" w:firstLine="0"/>
        <w:jc w:val="right"/>
        <w:textAlignment w:val="baseline"/>
        <w:rPr>
          <w:rFonts w:ascii="Times New Roman" w:eastAsia="Book Antiqua" w:hAnsi="Times New Roman"/>
          <w:b/>
          <w:color w:val="000000"/>
        </w:rPr>
      </w:pPr>
      <w:r>
        <w:rPr>
          <w:rFonts w:ascii="Times New Roman" w:eastAsia="Book Antiqua" w:hAnsi="Times New Roman"/>
          <w:b/>
          <w:color w:val="000000"/>
        </w:rPr>
        <w:t xml:space="preserve"> </w:t>
      </w:r>
    </w:p>
    <w:p w:rsidR="00AE6019" w:rsidRPr="00AC5E37" w:rsidRDefault="00AE6019" w:rsidP="00AE6019">
      <w:pPr>
        <w:rPr>
          <w:rFonts w:ascii="Times New Roman" w:eastAsia="Book Antiqua" w:hAnsi="Times New Roman"/>
          <w:b/>
          <w:color w:val="000000"/>
        </w:rPr>
      </w:pPr>
    </w:p>
    <w:p w:rsidR="00AE6019" w:rsidRPr="00AC5E37" w:rsidRDefault="00AE6019" w:rsidP="00AE6019">
      <w:pPr>
        <w:jc w:val="center"/>
        <w:rPr>
          <w:rFonts w:ascii="Times New Roman" w:eastAsia="Book Antiqua" w:hAnsi="Times New Roman"/>
          <w:b/>
          <w:color w:val="000000"/>
        </w:rPr>
      </w:pPr>
      <w:r w:rsidRPr="00AC5E37">
        <w:rPr>
          <w:rFonts w:ascii="Times New Roman" w:eastAsia="Book Antiqua" w:hAnsi="Times New Roman"/>
          <w:b/>
          <w:color w:val="000000"/>
        </w:rPr>
        <w:t>RÉGÉSZETI LELŐHELYEK LISTÁJA</w:t>
      </w:r>
    </w:p>
    <w:bookmarkEnd w:id="0"/>
    <w:p w:rsidR="00AE6019" w:rsidRPr="00AC5E37" w:rsidRDefault="00AE6019" w:rsidP="00AE6019">
      <w:pPr>
        <w:jc w:val="center"/>
        <w:rPr>
          <w:rFonts w:ascii="Times New Roman" w:eastAsia="Book Antiqua" w:hAnsi="Times New Roman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2"/>
        <w:gridCol w:w="1998"/>
        <w:gridCol w:w="1513"/>
        <w:gridCol w:w="1512"/>
        <w:gridCol w:w="1512"/>
        <w:gridCol w:w="2126"/>
      </w:tblGrid>
      <w:tr w:rsidR="00AE6019" w:rsidRPr="00AC5E37" w:rsidTr="00DE56C4">
        <w:trPr>
          <w:trHeight w:val="207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megye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település neve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helyrajzi szám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védettség jogi jellege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azonosító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védett örökségi érték neve </w:t>
            </w:r>
          </w:p>
        </w:tc>
      </w:tr>
      <w:tr w:rsidR="00AE6019" w:rsidRPr="00AC5E37" w:rsidTr="00DE56C4">
        <w:trPr>
          <w:trHeight w:val="93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041/11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rPr>
          <w:trHeight w:val="93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041/12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rPr>
          <w:trHeight w:val="93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041/13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rPr>
          <w:trHeight w:val="208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041/20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rPr>
          <w:trHeight w:val="208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041/22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rPr>
          <w:trHeight w:val="93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041/23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rPr>
          <w:trHeight w:val="208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041/27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rPr>
          <w:trHeight w:val="211"/>
        </w:trPr>
        <w:tc>
          <w:tcPr>
            <w:tcW w:w="1512" w:type="dxa"/>
            <w:vMerge w:val="restart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vMerge w:val="restart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vMerge w:val="restart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041/28 </w:t>
            </w:r>
          </w:p>
        </w:tc>
        <w:tc>
          <w:tcPr>
            <w:tcW w:w="1512" w:type="dxa"/>
            <w:vMerge w:val="restart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rPr>
          <w:trHeight w:val="211"/>
        </w:trPr>
        <w:tc>
          <w:tcPr>
            <w:tcW w:w="1512" w:type="dxa"/>
            <w:vMerge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32537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rPr>
          <w:trHeight w:val="208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042/1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rPr>
          <w:trHeight w:val="207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042/3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rPr>
          <w:trHeight w:val="93"/>
        </w:trPr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042/4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32537 </w:t>
            </w:r>
          </w:p>
        </w:tc>
        <w:tc>
          <w:tcPr>
            <w:tcW w:w="2126" w:type="dxa"/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</w:t>
            </w:r>
          </w:p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lelőhely</w:t>
            </w:r>
          </w:p>
        </w:tc>
      </w:tr>
      <w:tr w:rsidR="00AE6019" w:rsidRPr="00AC5E37" w:rsidTr="00DE56C4">
        <w:trPr>
          <w:trHeight w:val="93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042/5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rPr>
          <w:trHeight w:val="93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32537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M7-es autópálya, 35. lelőhely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043/11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043/12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32537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043/13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Új Reménység Tsz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043/14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Új Reménység Tsz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32537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043/5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043/6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M7-es autópálya, 35. lelőhely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043/9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Új Reménység Tsz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32537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M7-es autópálya, 35. lelőhely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044/11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044/7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046/10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046/11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046/12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046/13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046/14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046/15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Zsidó temetőtől délre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050/116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Kis-erdei-dűlő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050/117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Kis-erdei-dűlő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050/118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Kis-erdei-dűlő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050/125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19728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Erdő-dűlő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050/30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Kis-erdei-dűlő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050/88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32538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Kis-erdei-dűlő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050125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19728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Erdő-dűlő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082/11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19728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Erdő-dűlő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1108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1109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1110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1111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1112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1113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1114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1115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1116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1117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1118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1119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1122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1123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1124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1125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1126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1127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1128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1129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1130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1131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1132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1133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1134/1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1134/3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1134/4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1134/5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1134/6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22908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Attila u. 13.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275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19486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Templom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290/4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régészeti lelőhely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19482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Új élet utca 21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8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291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régészeti lelőhely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19482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Új élet utca 21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293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19482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Új élet utca 21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294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régészeti lelőhely </w:t>
            </w:r>
          </w:p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19482 </w:t>
            </w:r>
          </w:p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 xml:space="preserve">Új élet utca 21 </w:t>
            </w:r>
          </w:p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320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régészeti lelőhely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19482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C5E37">
              <w:rPr>
                <w:rFonts w:ascii="Times New Roman" w:hAnsi="Times New Roman" w:cs="Times New Roman"/>
                <w:sz w:val="20"/>
                <w:szCs w:val="20"/>
              </w:rPr>
              <w:t>Új élet utca 21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327/1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régészeti lelőhely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19482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Új élet utca 21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9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330/1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régészeti lelőhely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19482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Új élet utca 21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331/39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22904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Vasút mellett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331/71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22904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Vasút mellett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331/84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22904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Vasút mellett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333/30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régészeti lelőhely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19482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>Új élet utca 21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334/1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19482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Új élet utca 21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335/1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19482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Új élet utca 21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483/3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22904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Vasút mellett </w:t>
            </w:r>
          </w:p>
        </w:tc>
      </w:tr>
      <w:tr w:rsidR="00AE6019" w:rsidRPr="00AC5E37" w:rsidTr="00DE56C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2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Somogy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Balatonkeresztúr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506/1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régészeti lelőhely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22904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19" w:rsidRPr="00AC5E37" w:rsidRDefault="00AE6019" w:rsidP="00DE56C4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</w:pPr>
            <w:r w:rsidRPr="00AC5E37">
              <w:rPr>
                <w:rFonts w:ascii="Times New Roman" w:hAnsi="Times New Roman"/>
                <w:color w:val="000000"/>
                <w:sz w:val="20"/>
                <w:szCs w:val="20"/>
                <w:lang w:eastAsia="hu-HU"/>
              </w:rPr>
              <w:t xml:space="preserve">Vasút mellett </w:t>
            </w:r>
          </w:p>
        </w:tc>
      </w:tr>
    </w:tbl>
    <w:p w:rsidR="00AE6019" w:rsidRPr="00AC5E37" w:rsidRDefault="00AE6019" w:rsidP="00AE6019">
      <w:pPr>
        <w:tabs>
          <w:tab w:val="left" w:pos="567"/>
        </w:tabs>
        <w:spacing w:before="100" w:beforeAutospacing="1" w:after="100" w:afterAutospacing="1"/>
        <w:ind w:left="284" w:hanging="284"/>
        <w:jc w:val="both"/>
        <w:rPr>
          <w:rFonts w:ascii="Times New Roman" w:hAnsi="Times New Roman"/>
        </w:rPr>
      </w:pPr>
    </w:p>
    <w:p w:rsidR="004D64C8" w:rsidRPr="00AE6019" w:rsidRDefault="004D64C8" w:rsidP="00AE6019">
      <w:pPr>
        <w:rPr>
          <w:szCs w:val="24"/>
        </w:rPr>
      </w:pPr>
    </w:p>
    <w:sectPr w:rsidR="004D64C8" w:rsidRPr="00AE6019" w:rsidSect="0024558D">
      <w:footerReference w:type="default" r:id="rId7"/>
      <w:pgSz w:w="11905" w:h="16837"/>
      <w:pgMar w:top="1135" w:right="649" w:bottom="1119" w:left="1283" w:header="0" w:footer="39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711" w:rsidRDefault="00824711" w:rsidP="003432A0">
      <w:r>
        <w:separator/>
      </w:r>
    </w:p>
  </w:endnote>
  <w:endnote w:type="continuationSeparator" w:id="1">
    <w:p w:rsidR="00824711" w:rsidRDefault="00824711" w:rsidP="00343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614" w:rsidRPr="00F1769D" w:rsidRDefault="003432A0">
    <w:pPr>
      <w:pStyle w:val="llb"/>
      <w:jc w:val="center"/>
      <w:rPr>
        <w:sz w:val="20"/>
        <w:szCs w:val="20"/>
      </w:rPr>
    </w:pPr>
    <w:r w:rsidRPr="00F1769D">
      <w:rPr>
        <w:sz w:val="20"/>
        <w:szCs w:val="20"/>
      </w:rPr>
      <w:fldChar w:fldCharType="begin"/>
    </w:r>
    <w:r w:rsidR="00232F30" w:rsidRPr="00F1769D">
      <w:rPr>
        <w:sz w:val="20"/>
        <w:szCs w:val="20"/>
      </w:rPr>
      <w:instrText>PAGE   \* MERGEFORMAT</w:instrText>
    </w:r>
    <w:r w:rsidRPr="00F1769D">
      <w:rPr>
        <w:sz w:val="20"/>
        <w:szCs w:val="20"/>
      </w:rPr>
      <w:fldChar w:fldCharType="separate"/>
    </w:r>
    <w:r w:rsidR="00C95F3B">
      <w:rPr>
        <w:noProof/>
        <w:sz w:val="20"/>
        <w:szCs w:val="20"/>
      </w:rPr>
      <w:t>3</w:t>
    </w:r>
    <w:r w:rsidRPr="00F1769D">
      <w:rPr>
        <w:sz w:val="20"/>
        <w:szCs w:val="20"/>
      </w:rPr>
      <w:fldChar w:fldCharType="end"/>
    </w:r>
  </w:p>
  <w:p w:rsidR="00EA0614" w:rsidRDefault="0082471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711" w:rsidRDefault="00824711" w:rsidP="003432A0">
      <w:r>
        <w:separator/>
      </w:r>
    </w:p>
  </w:footnote>
  <w:footnote w:type="continuationSeparator" w:id="1">
    <w:p w:rsidR="00824711" w:rsidRDefault="00824711" w:rsidP="00343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A54"/>
    <w:multiLevelType w:val="multilevel"/>
    <w:tmpl w:val="98C65B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062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5446226"/>
    <w:multiLevelType w:val="multilevel"/>
    <w:tmpl w:val="8F8C7B7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EF3BC5"/>
    <w:multiLevelType w:val="multilevel"/>
    <w:tmpl w:val="76DEC2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6527604D"/>
    <w:multiLevelType w:val="hybridMultilevel"/>
    <w:tmpl w:val="48068E56"/>
    <w:lvl w:ilvl="0" w:tplc="0F0209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379E3"/>
    <w:multiLevelType w:val="multilevel"/>
    <w:tmpl w:val="C6B20F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8F12D52"/>
    <w:multiLevelType w:val="hybridMultilevel"/>
    <w:tmpl w:val="01486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7BF"/>
    <w:rsid w:val="000A4511"/>
    <w:rsid w:val="001E7B0A"/>
    <w:rsid w:val="00200193"/>
    <w:rsid w:val="00232F30"/>
    <w:rsid w:val="0024349B"/>
    <w:rsid w:val="0024558D"/>
    <w:rsid w:val="002D2E56"/>
    <w:rsid w:val="003432A0"/>
    <w:rsid w:val="00447384"/>
    <w:rsid w:val="004D64C8"/>
    <w:rsid w:val="004F3F6D"/>
    <w:rsid w:val="00645C2E"/>
    <w:rsid w:val="006821A0"/>
    <w:rsid w:val="00824711"/>
    <w:rsid w:val="00833A97"/>
    <w:rsid w:val="00A34B3F"/>
    <w:rsid w:val="00AE6019"/>
    <w:rsid w:val="00B81855"/>
    <w:rsid w:val="00C317BF"/>
    <w:rsid w:val="00C95F3B"/>
    <w:rsid w:val="00F85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17BF"/>
    <w:pPr>
      <w:spacing w:line="240" w:lineRule="auto"/>
      <w:ind w:left="709" w:hanging="709"/>
      <w:jc w:val="left"/>
    </w:pPr>
    <w:rPr>
      <w:rFonts w:ascii="Calibri" w:eastAsia="Calibri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00193"/>
    <w:pPr>
      <w:ind w:left="720"/>
      <w:contextualSpacing/>
    </w:pPr>
  </w:style>
  <w:style w:type="character" w:styleId="Finomhivatkozs">
    <w:name w:val="Subtle Reference"/>
    <w:basedOn w:val="Bekezdsalapbettpusa"/>
    <w:uiPriority w:val="31"/>
    <w:qFormat/>
    <w:rsid w:val="00200193"/>
    <w:rPr>
      <w:smallCaps/>
      <w:color w:val="ED7D31" w:themeColor="accent2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17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17BF"/>
    <w:rPr>
      <w:rFonts w:ascii="Tahoma" w:eastAsia="Calibri" w:hAnsi="Tahoma" w:cs="Tahoma"/>
      <w:sz w:val="16"/>
      <w:szCs w:val="16"/>
    </w:rPr>
  </w:style>
  <w:style w:type="paragraph" w:styleId="llb">
    <w:name w:val="footer"/>
    <w:aliases w:val="Char1, Char1"/>
    <w:basedOn w:val="Norml"/>
    <w:link w:val="llbChar"/>
    <w:uiPriority w:val="99"/>
    <w:unhideWhenUsed/>
    <w:rsid w:val="004F3F6D"/>
    <w:pPr>
      <w:tabs>
        <w:tab w:val="center" w:pos="4536"/>
        <w:tab w:val="right" w:pos="9072"/>
      </w:tabs>
    </w:pPr>
  </w:style>
  <w:style w:type="character" w:customStyle="1" w:styleId="llbChar">
    <w:name w:val="Élőláb Char"/>
    <w:aliases w:val="Char1 Char, Char1 Char"/>
    <w:basedOn w:val="Bekezdsalapbettpusa"/>
    <w:link w:val="llb"/>
    <w:uiPriority w:val="99"/>
    <w:rsid w:val="004F3F6D"/>
    <w:rPr>
      <w:rFonts w:ascii="Calibri" w:eastAsia="Calibri" w:hAnsi="Calibri" w:cs="Times New Roman"/>
      <w:sz w:val="22"/>
    </w:rPr>
  </w:style>
  <w:style w:type="paragraph" w:customStyle="1" w:styleId="Default">
    <w:name w:val="Default"/>
    <w:rsid w:val="002455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2021-03-16T11:32:00Z</dcterms:created>
  <dcterms:modified xsi:type="dcterms:W3CDTF">2021-03-16T11:54:00Z</dcterms:modified>
</cp:coreProperties>
</file>