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C5" w:rsidRDefault="002C16C5" w:rsidP="002C16C5">
      <w:pPr>
        <w:pStyle w:val="Szvegtrzs"/>
        <w:kinsoku w:val="0"/>
        <w:overflowPunct w:val="0"/>
        <w:spacing w:line="275" w:lineRule="exact"/>
        <w:ind w:left="835" w:firstLine="605"/>
        <w:jc w:val="right"/>
        <w:rPr>
          <w:rFonts w:eastAsia="Times New Roman"/>
        </w:rPr>
      </w:pPr>
      <w:r>
        <w:rPr>
          <w:spacing w:val="-2"/>
          <w:w w:val="95"/>
        </w:rPr>
        <w:t xml:space="preserve"> </w:t>
      </w:r>
      <w:r>
        <w:rPr>
          <w:b/>
          <w:bCs/>
        </w:rPr>
        <w:t xml:space="preserve">2. melléklet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  <w:spacing w:val="41"/>
        </w:rPr>
        <w:t xml:space="preserve"> 5</w:t>
      </w:r>
      <w:r>
        <w:rPr>
          <w:spacing w:val="-1"/>
        </w:rPr>
        <w:t>/2017.</w:t>
      </w:r>
      <w:r>
        <w:rPr>
          <w:spacing w:val="-10"/>
        </w:rPr>
        <w:t xml:space="preserve"> </w:t>
      </w:r>
      <w:r>
        <w:rPr>
          <w:spacing w:val="-1"/>
        </w:rPr>
        <w:t>(III.16.)</w:t>
      </w:r>
      <w:r>
        <w:rPr>
          <w:spacing w:val="-10"/>
        </w:rPr>
        <w:t xml:space="preserve"> </w:t>
      </w:r>
      <w:r>
        <w:rPr>
          <w:spacing w:val="-1"/>
        </w:rPr>
        <w:t>önkormányzati</w:t>
      </w:r>
      <w:r>
        <w:rPr>
          <w:spacing w:val="-15"/>
        </w:rPr>
        <w:t xml:space="preserve"> </w:t>
      </w:r>
      <w:r>
        <w:t>rendelethez</w:t>
      </w:r>
    </w:p>
    <w:p w:rsidR="002C16C5" w:rsidRDefault="002C16C5" w:rsidP="002C16C5">
      <w:pPr>
        <w:pStyle w:val="Standard"/>
        <w:jc w:val="both"/>
        <w:rPr>
          <w:rFonts w:eastAsia="Times New Roman"/>
          <w:u w:val="single"/>
        </w:rPr>
      </w:pPr>
    </w:p>
    <w:p w:rsidR="002C16C5" w:rsidRDefault="002C16C5" w:rsidP="002C16C5">
      <w:pPr>
        <w:pStyle w:val="Standard"/>
        <w:jc w:val="both"/>
        <w:rPr>
          <w:rFonts w:eastAsia="Times New Roman"/>
          <w:b/>
        </w:rPr>
      </w:pPr>
      <w:r>
        <w:rPr>
          <w:rFonts w:eastAsia="Times New Roman"/>
          <w:b/>
        </w:rPr>
        <w:t>Az anyakönyvi esemény szolgáltatási díja</w:t>
      </w:r>
    </w:p>
    <w:p w:rsidR="002C16C5" w:rsidRDefault="002C16C5" w:rsidP="002C16C5">
      <w:pPr>
        <w:pStyle w:val="Standard"/>
        <w:jc w:val="both"/>
        <w:rPr>
          <w:rFonts w:eastAsia="Times New Roman"/>
        </w:rPr>
      </w:pPr>
    </w:p>
    <w:tbl>
      <w:tblPr>
        <w:tblW w:w="9169" w:type="dxa"/>
        <w:tblInd w:w="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7"/>
        <w:gridCol w:w="4902"/>
      </w:tblGrid>
      <w:tr w:rsidR="002C16C5" w:rsidRPr="00BB6BC4" w:rsidTr="00DD6D8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C5" w:rsidRPr="00541F9B" w:rsidRDefault="002C16C5" w:rsidP="00DD6D83">
            <w:pPr>
              <w:pStyle w:val="Standard"/>
              <w:snapToGrid w:val="0"/>
              <w:jc w:val="center"/>
              <w:rPr>
                <w:rFonts w:eastAsia="Times New Roman"/>
              </w:rPr>
            </w:pPr>
          </w:p>
          <w:p w:rsidR="002C16C5" w:rsidRPr="00541F9B" w:rsidRDefault="002C16C5" w:rsidP="00DD6D83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541F9B">
              <w:rPr>
                <w:rFonts w:eastAsia="Times New Roman"/>
              </w:rPr>
              <w:t>Szolgáltatás megnevezése</w:t>
            </w:r>
          </w:p>
          <w:p w:rsidR="002C16C5" w:rsidRPr="00541F9B" w:rsidRDefault="002C16C5" w:rsidP="00DD6D83">
            <w:pPr>
              <w:pStyle w:val="Standard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C5" w:rsidRPr="00541F9B" w:rsidRDefault="002C16C5" w:rsidP="00DD6D83">
            <w:pPr>
              <w:pStyle w:val="Standard"/>
              <w:snapToGrid w:val="0"/>
              <w:jc w:val="center"/>
              <w:rPr>
                <w:rFonts w:eastAsia="Times New Roman"/>
              </w:rPr>
            </w:pPr>
          </w:p>
          <w:p w:rsidR="002C16C5" w:rsidRPr="00541F9B" w:rsidRDefault="002C16C5" w:rsidP="00DD6D83">
            <w:pPr>
              <w:pStyle w:val="Standard"/>
              <w:snapToGrid w:val="0"/>
              <w:jc w:val="center"/>
              <w:rPr>
                <w:rFonts w:eastAsia="Times New Roman"/>
              </w:rPr>
            </w:pPr>
            <w:r w:rsidRPr="00541F9B">
              <w:rPr>
                <w:rFonts w:eastAsia="Times New Roman"/>
              </w:rPr>
              <w:t>Szolgáltatás díja</w:t>
            </w:r>
          </w:p>
          <w:p w:rsidR="002C16C5" w:rsidRPr="00541F9B" w:rsidRDefault="002C16C5" w:rsidP="00DD6D83">
            <w:pPr>
              <w:pStyle w:val="Standard"/>
              <w:snapToGrid w:val="0"/>
              <w:jc w:val="center"/>
              <w:rPr>
                <w:rFonts w:eastAsia="Times New Roman"/>
              </w:rPr>
            </w:pPr>
          </w:p>
        </w:tc>
      </w:tr>
      <w:tr w:rsidR="002C16C5" w:rsidTr="00DD6D8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</w:p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Anyakönyvi esemény hivatali helyiségben, hivatali munkaidőn kívül</w:t>
            </w:r>
          </w:p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C5" w:rsidRDefault="002C16C5" w:rsidP="00DD6D83">
            <w:pPr>
              <w:pStyle w:val="Standard"/>
              <w:snapToGrid w:val="0"/>
              <w:jc w:val="right"/>
              <w:rPr>
                <w:rFonts w:eastAsia="Times New Roman"/>
              </w:rPr>
            </w:pPr>
          </w:p>
          <w:p w:rsidR="002C16C5" w:rsidRDefault="002C16C5" w:rsidP="00DD6D83">
            <w:pPr>
              <w:pStyle w:val="Standard"/>
              <w:jc w:val="right"/>
              <w:rPr>
                <w:rFonts w:eastAsia="Times New Roman"/>
              </w:rPr>
            </w:pPr>
            <w:r>
              <w:t>5</w:t>
            </w:r>
            <w:r>
              <w:rPr>
                <w:rFonts w:eastAsia="Times New Roman"/>
              </w:rPr>
              <w:t>.000 Ft</w:t>
            </w:r>
          </w:p>
          <w:p w:rsidR="002C16C5" w:rsidRDefault="002C16C5" w:rsidP="00DD6D83">
            <w:pPr>
              <w:pStyle w:val="Standard"/>
              <w:jc w:val="right"/>
              <w:rPr>
                <w:rFonts w:eastAsia="Times New Roman"/>
              </w:rPr>
            </w:pPr>
          </w:p>
        </w:tc>
      </w:tr>
      <w:tr w:rsidR="002C16C5" w:rsidTr="00DD6D8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</w:p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Anyakönyvi esemény külső helyszínen, hivatali munkaidőben</w:t>
            </w:r>
          </w:p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6C5" w:rsidRDefault="002C16C5" w:rsidP="00DD6D83">
            <w:pPr>
              <w:pStyle w:val="Standard"/>
              <w:snapToGrid w:val="0"/>
              <w:jc w:val="right"/>
              <w:rPr>
                <w:rFonts w:eastAsia="Times New Roman"/>
              </w:rPr>
            </w:pPr>
            <w:r>
              <w:t>5</w:t>
            </w:r>
            <w:r>
              <w:rPr>
                <w:rFonts w:eastAsia="Times New Roman"/>
              </w:rPr>
              <w:t>.000 Ft</w:t>
            </w:r>
          </w:p>
        </w:tc>
      </w:tr>
      <w:tr w:rsidR="002C16C5" w:rsidTr="00DD6D83"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</w:p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Anyakönyvi esemény külső helyszínen, hivatali munkaidőn kívül</w:t>
            </w:r>
          </w:p>
          <w:p w:rsidR="002C16C5" w:rsidRDefault="002C16C5" w:rsidP="00DD6D83">
            <w:pPr>
              <w:pStyle w:val="Standard"/>
              <w:snapToGrid w:val="0"/>
              <w:rPr>
                <w:rFonts w:eastAsia="Times New Roman"/>
              </w:rPr>
            </w:pP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6C5" w:rsidRDefault="002C16C5" w:rsidP="00DD6D83">
            <w:pPr>
              <w:pStyle w:val="Standard"/>
              <w:snapToGrid w:val="0"/>
              <w:jc w:val="right"/>
              <w:rPr>
                <w:rFonts w:eastAsia="Times New Roman"/>
              </w:rPr>
            </w:pPr>
          </w:p>
          <w:p w:rsidR="002C16C5" w:rsidRDefault="002C16C5" w:rsidP="00DD6D83">
            <w:pPr>
              <w:pStyle w:val="Standard"/>
              <w:jc w:val="right"/>
              <w:rPr>
                <w:rFonts w:eastAsia="Times New Roman"/>
              </w:rPr>
            </w:pPr>
            <w:smartTag w:uri="urn:schemas-microsoft-com:office:smarttags" w:element="metricconverter">
              <w:smartTagPr>
                <w:attr w:name="ProductID" w:val="10.000 Ft"/>
              </w:smartTagPr>
              <w:r>
                <w:rPr>
                  <w:rFonts w:eastAsia="Times New Roman"/>
                </w:rPr>
                <w:t>10.000 Ft</w:t>
              </w:r>
            </w:smartTag>
          </w:p>
        </w:tc>
      </w:tr>
    </w:tbl>
    <w:p w:rsidR="002C16C5" w:rsidRDefault="002C16C5" w:rsidP="002C16C5">
      <w:pPr>
        <w:pStyle w:val="Standard"/>
        <w:jc w:val="both"/>
        <w:rPr>
          <w:rFonts w:eastAsia="Times New Roman"/>
        </w:rPr>
      </w:pPr>
    </w:p>
    <w:p w:rsidR="002C16C5" w:rsidRDefault="002C16C5" w:rsidP="002C16C5">
      <w:pPr>
        <w:pStyle w:val="Standard"/>
        <w:jc w:val="both"/>
        <w:rPr>
          <w:rFonts w:eastAsia="Times New Roman"/>
        </w:rPr>
      </w:pPr>
      <w:r>
        <w:rPr>
          <w:rFonts w:eastAsia="Times New Roman"/>
        </w:rPr>
        <w:t>A szolgáltatás díja a fizetendő ÁFA összegét nem tartalmazza.</w:t>
      </w:r>
    </w:p>
    <w:p w:rsidR="002C16C5" w:rsidRDefault="002C16C5" w:rsidP="002C16C5">
      <w:pPr>
        <w:pStyle w:val="Szvegtrzs"/>
        <w:kinsoku w:val="0"/>
        <w:overflowPunct w:val="0"/>
        <w:ind w:left="0"/>
      </w:pPr>
    </w:p>
    <w:p w:rsidR="002C16C5" w:rsidRDefault="002C16C5" w:rsidP="002C16C5">
      <w:pPr>
        <w:pStyle w:val="Szvegtrzs"/>
        <w:kinsoku w:val="0"/>
        <w:overflowPunct w:val="0"/>
      </w:pPr>
      <w:r>
        <w:rPr>
          <w:spacing w:val="-1"/>
        </w:rPr>
        <w:t xml:space="preserve"> .</w:t>
      </w:r>
    </w:p>
    <w:p w:rsidR="00B276B1" w:rsidRDefault="00B276B1"/>
    <w:sectPr w:rsidR="00B276B1" w:rsidSect="00B2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9"/>
    <w:multiLevelType w:val="multilevel"/>
    <w:tmpl w:val="0000088C"/>
    <w:lvl w:ilvl="0">
      <w:start w:val="2"/>
      <w:numFmt w:val="decimal"/>
      <w:lvlText w:val="(%1)"/>
      <w:lvlJc w:val="left"/>
      <w:pPr>
        <w:ind w:left="821" w:hanging="346"/>
      </w:pPr>
      <w:rPr>
        <w:rFonts w:ascii="Times New Roman" w:hAnsi="Times New Roman" w:cs="Times New Roman"/>
        <w:b w:val="0"/>
        <w:bCs w:val="0"/>
        <w:spacing w:val="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208" w:hanging="245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8330" w:hanging="245"/>
      </w:pPr>
    </w:lvl>
    <w:lvl w:ilvl="3">
      <w:numFmt w:val="bullet"/>
      <w:lvlText w:val="•"/>
      <w:lvlJc w:val="left"/>
      <w:pPr>
        <w:ind w:left="8451" w:hanging="245"/>
      </w:pPr>
    </w:lvl>
    <w:lvl w:ilvl="4">
      <w:numFmt w:val="bullet"/>
      <w:lvlText w:val="•"/>
      <w:lvlJc w:val="left"/>
      <w:pPr>
        <w:ind w:left="8572" w:hanging="245"/>
      </w:pPr>
    </w:lvl>
    <w:lvl w:ilvl="5">
      <w:numFmt w:val="bullet"/>
      <w:lvlText w:val="•"/>
      <w:lvlJc w:val="left"/>
      <w:pPr>
        <w:ind w:left="8693" w:hanging="245"/>
      </w:pPr>
    </w:lvl>
    <w:lvl w:ilvl="6">
      <w:numFmt w:val="bullet"/>
      <w:lvlText w:val="•"/>
      <w:lvlJc w:val="left"/>
      <w:pPr>
        <w:ind w:left="8815" w:hanging="245"/>
      </w:pPr>
    </w:lvl>
    <w:lvl w:ilvl="7">
      <w:numFmt w:val="bullet"/>
      <w:lvlText w:val="•"/>
      <w:lvlJc w:val="left"/>
      <w:pPr>
        <w:ind w:left="8936" w:hanging="245"/>
      </w:pPr>
    </w:lvl>
    <w:lvl w:ilvl="8">
      <w:numFmt w:val="bullet"/>
      <w:lvlText w:val="•"/>
      <w:lvlJc w:val="left"/>
      <w:pPr>
        <w:ind w:left="9057" w:hanging="24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6C5"/>
    <w:rsid w:val="002C16C5"/>
    <w:rsid w:val="00B2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2C16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2C16C5"/>
    <w:pPr>
      <w:ind w:left="115"/>
    </w:pPr>
  </w:style>
  <w:style w:type="character" w:customStyle="1" w:styleId="SzvegtrzsChar">
    <w:name w:val="Szövegtörzs Char"/>
    <w:basedOn w:val="Bekezdsalapbettpusa"/>
    <w:link w:val="Szvegtrzs"/>
    <w:uiPriority w:val="1"/>
    <w:rsid w:val="002C16C5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Heading2">
    <w:name w:val="Heading 2"/>
    <w:basedOn w:val="Norml"/>
    <w:uiPriority w:val="1"/>
    <w:qFormat/>
    <w:rsid w:val="002C16C5"/>
    <w:pPr>
      <w:ind w:left="115"/>
      <w:outlineLvl w:val="1"/>
    </w:pPr>
    <w:rPr>
      <w:b/>
      <w:bCs/>
    </w:rPr>
  </w:style>
  <w:style w:type="paragraph" w:customStyle="1" w:styleId="Standard">
    <w:name w:val="Standard"/>
    <w:rsid w:val="002C16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2017-03-31T08:42:00Z</dcterms:created>
  <dcterms:modified xsi:type="dcterms:W3CDTF">2017-03-31T08:42:00Z</dcterms:modified>
</cp:coreProperties>
</file>