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49D" w:rsidRPr="00D64652" w:rsidRDefault="006E649D" w:rsidP="006E649D">
      <w:pPr>
        <w:pStyle w:val="Szvegtrzs21"/>
        <w:ind w:right="1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  <w:r w:rsidRPr="00D64652">
        <w:rPr>
          <w:rFonts w:ascii="Arial Narrow" w:hAnsi="Arial Narrow" w:cs="Arial"/>
          <w:b/>
          <w:sz w:val="24"/>
          <w:szCs w:val="24"/>
        </w:rPr>
        <w:t>Budaörs Város Önkormányzatának Képviselő-testülete</w:t>
      </w:r>
    </w:p>
    <w:p w:rsidR="006E649D" w:rsidRPr="00D64652" w:rsidRDefault="006E649D" w:rsidP="006E649D">
      <w:pPr>
        <w:pStyle w:val="Szvegtrzs21"/>
        <w:ind w:right="1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19</w:t>
      </w:r>
      <w:r w:rsidRPr="00D64652">
        <w:rPr>
          <w:rFonts w:ascii="Arial Narrow" w:hAnsi="Arial Narrow" w:cs="Arial"/>
          <w:b/>
          <w:sz w:val="24"/>
          <w:szCs w:val="24"/>
        </w:rPr>
        <w:t>/20</w:t>
      </w:r>
      <w:r>
        <w:rPr>
          <w:rFonts w:ascii="Arial Narrow" w:hAnsi="Arial Narrow" w:cs="Arial"/>
          <w:b/>
          <w:sz w:val="24"/>
          <w:szCs w:val="24"/>
        </w:rPr>
        <w:t>20</w:t>
      </w:r>
      <w:r w:rsidRPr="00D64652">
        <w:rPr>
          <w:rFonts w:ascii="Arial Narrow" w:hAnsi="Arial Narrow" w:cs="Arial"/>
          <w:b/>
          <w:sz w:val="24"/>
          <w:szCs w:val="24"/>
        </w:rPr>
        <w:t>. (</w:t>
      </w:r>
      <w:r>
        <w:rPr>
          <w:rFonts w:ascii="Arial Narrow" w:hAnsi="Arial Narrow" w:cs="Arial"/>
          <w:b/>
          <w:sz w:val="24"/>
          <w:szCs w:val="24"/>
        </w:rPr>
        <w:t>VIII.28.</w:t>
      </w:r>
      <w:r w:rsidRPr="00D64652">
        <w:rPr>
          <w:rFonts w:ascii="Arial Narrow" w:hAnsi="Arial Narrow" w:cs="Arial"/>
          <w:b/>
          <w:sz w:val="24"/>
          <w:szCs w:val="24"/>
        </w:rPr>
        <w:t>) önkormányzati rendelete</w:t>
      </w:r>
    </w:p>
    <w:p w:rsidR="006E649D" w:rsidRPr="00D64652" w:rsidRDefault="006E649D" w:rsidP="006E649D">
      <w:pPr>
        <w:pStyle w:val="Szvegtrzs21"/>
        <w:ind w:right="1"/>
        <w:jc w:val="center"/>
        <w:rPr>
          <w:rFonts w:ascii="Arial Narrow" w:hAnsi="Arial Narrow" w:cs="Arial"/>
          <w:b/>
          <w:sz w:val="24"/>
          <w:szCs w:val="24"/>
        </w:rPr>
      </w:pPr>
    </w:p>
    <w:p w:rsidR="006E649D" w:rsidRDefault="006E649D" w:rsidP="006E649D">
      <w:pPr>
        <w:tabs>
          <w:tab w:val="left" w:pos="360"/>
        </w:tabs>
        <w:jc w:val="center"/>
        <w:rPr>
          <w:rFonts w:ascii="Arial Narrow" w:hAnsi="Arial Narrow" w:cs="Arial"/>
          <w:b/>
          <w:spacing w:val="20"/>
        </w:rPr>
      </w:pPr>
      <w:r w:rsidRPr="00D64652">
        <w:rPr>
          <w:rFonts w:ascii="Arial Narrow" w:hAnsi="Arial Narrow" w:cs="Arial"/>
          <w:b/>
          <w:spacing w:val="20"/>
        </w:rPr>
        <w:t>A BUDAÖRS VÁROS HELYI ÉPÍTÉSI SZABÁLYZAT</w:t>
      </w:r>
      <w:r>
        <w:rPr>
          <w:rFonts w:ascii="Arial Narrow" w:hAnsi="Arial Narrow" w:cs="Arial"/>
          <w:b/>
          <w:spacing w:val="20"/>
        </w:rPr>
        <w:t>RÓL SZÓLÓ</w:t>
      </w:r>
    </w:p>
    <w:p w:rsidR="006E649D" w:rsidRPr="00D64652" w:rsidRDefault="006E649D" w:rsidP="006E649D">
      <w:pPr>
        <w:tabs>
          <w:tab w:val="left" w:pos="360"/>
        </w:tabs>
        <w:jc w:val="center"/>
        <w:rPr>
          <w:rFonts w:ascii="Arial Narrow" w:hAnsi="Arial Narrow" w:cs="Arial"/>
          <w:b/>
          <w:spacing w:val="20"/>
        </w:rPr>
      </w:pPr>
      <w:r w:rsidRPr="00D64652">
        <w:rPr>
          <w:rFonts w:ascii="Arial Narrow" w:hAnsi="Arial Narrow" w:cs="Arial"/>
          <w:b/>
          <w:spacing w:val="20"/>
        </w:rPr>
        <w:t xml:space="preserve">24/2014. (IX.29.) önkormányzati rendelet </w:t>
      </w:r>
    </w:p>
    <w:p w:rsidR="006E649D" w:rsidRPr="00D64652" w:rsidRDefault="006E649D" w:rsidP="006E649D">
      <w:pPr>
        <w:tabs>
          <w:tab w:val="left" w:pos="360"/>
        </w:tabs>
        <w:jc w:val="center"/>
        <w:rPr>
          <w:rFonts w:ascii="Arial Narrow" w:hAnsi="Arial Narrow" w:cs="Arial"/>
          <w:b/>
          <w:spacing w:val="20"/>
        </w:rPr>
      </w:pPr>
      <w:r w:rsidRPr="00D64652">
        <w:rPr>
          <w:rFonts w:ascii="Arial Narrow" w:hAnsi="Arial Narrow" w:cs="Arial"/>
          <w:b/>
          <w:spacing w:val="20"/>
        </w:rPr>
        <w:t>MÓDOSÍTÁSÁRÓL</w:t>
      </w:r>
    </w:p>
    <w:p w:rsidR="006E649D" w:rsidRPr="00D64652" w:rsidRDefault="006E649D" w:rsidP="006E649D">
      <w:pPr>
        <w:pStyle w:val="Szvegtrzs"/>
        <w:jc w:val="left"/>
        <w:rPr>
          <w:rFonts w:ascii="Arial Narrow" w:hAnsi="Arial Narrow"/>
        </w:rPr>
      </w:pPr>
    </w:p>
    <w:p w:rsidR="006E649D" w:rsidRPr="00D64652" w:rsidRDefault="006E649D" w:rsidP="006E649D">
      <w:pPr>
        <w:spacing w:before="240"/>
        <w:jc w:val="both"/>
        <w:rPr>
          <w:rFonts w:ascii="Arial Narrow" w:hAnsi="Arial Narrow"/>
        </w:rPr>
      </w:pPr>
      <w:r w:rsidRPr="00D64652">
        <w:rPr>
          <w:rFonts w:ascii="Arial Narrow" w:hAnsi="Arial Narrow"/>
        </w:rPr>
        <w:t xml:space="preserve">Budaörs Város Önkormányzatának Képviselő-testülete az épített környezet alakításáról és védelméről szóló 1997. évi LXXVIII. törvény 62. § (6) bekezdés 6. pontjában kapott felhatalmazás alapján, </w:t>
      </w:r>
      <w:r w:rsidRPr="00D64652">
        <w:rPr>
          <w:rFonts w:ascii="Arial Narrow" w:hAnsi="Arial Narrow"/>
          <w:bCs/>
        </w:rPr>
        <w:t>Magyarország helyi önkormányzatairól szóló 2011. évi CLXXXIX. törvény 13. § (1) bekezdés 1. pontjában</w:t>
      </w:r>
      <w:r w:rsidRPr="00D64652">
        <w:rPr>
          <w:rFonts w:ascii="Arial Narrow" w:hAnsi="Arial Narrow"/>
        </w:rPr>
        <w:t xml:space="preserve"> meghatározott feladatkörében eljárva, valamint a </w:t>
      </w:r>
      <w:r w:rsidRPr="00D64652">
        <w:rPr>
          <w:rFonts w:ascii="Arial Narrow" w:hAnsi="Arial Narrow"/>
          <w:bCs/>
        </w:rPr>
        <w:t xml:space="preserve">településfejlesztési koncepcióról, az integrált településfejlesztési stratégiáról és a településrendezési eszközökről, valamint egyes településrendezési sajátos jogintézményekről szóló 314/2012. (XI. 8.) Korm. rendelet 28. §-a szerint jogosult szervek és személyek véleményének kikérésével </w:t>
      </w:r>
      <w:r w:rsidRPr="00D64652">
        <w:rPr>
          <w:rFonts w:ascii="Arial Narrow" w:hAnsi="Arial Narrow"/>
        </w:rPr>
        <w:t>a következőket rendeli el.</w:t>
      </w:r>
    </w:p>
    <w:p w:rsidR="006E649D" w:rsidRDefault="006E649D" w:rsidP="006E649D">
      <w:pPr>
        <w:autoSpaceDE w:val="0"/>
        <w:autoSpaceDN w:val="0"/>
        <w:adjustRightInd w:val="0"/>
        <w:rPr>
          <w:rFonts w:ascii="Arial Narrow" w:hAnsi="Arial Narrow"/>
          <w:b/>
        </w:rPr>
      </w:pPr>
    </w:p>
    <w:p w:rsidR="006E649D" w:rsidRPr="00D64652" w:rsidRDefault="006E649D" w:rsidP="006E649D">
      <w:pPr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 w:rsidRPr="00D64652">
        <w:rPr>
          <w:rFonts w:ascii="Arial Narrow" w:hAnsi="Arial Narrow"/>
          <w:b/>
        </w:rPr>
        <w:t>1. §</w:t>
      </w:r>
    </w:p>
    <w:p w:rsidR="006E649D" w:rsidRPr="00D64652" w:rsidRDefault="006E649D" w:rsidP="006E649D">
      <w:pPr>
        <w:autoSpaceDE w:val="0"/>
        <w:autoSpaceDN w:val="0"/>
        <w:adjustRightInd w:val="0"/>
        <w:jc w:val="center"/>
        <w:rPr>
          <w:rFonts w:ascii="Arial Narrow" w:hAnsi="Arial Narrow"/>
          <w:b/>
        </w:rPr>
      </w:pPr>
    </w:p>
    <w:p w:rsidR="006E649D" w:rsidRPr="00BE3F03" w:rsidRDefault="006E649D" w:rsidP="006E649D">
      <w:pPr>
        <w:tabs>
          <w:tab w:val="left" w:pos="360"/>
        </w:tabs>
        <w:jc w:val="both"/>
        <w:rPr>
          <w:rFonts w:ascii="Arial Narrow" w:hAnsi="Arial Narrow" w:cs="Arial"/>
          <w:color w:val="000000"/>
        </w:rPr>
      </w:pPr>
      <w:r w:rsidRPr="00BE3F03">
        <w:rPr>
          <w:rFonts w:ascii="Arial Narrow" w:hAnsi="Arial Narrow"/>
          <w:color w:val="000000"/>
        </w:rPr>
        <w:t xml:space="preserve">(1) A Budaörs Város Önkormányzat </w:t>
      </w:r>
      <w:r w:rsidRPr="00BE3F03">
        <w:rPr>
          <w:rFonts w:ascii="Arial Narrow" w:hAnsi="Arial Narrow" w:cs="Arial"/>
          <w:color w:val="000000"/>
        </w:rPr>
        <w:t>Képviselő-testületének a BUDAÖRS VÁROS HELYI ÉPÍTÉSI SZABÁLYZATÁRÓL szóló 24/2014. (IX.29.) ÖKT sz. rendeletének (továbbiakban: R.) 7. § (1) bekezdés helyébe a</w:t>
      </w:r>
      <w:r>
        <w:rPr>
          <w:rFonts w:ascii="Arial Narrow" w:hAnsi="Arial Narrow" w:cs="Arial"/>
          <w:color w:val="000000"/>
        </w:rPr>
        <w:t xml:space="preserve"> következő</w:t>
      </w:r>
      <w:r w:rsidRPr="00BE3F03">
        <w:rPr>
          <w:rFonts w:ascii="Arial Narrow" w:hAnsi="Arial Narrow" w:cs="Arial"/>
          <w:color w:val="000000"/>
        </w:rPr>
        <w:t xml:space="preserve"> rendelkezés lép: </w:t>
      </w:r>
    </w:p>
    <w:p w:rsidR="006E649D" w:rsidRPr="00BE3F03" w:rsidRDefault="006E649D" w:rsidP="006E649D">
      <w:pPr>
        <w:keepNext/>
        <w:tabs>
          <w:tab w:val="left" w:pos="567"/>
        </w:tabs>
        <w:spacing w:before="120"/>
        <w:ind w:left="284"/>
        <w:jc w:val="both"/>
        <w:rPr>
          <w:rFonts w:ascii="Arial Narrow" w:hAnsi="Arial Narrow" w:cs="Arial"/>
          <w:color w:val="000000"/>
          <w:szCs w:val="24"/>
        </w:rPr>
      </w:pPr>
      <w:r w:rsidRPr="00BE3F03">
        <w:rPr>
          <w:rFonts w:ascii="Arial Narrow" w:hAnsi="Arial Narrow" w:cs="Arial"/>
          <w:color w:val="000000"/>
          <w:szCs w:val="24"/>
        </w:rPr>
        <w:t>„(1) A tervezett közterület-szabályozások érdekében a szabályozási tervnek megfelelő kialakítást eredményező telekalakítás minden esetben végrehajtható, akkor is, ha a telek területe, egyéb mérete az övezetben előírt minimális méret alá csökken, vagy a maximális méret fölé emelkedik, illetve eleve kisebb vagy nagyobb az előírt telekméretnél, valamint akkor is, ha a telek megengedett legnagyobb beépítési mértéke és</w:t>
      </w:r>
      <w:r>
        <w:rPr>
          <w:rFonts w:ascii="Arial Narrow" w:hAnsi="Arial Narrow" w:cs="Arial"/>
          <w:color w:val="000000"/>
          <w:szCs w:val="24"/>
        </w:rPr>
        <w:t xml:space="preserve">, </w:t>
      </w:r>
      <w:r w:rsidRPr="00BE3F03">
        <w:rPr>
          <w:rFonts w:ascii="Arial Narrow" w:hAnsi="Arial Narrow" w:cs="Arial"/>
          <w:color w:val="000000"/>
          <w:szCs w:val="24"/>
        </w:rPr>
        <w:t>vagy bruttó szintterületi mutatója a határértéket meghaladja.”</w:t>
      </w:r>
    </w:p>
    <w:p w:rsidR="006E649D" w:rsidRPr="00BE3F03" w:rsidRDefault="006E649D" w:rsidP="006E649D">
      <w:pPr>
        <w:tabs>
          <w:tab w:val="left" w:pos="567"/>
        </w:tabs>
        <w:jc w:val="both"/>
        <w:rPr>
          <w:rFonts w:ascii="Arial Narrow" w:hAnsi="Arial Narrow" w:cs="Arial"/>
          <w:color w:val="000000"/>
          <w:szCs w:val="24"/>
        </w:rPr>
      </w:pPr>
    </w:p>
    <w:p w:rsidR="006E649D" w:rsidRPr="00BE3F03" w:rsidRDefault="006E649D" w:rsidP="006E649D">
      <w:pPr>
        <w:tabs>
          <w:tab w:val="left" w:pos="720"/>
        </w:tabs>
        <w:spacing w:before="120" w:after="120"/>
        <w:ind w:left="720" w:hanging="720"/>
        <w:jc w:val="both"/>
        <w:rPr>
          <w:rFonts w:ascii="Arial Narrow" w:hAnsi="Arial Narrow" w:cs="Arial"/>
          <w:color w:val="000000"/>
        </w:rPr>
      </w:pPr>
      <w:r w:rsidRPr="00BE3F03">
        <w:rPr>
          <w:rFonts w:ascii="Arial Narrow" w:hAnsi="Arial Narrow" w:cs="Arial"/>
          <w:color w:val="000000"/>
        </w:rPr>
        <w:t>(2) Az R. 7.§-a a</w:t>
      </w:r>
      <w:r>
        <w:rPr>
          <w:rFonts w:ascii="Arial Narrow" w:hAnsi="Arial Narrow" w:cs="Arial"/>
          <w:color w:val="000000"/>
        </w:rPr>
        <w:t xml:space="preserve"> következő</w:t>
      </w:r>
      <w:r w:rsidRPr="00BE3F03">
        <w:rPr>
          <w:rFonts w:ascii="Arial Narrow" w:hAnsi="Arial Narrow" w:cs="Arial"/>
          <w:color w:val="000000"/>
        </w:rPr>
        <w:t xml:space="preserve"> (7) bekezdéssel egészül ki:</w:t>
      </w:r>
    </w:p>
    <w:p w:rsidR="006E649D" w:rsidRPr="00BE3F03" w:rsidRDefault="006E649D" w:rsidP="006E649D">
      <w:pPr>
        <w:keepNext/>
        <w:tabs>
          <w:tab w:val="left" w:pos="567"/>
        </w:tabs>
        <w:spacing w:before="120"/>
        <w:ind w:left="284"/>
        <w:jc w:val="both"/>
        <w:rPr>
          <w:rFonts w:ascii="Arial Narrow" w:hAnsi="Arial Narrow" w:cs="Arial"/>
          <w:color w:val="000000"/>
          <w:szCs w:val="24"/>
        </w:rPr>
      </w:pPr>
      <w:r w:rsidRPr="00BE3F03">
        <w:rPr>
          <w:rFonts w:ascii="Arial Narrow" w:hAnsi="Arial Narrow" w:cs="Arial"/>
          <w:color w:val="000000"/>
          <w:szCs w:val="24"/>
        </w:rPr>
        <w:t xml:space="preserve">„(7) </w:t>
      </w:r>
      <w:r w:rsidRPr="00BE3F03">
        <w:rPr>
          <w:rFonts w:ascii="Arial Narrow" w:hAnsi="Arial Narrow" w:cs="Arial"/>
          <w:color w:val="000000"/>
          <w:szCs w:val="24"/>
        </w:rPr>
        <w:tab/>
      </w:r>
      <w:r>
        <w:rPr>
          <w:rFonts w:ascii="Arial Narrow" w:hAnsi="Arial Narrow" w:cs="Arial"/>
          <w:color w:val="000000"/>
          <w:szCs w:val="24"/>
        </w:rPr>
        <w:t>Szabályozási vonallal metszett ingatlan telekalakítása során a szabályozási vonal által előirányzott telekalakítást is tartalmazni kell a telekalakítási dokumentációnak</w:t>
      </w:r>
      <w:r w:rsidRPr="00BE3F03">
        <w:rPr>
          <w:rFonts w:ascii="Arial Narrow" w:hAnsi="Arial Narrow" w:cs="Arial"/>
          <w:color w:val="000000"/>
          <w:szCs w:val="24"/>
        </w:rPr>
        <w:t xml:space="preserve">.” </w:t>
      </w:r>
    </w:p>
    <w:p w:rsidR="006E649D" w:rsidRPr="00BE3F03" w:rsidRDefault="006E649D" w:rsidP="006E649D">
      <w:pPr>
        <w:keepNext/>
        <w:tabs>
          <w:tab w:val="left" w:pos="567"/>
        </w:tabs>
        <w:spacing w:before="120"/>
        <w:jc w:val="both"/>
        <w:rPr>
          <w:rFonts w:ascii="Arial Narrow" w:hAnsi="Arial Narrow" w:cs="Arial"/>
          <w:color w:val="FF0000"/>
          <w:szCs w:val="24"/>
        </w:rPr>
      </w:pPr>
    </w:p>
    <w:p w:rsidR="006E649D" w:rsidRPr="00883CBE" w:rsidRDefault="006E649D" w:rsidP="006E649D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</w:rPr>
      </w:pPr>
      <w:r w:rsidRPr="00BE3F03">
        <w:rPr>
          <w:rFonts w:ascii="Arial Narrow" w:hAnsi="Arial Narrow"/>
          <w:b/>
          <w:color w:val="000000"/>
        </w:rPr>
        <w:t>2. §</w:t>
      </w:r>
    </w:p>
    <w:p w:rsidR="006E649D" w:rsidRDefault="006E649D" w:rsidP="006E649D">
      <w:pPr>
        <w:keepNext/>
        <w:tabs>
          <w:tab w:val="left" w:pos="567"/>
        </w:tabs>
        <w:spacing w:before="120"/>
        <w:jc w:val="both"/>
        <w:rPr>
          <w:rFonts w:ascii="Arial Narrow" w:hAnsi="Arial Narrow" w:cs="Arial"/>
          <w:color w:val="000000"/>
        </w:rPr>
      </w:pPr>
      <w:r w:rsidRPr="00903412">
        <w:rPr>
          <w:rFonts w:ascii="Arial Narrow" w:hAnsi="Arial Narrow"/>
          <w:color w:val="000000"/>
        </w:rPr>
        <w:t>(</w:t>
      </w:r>
      <w:r>
        <w:rPr>
          <w:rFonts w:ascii="Arial Narrow" w:hAnsi="Arial Narrow"/>
          <w:color w:val="000000"/>
        </w:rPr>
        <w:t>1</w:t>
      </w:r>
      <w:r w:rsidRPr="00903412">
        <w:rPr>
          <w:rFonts w:ascii="Arial Narrow" w:hAnsi="Arial Narrow"/>
          <w:color w:val="000000"/>
        </w:rPr>
        <w:t xml:space="preserve">) </w:t>
      </w:r>
      <w:r w:rsidRPr="00903412">
        <w:rPr>
          <w:rFonts w:ascii="Arial Narrow" w:hAnsi="Arial Narrow" w:cs="Arial"/>
          <w:color w:val="000000"/>
        </w:rPr>
        <w:t>Az R. 13.§</w:t>
      </w:r>
      <w:r>
        <w:rPr>
          <w:rFonts w:ascii="Arial Narrow" w:hAnsi="Arial Narrow" w:cs="Arial"/>
          <w:color w:val="000000"/>
        </w:rPr>
        <w:t xml:space="preserve">-a </w:t>
      </w:r>
      <w:r w:rsidRPr="00903412">
        <w:rPr>
          <w:rFonts w:ascii="Arial Narrow" w:hAnsi="Arial Narrow" w:cs="Arial"/>
          <w:color w:val="000000"/>
        </w:rPr>
        <w:t>a</w:t>
      </w:r>
      <w:r>
        <w:rPr>
          <w:rFonts w:ascii="Arial Narrow" w:hAnsi="Arial Narrow" w:cs="Arial"/>
          <w:color w:val="000000"/>
        </w:rPr>
        <w:t xml:space="preserve"> következő (8) bekezdéssel egészül ki</w:t>
      </w:r>
      <w:r w:rsidRPr="00903412">
        <w:rPr>
          <w:rFonts w:ascii="Arial Narrow" w:hAnsi="Arial Narrow" w:cs="Arial"/>
          <w:color w:val="000000"/>
        </w:rPr>
        <w:t>:</w:t>
      </w:r>
    </w:p>
    <w:p w:rsidR="006E649D" w:rsidRDefault="006E649D" w:rsidP="006E649D">
      <w:pPr>
        <w:keepNext/>
        <w:tabs>
          <w:tab w:val="left" w:pos="567"/>
        </w:tabs>
        <w:spacing w:before="120"/>
        <w:ind w:left="567" w:hanging="283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>„(8) T</w:t>
      </w:r>
      <w:r w:rsidRPr="00903412">
        <w:rPr>
          <w:rFonts w:ascii="Arial Narrow" w:hAnsi="Arial Narrow" w:cs="Arial"/>
          <w:color w:val="000000"/>
          <w:szCs w:val="24"/>
        </w:rPr>
        <w:t>eleknyél legfeljebb 2</w:t>
      </w:r>
      <w:r>
        <w:rPr>
          <w:rFonts w:ascii="Arial Narrow" w:hAnsi="Arial Narrow" w:cs="Arial"/>
          <w:color w:val="000000"/>
          <w:szCs w:val="24"/>
        </w:rPr>
        <w:t xml:space="preserve"> </w:t>
      </w:r>
      <w:r w:rsidRPr="00903412">
        <w:rPr>
          <w:rFonts w:ascii="Arial Narrow" w:hAnsi="Arial Narrow" w:cs="Arial"/>
          <w:color w:val="000000"/>
          <w:szCs w:val="24"/>
        </w:rPr>
        <w:t>db meglévő ingatlan megközelítését szolgáló 3 m széles</w:t>
      </w:r>
      <w:r>
        <w:rPr>
          <w:rFonts w:ascii="Arial Narrow" w:hAnsi="Arial Narrow" w:cs="Arial"/>
          <w:color w:val="000000"/>
          <w:szCs w:val="24"/>
        </w:rPr>
        <w:t>ségű</w:t>
      </w:r>
      <w:r w:rsidRPr="00903412">
        <w:rPr>
          <w:rFonts w:ascii="Arial Narrow" w:hAnsi="Arial Narrow" w:cs="Arial"/>
          <w:color w:val="000000"/>
          <w:szCs w:val="24"/>
        </w:rPr>
        <w:t xml:space="preserve"> magánúttá történő átalakítása esetében a</w:t>
      </w:r>
      <w:r>
        <w:rPr>
          <w:rFonts w:ascii="Arial Narrow" w:hAnsi="Arial Narrow" w:cs="Arial"/>
          <w:color w:val="000000"/>
          <w:szCs w:val="24"/>
        </w:rPr>
        <w:t>z (1) bekezdés</w:t>
      </w:r>
      <w:r w:rsidRPr="00903412">
        <w:rPr>
          <w:rFonts w:ascii="Arial Narrow" w:hAnsi="Arial Narrow" w:cs="Arial"/>
          <w:color w:val="000000"/>
          <w:szCs w:val="24"/>
        </w:rPr>
        <w:t xml:space="preserve"> a) pont előírása</w:t>
      </w:r>
      <w:r>
        <w:rPr>
          <w:rFonts w:ascii="Arial Narrow" w:hAnsi="Arial Narrow" w:cs="Arial"/>
          <w:color w:val="000000"/>
          <w:szCs w:val="24"/>
        </w:rPr>
        <w:t>i</w:t>
      </w:r>
      <w:r w:rsidRPr="00903412">
        <w:rPr>
          <w:rFonts w:ascii="Arial Narrow" w:hAnsi="Arial Narrow" w:cs="Arial"/>
          <w:color w:val="000000"/>
          <w:szCs w:val="24"/>
        </w:rPr>
        <w:t xml:space="preserve"> figyelmen kívül hagyható</w:t>
      </w:r>
      <w:r>
        <w:rPr>
          <w:rFonts w:ascii="Arial Narrow" w:hAnsi="Arial Narrow" w:cs="Arial"/>
          <w:color w:val="000000"/>
          <w:szCs w:val="24"/>
        </w:rPr>
        <w:t>ak</w:t>
      </w:r>
      <w:r w:rsidRPr="00903412">
        <w:rPr>
          <w:rFonts w:ascii="Arial Narrow" w:hAnsi="Arial Narrow" w:cs="Arial"/>
          <w:color w:val="000000"/>
          <w:szCs w:val="24"/>
        </w:rPr>
        <w:t xml:space="preserve">, </w:t>
      </w:r>
      <w:r>
        <w:rPr>
          <w:rFonts w:ascii="Arial Narrow" w:hAnsi="Arial Narrow" w:cs="Arial"/>
          <w:color w:val="000000"/>
          <w:szCs w:val="24"/>
        </w:rPr>
        <w:t xml:space="preserve">úgy, hogy a kialakuló magánút hossza </w:t>
      </w:r>
      <w:r w:rsidRPr="00903412">
        <w:rPr>
          <w:rFonts w:ascii="Arial Narrow" w:hAnsi="Arial Narrow" w:cs="Arial"/>
          <w:color w:val="000000"/>
          <w:szCs w:val="24"/>
        </w:rPr>
        <w:t xml:space="preserve">nem </w:t>
      </w:r>
      <w:r>
        <w:rPr>
          <w:rFonts w:ascii="Arial Narrow" w:hAnsi="Arial Narrow" w:cs="Arial"/>
          <w:color w:val="000000"/>
          <w:szCs w:val="24"/>
        </w:rPr>
        <w:t>haladhatja meg a teleknyél</w:t>
      </w:r>
      <w:r w:rsidRPr="00903412">
        <w:rPr>
          <w:rFonts w:ascii="Arial Narrow" w:hAnsi="Arial Narrow" w:cs="Arial"/>
          <w:color w:val="000000"/>
          <w:szCs w:val="24"/>
        </w:rPr>
        <w:t xml:space="preserve"> </w:t>
      </w:r>
      <w:r>
        <w:rPr>
          <w:rFonts w:ascii="Arial Narrow" w:hAnsi="Arial Narrow" w:cs="Arial"/>
          <w:color w:val="000000"/>
          <w:szCs w:val="24"/>
        </w:rPr>
        <w:t>hosszát</w:t>
      </w:r>
      <w:r w:rsidRPr="00903412">
        <w:rPr>
          <w:rFonts w:ascii="Arial Narrow" w:hAnsi="Arial Narrow" w:cs="Arial"/>
          <w:color w:val="000000"/>
          <w:szCs w:val="24"/>
        </w:rPr>
        <w:t>.”</w:t>
      </w:r>
    </w:p>
    <w:p w:rsidR="006E649D" w:rsidRPr="00185845" w:rsidRDefault="006E649D" w:rsidP="006E649D">
      <w:pPr>
        <w:tabs>
          <w:tab w:val="left" w:pos="720"/>
        </w:tabs>
        <w:spacing w:before="120" w:after="120"/>
        <w:ind w:left="720" w:hanging="720"/>
        <w:jc w:val="both"/>
        <w:rPr>
          <w:rFonts w:ascii="Arial Narrow" w:hAnsi="Arial Narrow" w:cs="Arial"/>
          <w:color w:val="000000"/>
        </w:rPr>
      </w:pPr>
    </w:p>
    <w:p w:rsidR="006E649D" w:rsidRPr="00BB7CFE" w:rsidRDefault="006E649D" w:rsidP="006E649D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3</w:t>
      </w:r>
      <w:r w:rsidRPr="00BB7CFE">
        <w:rPr>
          <w:rFonts w:ascii="Arial Narrow" w:hAnsi="Arial Narrow"/>
          <w:b/>
          <w:color w:val="000000"/>
        </w:rPr>
        <w:t>. §</w:t>
      </w:r>
    </w:p>
    <w:p w:rsidR="006E649D" w:rsidRDefault="006E649D" w:rsidP="006E649D">
      <w:pPr>
        <w:tabs>
          <w:tab w:val="left" w:pos="720"/>
        </w:tabs>
        <w:spacing w:before="120" w:after="12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(1</w:t>
      </w:r>
      <w:r w:rsidRPr="00BB7CFE">
        <w:rPr>
          <w:rFonts w:ascii="Arial Narrow" w:hAnsi="Arial Narrow" w:cs="Arial"/>
          <w:color w:val="000000"/>
        </w:rPr>
        <w:t xml:space="preserve">) Az R. </w:t>
      </w:r>
      <w:r>
        <w:rPr>
          <w:rFonts w:ascii="Arial Narrow" w:hAnsi="Arial Narrow" w:cs="Arial"/>
          <w:color w:val="000000"/>
        </w:rPr>
        <w:t>15</w:t>
      </w:r>
      <w:r w:rsidRPr="00BB7CFE">
        <w:rPr>
          <w:rFonts w:ascii="Arial Narrow" w:hAnsi="Arial Narrow" w:cs="Arial"/>
          <w:color w:val="000000"/>
        </w:rPr>
        <w:t>.§-a</w:t>
      </w:r>
      <w:r>
        <w:rPr>
          <w:rFonts w:ascii="Arial Narrow" w:hAnsi="Arial Narrow" w:cs="Arial"/>
          <w:color w:val="000000"/>
        </w:rPr>
        <w:t xml:space="preserve"> a következő (3) bekezdéssel egészül ki</w:t>
      </w:r>
      <w:r w:rsidRPr="00BB7CFE">
        <w:rPr>
          <w:rFonts w:ascii="Arial Narrow" w:hAnsi="Arial Narrow" w:cs="Arial"/>
          <w:color w:val="000000"/>
        </w:rPr>
        <w:t>:</w:t>
      </w:r>
    </w:p>
    <w:p w:rsidR="006E649D" w:rsidRPr="00BE3F03" w:rsidRDefault="006E649D" w:rsidP="006E649D">
      <w:pPr>
        <w:keepNext/>
        <w:tabs>
          <w:tab w:val="left" w:pos="567"/>
        </w:tabs>
        <w:spacing w:before="120"/>
        <w:ind w:left="284"/>
        <w:jc w:val="both"/>
        <w:rPr>
          <w:rFonts w:ascii="Arial Narrow" w:hAnsi="Arial Narrow" w:cs="Arial"/>
          <w:color w:val="000000"/>
          <w:szCs w:val="24"/>
        </w:rPr>
      </w:pPr>
      <w:r w:rsidRPr="00BE3F03">
        <w:rPr>
          <w:rFonts w:ascii="Arial Narrow" w:hAnsi="Arial Narrow" w:cs="Arial"/>
          <w:color w:val="000000"/>
          <w:szCs w:val="24"/>
        </w:rPr>
        <w:lastRenderedPageBreak/>
        <w:t>„</w:t>
      </w:r>
      <w:r w:rsidRPr="00883CBE">
        <w:rPr>
          <w:rFonts w:ascii="Arial Narrow" w:hAnsi="Arial Narrow" w:cs="Arial"/>
          <w:color w:val="000000"/>
          <w:szCs w:val="24"/>
        </w:rPr>
        <w:t xml:space="preserve">(3) </w:t>
      </w:r>
      <w:r>
        <w:rPr>
          <w:rFonts w:ascii="Arial Narrow" w:hAnsi="Arial Narrow" w:cs="Arial"/>
          <w:color w:val="000000"/>
          <w:szCs w:val="24"/>
        </w:rPr>
        <w:t>Budaörs Város Településképének Védelméről szóló 28/2017. (IX.21.) önkormányzati</w:t>
      </w:r>
      <w:r w:rsidRPr="00706D97">
        <w:rPr>
          <w:rFonts w:ascii="Arial Narrow" w:hAnsi="Arial Narrow" w:cs="Arial"/>
          <w:color w:val="000000"/>
          <w:szCs w:val="24"/>
        </w:rPr>
        <w:t xml:space="preserve"> rendelet</w:t>
      </w:r>
      <w:r>
        <w:rPr>
          <w:rFonts w:ascii="Arial Narrow" w:hAnsi="Arial Narrow" w:cs="Arial"/>
          <w:color w:val="000000"/>
          <w:szCs w:val="24"/>
        </w:rPr>
        <w:t xml:space="preserve"> szerinti</w:t>
      </w:r>
      <w:r w:rsidRPr="00706D97">
        <w:rPr>
          <w:rFonts w:ascii="Arial Narrow" w:hAnsi="Arial Narrow" w:cs="Arial"/>
          <w:color w:val="000000"/>
          <w:szCs w:val="24"/>
        </w:rPr>
        <w:t xml:space="preserve"> városközponti területen az</w:t>
      </w:r>
      <w:r w:rsidRPr="00BE3F03">
        <w:rPr>
          <w:rFonts w:ascii="Arial Narrow" w:hAnsi="Arial Narrow" w:cs="Arial"/>
          <w:color w:val="000000"/>
          <w:szCs w:val="24"/>
        </w:rPr>
        <w:t xml:space="preserve"> épületek elhelyezése</w:t>
      </w:r>
      <w:r>
        <w:rPr>
          <w:rFonts w:ascii="Arial Narrow" w:hAnsi="Arial Narrow" w:cs="Arial"/>
          <w:color w:val="000000"/>
          <w:szCs w:val="24"/>
        </w:rPr>
        <w:t xml:space="preserve"> az alábbiak szerint történhet</w:t>
      </w:r>
      <w:r w:rsidRPr="00BE3F03">
        <w:rPr>
          <w:rFonts w:ascii="Arial Narrow" w:hAnsi="Arial Narrow" w:cs="Arial"/>
          <w:color w:val="000000"/>
          <w:szCs w:val="24"/>
        </w:rPr>
        <w:t xml:space="preserve">, ha az építési övezetben meghatározott övezeti előírások másként nem rendelkeznek: </w:t>
      </w:r>
    </w:p>
    <w:p w:rsidR="006E649D" w:rsidRPr="00BE3F03" w:rsidRDefault="006E649D" w:rsidP="006E649D">
      <w:pPr>
        <w:keepNext/>
        <w:tabs>
          <w:tab w:val="left" w:pos="567"/>
        </w:tabs>
        <w:spacing w:before="120"/>
        <w:ind w:left="567"/>
        <w:jc w:val="both"/>
        <w:rPr>
          <w:rFonts w:ascii="Arial Narrow" w:hAnsi="Arial Narrow" w:cs="Arial"/>
          <w:color w:val="000000"/>
          <w:szCs w:val="24"/>
        </w:rPr>
      </w:pPr>
      <w:r w:rsidRPr="00BE3F03">
        <w:rPr>
          <w:rFonts w:ascii="Arial Narrow" w:hAnsi="Arial Narrow" w:cs="Arial"/>
          <w:color w:val="000000"/>
          <w:szCs w:val="24"/>
        </w:rPr>
        <w:t>a) az utcai telekhatár, és a telek közhasználat céljára átadott területtel határos része egyben építési vonal is melynek felén épületnek kell lennie;</w:t>
      </w:r>
    </w:p>
    <w:p w:rsidR="006E649D" w:rsidRPr="00BE3F03" w:rsidRDefault="006E649D" w:rsidP="006E649D">
      <w:pPr>
        <w:keepNext/>
        <w:tabs>
          <w:tab w:val="left" w:pos="567"/>
        </w:tabs>
        <w:spacing w:before="120"/>
        <w:ind w:left="567" w:hanging="283"/>
        <w:jc w:val="both"/>
        <w:rPr>
          <w:rFonts w:ascii="Arial Narrow" w:hAnsi="Arial Narrow" w:cs="Arial"/>
          <w:color w:val="000000"/>
          <w:szCs w:val="24"/>
        </w:rPr>
      </w:pPr>
      <w:r w:rsidRPr="00883CBE">
        <w:rPr>
          <w:rFonts w:ascii="Arial Narrow" w:hAnsi="Arial Narrow" w:cs="Arial"/>
          <w:color w:val="000000"/>
          <w:szCs w:val="24"/>
        </w:rPr>
        <w:tab/>
      </w:r>
      <w:r w:rsidRPr="00BE3F03">
        <w:rPr>
          <w:rFonts w:ascii="Arial Narrow" w:hAnsi="Arial Narrow" w:cs="Arial"/>
          <w:color w:val="000000"/>
          <w:szCs w:val="24"/>
        </w:rPr>
        <w:t>b) új épület utcai homlokzat</w:t>
      </w:r>
      <w:r>
        <w:rPr>
          <w:rFonts w:ascii="Arial Narrow" w:hAnsi="Arial Narrow" w:cs="Arial"/>
          <w:color w:val="000000"/>
          <w:szCs w:val="24"/>
        </w:rPr>
        <w:t>át</w:t>
      </w:r>
      <w:r w:rsidRPr="00BE3F03">
        <w:rPr>
          <w:rFonts w:ascii="Arial Narrow" w:hAnsi="Arial Narrow" w:cs="Arial"/>
          <w:color w:val="000000"/>
          <w:szCs w:val="24"/>
        </w:rPr>
        <w:t xml:space="preserve"> minimum az épületszélesség 75%-án kell az építési vonalra</w:t>
      </w:r>
      <w:r>
        <w:rPr>
          <w:rFonts w:ascii="Arial Narrow" w:hAnsi="Arial Narrow" w:cs="Arial"/>
          <w:color w:val="000000"/>
          <w:szCs w:val="24"/>
        </w:rPr>
        <w:t xml:space="preserve"> helyezni</w:t>
      </w:r>
      <w:r w:rsidRPr="00BE3F03">
        <w:rPr>
          <w:rFonts w:ascii="Arial Narrow" w:hAnsi="Arial Narrow" w:cs="Arial"/>
          <w:color w:val="000000"/>
          <w:szCs w:val="24"/>
        </w:rPr>
        <w:t>;</w:t>
      </w:r>
    </w:p>
    <w:p w:rsidR="006E649D" w:rsidRPr="00BE3F03" w:rsidRDefault="006E649D" w:rsidP="006E649D">
      <w:pPr>
        <w:keepNext/>
        <w:tabs>
          <w:tab w:val="left" w:pos="567"/>
        </w:tabs>
        <w:spacing w:before="120"/>
        <w:ind w:left="567" w:hanging="283"/>
        <w:jc w:val="both"/>
        <w:rPr>
          <w:rFonts w:ascii="Arial Narrow" w:hAnsi="Arial Narrow" w:cs="Arial"/>
          <w:color w:val="000000"/>
          <w:szCs w:val="24"/>
        </w:rPr>
      </w:pPr>
      <w:r w:rsidRPr="00883CBE">
        <w:rPr>
          <w:rFonts w:ascii="Arial Narrow" w:hAnsi="Arial Narrow" w:cs="Arial"/>
          <w:color w:val="000000"/>
          <w:szCs w:val="24"/>
        </w:rPr>
        <w:tab/>
      </w:r>
      <w:r w:rsidRPr="00BE3F03">
        <w:rPr>
          <w:rFonts w:ascii="Arial Narrow" w:hAnsi="Arial Narrow" w:cs="Arial"/>
          <w:color w:val="000000"/>
          <w:szCs w:val="24"/>
        </w:rPr>
        <w:t>c) az a) pontban meghatározott építési vonaltól épületrészt visszahúzni a szomszédos telek mellett 3,0 m-en belül nem szabad;</w:t>
      </w:r>
    </w:p>
    <w:p w:rsidR="006E649D" w:rsidRPr="00BE3F03" w:rsidRDefault="006E649D" w:rsidP="006E649D">
      <w:pPr>
        <w:keepNext/>
        <w:tabs>
          <w:tab w:val="left" w:pos="567"/>
        </w:tabs>
        <w:spacing w:before="120"/>
        <w:ind w:left="567" w:hanging="283"/>
        <w:jc w:val="both"/>
        <w:rPr>
          <w:rFonts w:ascii="Arial Narrow" w:hAnsi="Arial Narrow" w:cs="Arial"/>
          <w:color w:val="000000"/>
          <w:szCs w:val="24"/>
        </w:rPr>
      </w:pPr>
      <w:r w:rsidRPr="00883CBE">
        <w:rPr>
          <w:rFonts w:ascii="Arial Narrow" w:hAnsi="Arial Narrow" w:cs="Arial"/>
          <w:color w:val="000000"/>
          <w:szCs w:val="24"/>
        </w:rPr>
        <w:tab/>
      </w:r>
      <w:r w:rsidRPr="00BE3F03">
        <w:rPr>
          <w:rFonts w:ascii="Arial Narrow" w:hAnsi="Arial Narrow" w:cs="Arial"/>
          <w:color w:val="000000"/>
          <w:szCs w:val="24"/>
        </w:rPr>
        <w:t xml:space="preserve">d) építési vonaltól épületrészt </w:t>
      </w:r>
      <w:r>
        <w:rPr>
          <w:rFonts w:ascii="Arial Narrow" w:hAnsi="Arial Narrow" w:cs="Arial"/>
          <w:color w:val="000000"/>
          <w:szCs w:val="24"/>
        </w:rPr>
        <w:t>legfeljebb</w:t>
      </w:r>
      <w:r w:rsidRPr="00BE3F03">
        <w:rPr>
          <w:rFonts w:ascii="Arial Narrow" w:hAnsi="Arial Narrow" w:cs="Arial"/>
          <w:color w:val="000000"/>
          <w:szCs w:val="24"/>
        </w:rPr>
        <w:t xml:space="preserve"> 1,5 m-re lehet visszahúzni, ebben az esetben az építési vonal és az épületkontúr között kialakuló területet nem lehet elkeríteni. </w:t>
      </w:r>
    </w:p>
    <w:p w:rsidR="006E649D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FF0000"/>
        </w:rPr>
      </w:pPr>
    </w:p>
    <w:p w:rsidR="006E649D" w:rsidRPr="00BE3F03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 w:rsidRPr="00BE3F03">
        <w:rPr>
          <w:rFonts w:ascii="Arial Narrow" w:hAnsi="Arial Narrow" w:cs="Arial"/>
          <w:color w:val="000000"/>
        </w:rPr>
        <w:t>(</w:t>
      </w:r>
      <w:r>
        <w:rPr>
          <w:rFonts w:ascii="Arial Narrow" w:hAnsi="Arial Narrow" w:cs="Arial"/>
          <w:color w:val="000000"/>
        </w:rPr>
        <w:t>2</w:t>
      </w:r>
      <w:r w:rsidRPr="00BE3F03">
        <w:rPr>
          <w:rFonts w:ascii="Arial Narrow" w:hAnsi="Arial Narrow" w:cs="Arial"/>
          <w:color w:val="000000"/>
        </w:rPr>
        <w:t>) Az R. 16.§ (2) bekezdés</w:t>
      </w:r>
      <w:r>
        <w:rPr>
          <w:rFonts w:ascii="Arial Narrow" w:hAnsi="Arial Narrow" w:cs="Arial"/>
          <w:color w:val="000000"/>
        </w:rPr>
        <w:t xml:space="preserve"> b) pont ba) alpontja</w:t>
      </w:r>
      <w:r w:rsidRPr="00BE3F03">
        <w:rPr>
          <w:rFonts w:ascii="Arial Narrow" w:hAnsi="Arial Narrow" w:cs="Arial"/>
          <w:color w:val="000000"/>
        </w:rPr>
        <w:t xml:space="preserve"> helyébe a</w:t>
      </w:r>
      <w:r>
        <w:rPr>
          <w:rFonts w:ascii="Arial Narrow" w:hAnsi="Arial Narrow" w:cs="Arial"/>
          <w:color w:val="000000"/>
        </w:rPr>
        <w:t xml:space="preserve"> következő</w:t>
      </w:r>
      <w:r w:rsidRPr="00BE3F03">
        <w:rPr>
          <w:rFonts w:ascii="Arial Narrow" w:hAnsi="Arial Narrow" w:cs="Arial"/>
          <w:color w:val="000000"/>
        </w:rPr>
        <w:t>rendelkezés lép:</w:t>
      </w:r>
    </w:p>
    <w:p w:rsidR="006E649D" w:rsidRPr="00BE3F03" w:rsidRDefault="006E649D" w:rsidP="006E649D">
      <w:pPr>
        <w:keepNext/>
        <w:tabs>
          <w:tab w:val="left" w:pos="567"/>
        </w:tabs>
        <w:spacing w:before="120"/>
        <w:ind w:left="284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ab/>
      </w:r>
      <w:r>
        <w:rPr>
          <w:rFonts w:ascii="Arial Narrow" w:hAnsi="Arial Narrow" w:cs="Arial"/>
          <w:color w:val="000000"/>
          <w:szCs w:val="24"/>
        </w:rPr>
        <w:tab/>
      </w:r>
      <w:r>
        <w:rPr>
          <w:rFonts w:ascii="Arial Narrow" w:hAnsi="Arial Narrow" w:cs="Arial"/>
          <w:color w:val="000000"/>
          <w:szCs w:val="24"/>
        </w:rPr>
        <w:tab/>
      </w:r>
      <w:r w:rsidRPr="00BE3F03">
        <w:rPr>
          <w:rFonts w:ascii="Arial Narrow" w:hAnsi="Arial Narrow" w:cs="Arial"/>
          <w:color w:val="000000"/>
          <w:szCs w:val="24"/>
        </w:rPr>
        <w:t>„ ba)</w:t>
      </w:r>
      <w:r w:rsidRPr="00BE3F03">
        <w:rPr>
          <w:rFonts w:ascii="Arial Narrow" w:hAnsi="Arial Narrow" w:cs="Arial"/>
          <w:color w:val="000000"/>
          <w:szCs w:val="24"/>
        </w:rPr>
        <w:tab/>
      </w:r>
      <w:r>
        <w:rPr>
          <w:rFonts w:ascii="Arial Narrow" w:hAnsi="Arial Narrow" w:cs="Arial"/>
          <w:color w:val="000000"/>
          <w:szCs w:val="24"/>
        </w:rPr>
        <w:t xml:space="preserve">legalább </w:t>
      </w:r>
      <w:r w:rsidRPr="00BE3F03">
        <w:rPr>
          <w:rFonts w:ascii="Arial Narrow" w:hAnsi="Arial Narrow" w:cs="Arial"/>
          <w:color w:val="000000"/>
          <w:szCs w:val="24"/>
        </w:rPr>
        <w:t>0,5 m,</w:t>
      </w:r>
      <w:r>
        <w:rPr>
          <w:rFonts w:ascii="Arial Narrow" w:hAnsi="Arial Narrow" w:cs="Arial"/>
          <w:color w:val="000000"/>
          <w:szCs w:val="24"/>
        </w:rPr>
        <w:t>”</w:t>
      </w:r>
      <w:r w:rsidRPr="00BE3F03">
        <w:rPr>
          <w:rFonts w:ascii="Arial Narrow" w:hAnsi="Arial Narrow" w:cs="Arial"/>
          <w:color w:val="000000"/>
          <w:szCs w:val="24"/>
        </w:rPr>
        <w:t xml:space="preserve"> </w:t>
      </w:r>
    </w:p>
    <w:p w:rsidR="006E649D" w:rsidRDefault="006E649D" w:rsidP="006E649D">
      <w:pPr>
        <w:keepNext/>
        <w:tabs>
          <w:tab w:val="left" w:pos="567"/>
        </w:tabs>
        <w:spacing w:before="120"/>
        <w:ind w:left="1416" w:hanging="1132"/>
        <w:jc w:val="both"/>
        <w:rPr>
          <w:rFonts w:ascii="Arial Narrow" w:hAnsi="Arial Narrow" w:cs="Arial"/>
          <w:color w:val="000000"/>
        </w:rPr>
      </w:pPr>
      <w:r w:rsidRPr="00883CBE">
        <w:rPr>
          <w:rFonts w:ascii="Arial Narrow" w:hAnsi="Arial Narrow" w:cs="Arial"/>
          <w:color w:val="000000"/>
          <w:szCs w:val="24"/>
        </w:rPr>
        <w:tab/>
      </w:r>
    </w:p>
    <w:p w:rsidR="006E649D" w:rsidRDefault="006E649D" w:rsidP="006E649D">
      <w:pPr>
        <w:tabs>
          <w:tab w:val="left" w:pos="720"/>
        </w:tabs>
        <w:spacing w:before="120" w:after="12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(3</w:t>
      </w:r>
      <w:r w:rsidRPr="00BB7CFE">
        <w:rPr>
          <w:rFonts w:ascii="Arial Narrow" w:hAnsi="Arial Narrow" w:cs="Arial"/>
          <w:color w:val="000000"/>
        </w:rPr>
        <w:t xml:space="preserve">) Az R. </w:t>
      </w:r>
      <w:r>
        <w:rPr>
          <w:rFonts w:ascii="Arial Narrow" w:hAnsi="Arial Narrow" w:cs="Arial"/>
          <w:color w:val="000000"/>
        </w:rPr>
        <w:t>16</w:t>
      </w:r>
      <w:r w:rsidRPr="00BB7CFE">
        <w:rPr>
          <w:rFonts w:ascii="Arial Narrow" w:hAnsi="Arial Narrow" w:cs="Arial"/>
          <w:color w:val="000000"/>
        </w:rPr>
        <w:t>.§-a a</w:t>
      </w:r>
      <w:r>
        <w:rPr>
          <w:rFonts w:ascii="Arial Narrow" w:hAnsi="Arial Narrow" w:cs="Arial"/>
          <w:color w:val="000000"/>
        </w:rPr>
        <w:t xml:space="preserve"> következő</w:t>
      </w:r>
      <w:r w:rsidRPr="00BB7CFE"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>(4</w:t>
      </w:r>
      <w:r w:rsidRPr="00BB7CFE">
        <w:rPr>
          <w:rFonts w:ascii="Arial Narrow" w:hAnsi="Arial Narrow" w:cs="Arial"/>
          <w:color w:val="000000"/>
        </w:rPr>
        <w:t>) bekezdés</w:t>
      </w:r>
      <w:r>
        <w:rPr>
          <w:rFonts w:ascii="Arial Narrow" w:hAnsi="Arial Narrow" w:cs="Arial"/>
          <w:color w:val="000000"/>
        </w:rPr>
        <w:t>ekk</w:t>
      </w:r>
      <w:r w:rsidRPr="00BB7CFE">
        <w:rPr>
          <w:rFonts w:ascii="Arial Narrow" w:hAnsi="Arial Narrow" w:cs="Arial"/>
          <w:color w:val="000000"/>
        </w:rPr>
        <w:t>el egészül ki:</w:t>
      </w:r>
    </w:p>
    <w:p w:rsidR="006E649D" w:rsidRPr="00883CBE" w:rsidRDefault="006E649D" w:rsidP="006E649D">
      <w:pPr>
        <w:keepNext/>
        <w:tabs>
          <w:tab w:val="left" w:pos="567"/>
        </w:tabs>
        <w:spacing w:before="120"/>
        <w:ind w:left="284"/>
        <w:jc w:val="both"/>
        <w:rPr>
          <w:rFonts w:ascii="Arial Narrow" w:hAnsi="Arial Narrow" w:cs="Arial"/>
          <w:color w:val="000000"/>
          <w:szCs w:val="24"/>
        </w:rPr>
      </w:pPr>
      <w:r w:rsidRPr="00BE3F03">
        <w:rPr>
          <w:rFonts w:ascii="Arial Narrow" w:hAnsi="Arial Narrow" w:cs="Arial"/>
          <w:color w:val="000000"/>
          <w:szCs w:val="24"/>
        </w:rPr>
        <w:t xml:space="preserve">„(4) </w:t>
      </w:r>
      <w:r w:rsidRPr="00BE3F03">
        <w:rPr>
          <w:rFonts w:ascii="Arial Narrow" w:hAnsi="Arial Narrow" w:cs="Arial"/>
          <w:color w:val="000000"/>
          <w:szCs w:val="24"/>
        </w:rPr>
        <w:tab/>
        <w:t xml:space="preserve">Az OTÉK 35.§ (9) </w:t>
      </w:r>
      <w:r>
        <w:rPr>
          <w:rFonts w:ascii="Arial Narrow" w:hAnsi="Arial Narrow" w:cs="Arial"/>
          <w:color w:val="000000"/>
          <w:szCs w:val="24"/>
        </w:rPr>
        <w:t xml:space="preserve">bekezdés </w:t>
      </w:r>
      <w:r w:rsidRPr="00BE3F03">
        <w:rPr>
          <w:rFonts w:ascii="Arial Narrow" w:hAnsi="Arial Narrow" w:cs="Arial"/>
          <w:color w:val="000000"/>
          <w:szCs w:val="24"/>
        </w:rPr>
        <w:t xml:space="preserve">c) pontjában és a (10) bekezdésében, az oldalkert mérete vonatkozásában megfogalmazott kedvezményes mérték kizárólag abban az esetben alkalmazható, ha a tervezett épület helyén a telek mérete 10 méternél keskenyebb.” </w:t>
      </w:r>
    </w:p>
    <w:p w:rsidR="006E649D" w:rsidRPr="00BE3F03" w:rsidRDefault="006E649D" w:rsidP="006E649D">
      <w:pPr>
        <w:keepNext/>
        <w:tabs>
          <w:tab w:val="left" w:pos="567"/>
        </w:tabs>
        <w:spacing w:before="120"/>
        <w:ind w:left="284"/>
        <w:jc w:val="both"/>
        <w:rPr>
          <w:rFonts w:ascii="Arial Narrow" w:hAnsi="Arial Narrow" w:cs="Arial"/>
          <w:color w:val="000000"/>
          <w:szCs w:val="24"/>
        </w:rPr>
      </w:pPr>
    </w:p>
    <w:p w:rsidR="006E649D" w:rsidRDefault="006E649D" w:rsidP="006E649D">
      <w:pPr>
        <w:tabs>
          <w:tab w:val="left" w:pos="720"/>
        </w:tabs>
        <w:spacing w:before="120" w:after="12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(4</w:t>
      </w:r>
      <w:r w:rsidRPr="00BB7CFE">
        <w:rPr>
          <w:rFonts w:ascii="Arial Narrow" w:hAnsi="Arial Narrow" w:cs="Arial"/>
          <w:color w:val="000000"/>
        </w:rPr>
        <w:t xml:space="preserve">) Az R. </w:t>
      </w:r>
      <w:r>
        <w:rPr>
          <w:rFonts w:ascii="Arial Narrow" w:hAnsi="Arial Narrow" w:cs="Arial"/>
          <w:color w:val="000000"/>
        </w:rPr>
        <w:t>17</w:t>
      </w:r>
      <w:r w:rsidRPr="00BB7CFE">
        <w:rPr>
          <w:rFonts w:ascii="Arial Narrow" w:hAnsi="Arial Narrow" w:cs="Arial"/>
          <w:color w:val="000000"/>
        </w:rPr>
        <w:t>.§-a</w:t>
      </w:r>
      <w:r>
        <w:rPr>
          <w:rFonts w:ascii="Arial Narrow" w:hAnsi="Arial Narrow" w:cs="Arial"/>
          <w:color w:val="000000"/>
        </w:rPr>
        <w:t xml:space="preserve"> a következő (1)-(2) bekezdéssel egészül ki</w:t>
      </w:r>
      <w:r w:rsidRPr="00BB7CFE">
        <w:rPr>
          <w:rFonts w:ascii="Arial Narrow" w:hAnsi="Arial Narrow" w:cs="Arial"/>
          <w:color w:val="000000"/>
        </w:rPr>
        <w:t>:</w:t>
      </w:r>
    </w:p>
    <w:p w:rsidR="006E649D" w:rsidRPr="00BE3F03" w:rsidRDefault="006E649D" w:rsidP="006E649D">
      <w:pPr>
        <w:keepNext/>
        <w:tabs>
          <w:tab w:val="left" w:pos="567"/>
        </w:tabs>
        <w:spacing w:before="120"/>
        <w:ind w:left="284"/>
        <w:jc w:val="both"/>
        <w:rPr>
          <w:rFonts w:ascii="Arial Narrow" w:hAnsi="Arial Narrow" w:cs="Arial"/>
          <w:color w:val="000000"/>
          <w:szCs w:val="24"/>
        </w:rPr>
      </w:pPr>
      <w:r w:rsidRPr="00BE3F03">
        <w:rPr>
          <w:rFonts w:ascii="Arial Narrow" w:hAnsi="Arial Narrow" w:cs="Arial"/>
          <w:color w:val="000000"/>
          <w:szCs w:val="24"/>
        </w:rPr>
        <w:t xml:space="preserve">„(1) Csak abban az esetben lehet egy tömegként értelmezni az épületet, ha két épületrész közötti távolság </w:t>
      </w:r>
      <w:r>
        <w:rPr>
          <w:rFonts w:ascii="Arial Narrow" w:hAnsi="Arial Narrow" w:cs="Arial"/>
          <w:color w:val="000000"/>
          <w:szCs w:val="24"/>
        </w:rPr>
        <w:t>legfeljebb</w:t>
      </w:r>
      <w:r w:rsidRPr="00BE3F03">
        <w:rPr>
          <w:rFonts w:ascii="Arial Narrow" w:hAnsi="Arial Narrow" w:cs="Arial"/>
          <w:color w:val="000000"/>
          <w:szCs w:val="24"/>
        </w:rPr>
        <w:t xml:space="preserve"> a beépítési magasság mértékű és az épület mindkét érintett homlokzati felületének 1/3-án nyaktaggal csatlakozik. </w:t>
      </w:r>
      <w:r w:rsidRPr="00BE3F03">
        <w:rPr>
          <w:rFonts w:ascii="Arial Narrow" w:hAnsi="Arial Narrow" w:cs="Arial"/>
          <w:color w:val="000000"/>
          <w:szCs w:val="24"/>
        </w:rPr>
        <w:tab/>
      </w:r>
    </w:p>
    <w:p w:rsidR="006E649D" w:rsidRPr="00BE3F03" w:rsidRDefault="006E649D" w:rsidP="006E649D">
      <w:pPr>
        <w:keepNext/>
        <w:tabs>
          <w:tab w:val="left" w:pos="567"/>
        </w:tabs>
        <w:spacing w:before="120"/>
        <w:ind w:left="284"/>
        <w:jc w:val="both"/>
        <w:rPr>
          <w:rFonts w:ascii="Arial Narrow" w:hAnsi="Arial Narrow" w:cs="Arial"/>
          <w:color w:val="000000"/>
          <w:szCs w:val="24"/>
        </w:rPr>
      </w:pPr>
      <w:r w:rsidRPr="00BE3F03">
        <w:rPr>
          <w:rFonts w:ascii="Arial Narrow" w:hAnsi="Arial Narrow" w:cs="Arial"/>
          <w:color w:val="000000"/>
          <w:szCs w:val="24"/>
        </w:rPr>
        <w:t>(2) A homlokzatmagasság meghatározásánál a telek beépítettsége meghatározásánál figyelembe veendő, rendezett terep feletti homlokzati felületeket kell vizsgálni.”</w:t>
      </w:r>
    </w:p>
    <w:p w:rsidR="006E649D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6E649D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6E649D" w:rsidRPr="00706D97" w:rsidRDefault="006E649D" w:rsidP="006E649D">
      <w:pPr>
        <w:autoSpaceDE w:val="0"/>
        <w:autoSpaceDN w:val="0"/>
        <w:adjustRightInd w:val="0"/>
        <w:rPr>
          <w:rFonts w:ascii="Arial Narrow" w:hAnsi="Arial Narrow" w:cs="Arial"/>
        </w:rPr>
      </w:pPr>
      <w:r w:rsidRPr="00BE3F03">
        <w:rPr>
          <w:rFonts w:ascii="Arial Narrow" w:hAnsi="Arial Narrow" w:cs="Arial"/>
          <w:color w:val="000000"/>
        </w:rPr>
        <w:t>(</w:t>
      </w:r>
      <w:r>
        <w:rPr>
          <w:rFonts w:ascii="Arial Narrow" w:hAnsi="Arial Narrow" w:cs="Arial"/>
          <w:color w:val="000000"/>
        </w:rPr>
        <w:t>5</w:t>
      </w:r>
      <w:r w:rsidRPr="00BE3F03">
        <w:rPr>
          <w:rFonts w:ascii="Arial Narrow" w:hAnsi="Arial Narrow" w:cs="Arial"/>
          <w:color w:val="000000"/>
        </w:rPr>
        <w:t>) Az R. 19.§ (2) – (4) bekezdései helyébe a</w:t>
      </w:r>
      <w:r>
        <w:rPr>
          <w:rFonts w:ascii="Arial Narrow" w:hAnsi="Arial Narrow" w:cs="Arial"/>
          <w:color w:val="000000"/>
        </w:rPr>
        <w:t xml:space="preserve"> következő</w:t>
      </w:r>
      <w:r w:rsidRPr="00BE3F03">
        <w:rPr>
          <w:rFonts w:ascii="Arial Narrow" w:hAnsi="Arial Narrow" w:cs="Arial"/>
          <w:color w:val="000000"/>
        </w:rPr>
        <w:t xml:space="preserve"> rendelkezések lépnek:</w:t>
      </w:r>
    </w:p>
    <w:p w:rsidR="006E649D" w:rsidRPr="00BE3F03" w:rsidRDefault="006E649D" w:rsidP="006E649D">
      <w:pPr>
        <w:keepNext/>
        <w:tabs>
          <w:tab w:val="left" w:pos="567"/>
        </w:tabs>
        <w:spacing w:before="120"/>
        <w:jc w:val="both"/>
        <w:rPr>
          <w:rFonts w:ascii="Arial Narrow" w:hAnsi="Arial Narrow" w:cs="Arial"/>
          <w:color w:val="000000"/>
          <w:szCs w:val="24"/>
        </w:rPr>
      </w:pPr>
      <w:r w:rsidRPr="00883CBE">
        <w:rPr>
          <w:rFonts w:ascii="Arial Narrow" w:hAnsi="Arial Narrow" w:cs="Arial"/>
          <w:color w:val="000000"/>
          <w:szCs w:val="24"/>
        </w:rPr>
        <w:t>„</w:t>
      </w:r>
      <w:r w:rsidRPr="00BE3F03">
        <w:rPr>
          <w:rFonts w:ascii="Arial Narrow" w:hAnsi="Arial Narrow" w:cs="Arial"/>
          <w:color w:val="000000"/>
          <w:szCs w:val="24"/>
        </w:rPr>
        <w:t>(2) Építési tevékenységgel összefüggően a telek eredeti, természetes terepfelületét tereprendezéssel megváltoztatni az alábbiak szerint lehet:</w:t>
      </w:r>
    </w:p>
    <w:p w:rsidR="006E649D" w:rsidRPr="00BE3F03" w:rsidRDefault="006E649D" w:rsidP="006E649D">
      <w:pPr>
        <w:keepNext/>
        <w:tabs>
          <w:tab w:val="left" w:pos="567"/>
        </w:tabs>
        <w:spacing w:before="120"/>
        <w:ind w:left="284"/>
        <w:jc w:val="both"/>
        <w:rPr>
          <w:rFonts w:ascii="Arial Narrow" w:hAnsi="Arial Narrow" w:cs="Arial"/>
          <w:color w:val="000000"/>
          <w:szCs w:val="24"/>
        </w:rPr>
      </w:pPr>
      <w:r w:rsidRPr="00BE3F03">
        <w:rPr>
          <w:rFonts w:ascii="Arial Narrow" w:hAnsi="Arial Narrow" w:cs="Arial"/>
          <w:color w:val="000000"/>
          <w:szCs w:val="24"/>
        </w:rPr>
        <w:tab/>
      </w:r>
      <w:r w:rsidRPr="00BE3F03">
        <w:rPr>
          <w:rFonts w:ascii="Arial Narrow" w:hAnsi="Arial Narrow" w:cs="Arial"/>
          <w:color w:val="000000"/>
          <w:szCs w:val="24"/>
        </w:rPr>
        <w:tab/>
        <w:t xml:space="preserve">a) </w:t>
      </w:r>
      <w:r w:rsidRPr="00BE3F03">
        <w:rPr>
          <w:rFonts w:ascii="Arial Narrow" w:hAnsi="Arial Narrow" w:cs="Arial"/>
          <w:b/>
          <w:color w:val="000000"/>
          <w:szCs w:val="24"/>
        </w:rPr>
        <w:t>terepfeltöltés</w:t>
      </w:r>
      <w:r w:rsidRPr="00BE3F03">
        <w:rPr>
          <w:rFonts w:ascii="Arial Narrow" w:hAnsi="Arial Narrow" w:cs="Arial"/>
          <w:color w:val="000000"/>
          <w:szCs w:val="24"/>
        </w:rPr>
        <w:t xml:space="preserve"> természetes terepszinttől mérten nem haladhatja meg:</w:t>
      </w:r>
    </w:p>
    <w:p w:rsidR="006E649D" w:rsidRPr="00BE3F03" w:rsidRDefault="006E649D" w:rsidP="006E649D">
      <w:pPr>
        <w:keepNext/>
        <w:tabs>
          <w:tab w:val="left" w:pos="567"/>
        </w:tabs>
        <w:spacing w:before="120"/>
        <w:ind w:left="1560" w:hanging="426"/>
        <w:jc w:val="both"/>
        <w:rPr>
          <w:rFonts w:ascii="Arial Narrow" w:hAnsi="Arial Narrow" w:cs="Arial"/>
          <w:color w:val="000000"/>
          <w:szCs w:val="24"/>
        </w:rPr>
      </w:pPr>
      <w:r w:rsidRPr="00BE3F03">
        <w:rPr>
          <w:rFonts w:ascii="Arial Narrow" w:hAnsi="Arial Narrow" w:cs="Arial"/>
          <w:color w:val="000000"/>
          <w:szCs w:val="24"/>
        </w:rPr>
        <w:t xml:space="preserve">aa) az 1,0 métert, ha az eredeti terep szint lejtése a telek hosszán átlagban mérve (nyúlványos telek esetében a teleknyél hossz figyelmen kívül hagyásával) nem éri el a 10 %-ot, </w:t>
      </w:r>
    </w:p>
    <w:p w:rsidR="006E649D" w:rsidRPr="00BE3F03" w:rsidRDefault="006E649D" w:rsidP="006E649D">
      <w:pPr>
        <w:keepNext/>
        <w:tabs>
          <w:tab w:val="left" w:pos="567"/>
        </w:tabs>
        <w:spacing w:before="120"/>
        <w:ind w:left="1560" w:hanging="426"/>
        <w:jc w:val="both"/>
        <w:rPr>
          <w:rFonts w:ascii="Arial Narrow" w:hAnsi="Arial Narrow" w:cs="Arial"/>
          <w:color w:val="000000"/>
          <w:szCs w:val="24"/>
        </w:rPr>
      </w:pPr>
      <w:r w:rsidRPr="00BE3F03">
        <w:rPr>
          <w:rFonts w:ascii="Arial Narrow" w:hAnsi="Arial Narrow" w:cs="Arial"/>
          <w:color w:val="000000"/>
          <w:szCs w:val="24"/>
        </w:rPr>
        <w:t xml:space="preserve">ab) az 1,5 métert ha az eredeti terep szint lejtése a telek hosszán átlagban mérve (nyúlványos telek esetében a teleknyél hossz figyelmen kívül hagyásával) eléri, vagy meghaladja a 10 %-ot. </w:t>
      </w:r>
    </w:p>
    <w:p w:rsidR="006E649D" w:rsidRPr="00BE3F03" w:rsidRDefault="006E649D" w:rsidP="006E649D">
      <w:pPr>
        <w:keepNext/>
        <w:tabs>
          <w:tab w:val="left" w:pos="1276"/>
        </w:tabs>
        <w:spacing w:before="120"/>
        <w:ind w:left="993" w:hanging="283"/>
        <w:jc w:val="both"/>
        <w:rPr>
          <w:rFonts w:ascii="Arial Narrow" w:hAnsi="Arial Narrow" w:cs="Arial"/>
          <w:color w:val="000000"/>
          <w:szCs w:val="24"/>
        </w:rPr>
      </w:pPr>
      <w:r w:rsidRPr="00BE3F03">
        <w:rPr>
          <w:rFonts w:ascii="Arial Narrow" w:hAnsi="Arial Narrow" w:cs="Arial"/>
          <w:color w:val="000000"/>
          <w:szCs w:val="24"/>
        </w:rPr>
        <w:t xml:space="preserve">b) az épület kontúrján kívül </w:t>
      </w:r>
      <w:r>
        <w:rPr>
          <w:rFonts w:ascii="Arial Narrow" w:hAnsi="Arial Narrow" w:cs="Arial"/>
          <w:color w:val="000000"/>
          <w:szCs w:val="24"/>
        </w:rPr>
        <w:t xml:space="preserve">a </w:t>
      </w:r>
      <w:r w:rsidRPr="00BE3F03">
        <w:rPr>
          <w:rFonts w:ascii="Arial Narrow" w:hAnsi="Arial Narrow" w:cs="Arial"/>
          <w:b/>
          <w:color w:val="000000"/>
          <w:szCs w:val="24"/>
        </w:rPr>
        <w:t>terepbevágás</w:t>
      </w:r>
      <w:r w:rsidRPr="00BE3F03">
        <w:rPr>
          <w:rFonts w:ascii="Arial Narrow" w:hAnsi="Arial Narrow" w:cs="Arial"/>
          <w:color w:val="000000"/>
          <w:szCs w:val="24"/>
        </w:rPr>
        <w:t xml:space="preserve"> az eredeti, természetes terepszinttől mérten nem haladhatja meg 2 métert.</w:t>
      </w:r>
    </w:p>
    <w:p w:rsidR="006E649D" w:rsidRPr="00BE3F03" w:rsidRDefault="006E649D" w:rsidP="006E649D">
      <w:pPr>
        <w:keepNext/>
        <w:tabs>
          <w:tab w:val="left" w:pos="567"/>
        </w:tabs>
        <w:spacing w:before="120"/>
        <w:ind w:left="284"/>
        <w:jc w:val="both"/>
        <w:rPr>
          <w:rFonts w:ascii="Arial Narrow" w:hAnsi="Arial Narrow" w:cs="Arial"/>
          <w:color w:val="000000"/>
          <w:szCs w:val="24"/>
        </w:rPr>
      </w:pPr>
      <w:r w:rsidRPr="00BE3F03">
        <w:rPr>
          <w:rFonts w:ascii="Arial Narrow" w:hAnsi="Arial Narrow" w:cs="Arial"/>
          <w:color w:val="000000"/>
          <w:szCs w:val="24"/>
        </w:rPr>
        <w:t xml:space="preserve">(3) A telek természetes terepfelületét tereprendezéssel megváltoztatni a szomszédos telekhatártól mért 1 méteres sávon túl lehet, kivéve, ha az egyes építési övezetek másképpen rendelkeznek.  </w:t>
      </w:r>
    </w:p>
    <w:p w:rsidR="006E649D" w:rsidRPr="00883CBE" w:rsidRDefault="006E649D" w:rsidP="006E649D">
      <w:pPr>
        <w:keepNext/>
        <w:tabs>
          <w:tab w:val="left" w:pos="567"/>
        </w:tabs>
        <w:spacing w:before="120"/>
        <w:ind w:left="284"/>
        <w:jc w:val="both"/>
        <w:rPr>
          <w:rFonts w:ascii="Arial Narrow" w:hAnsi="Arial Narrow" w:cs="Arial"/>
          <w:color w:val="000000"/>
          <w:szCs w:val="24"/>
        </w:rPr>
      </w:pPr>
      <w:r w:rsidRPr="00BE3F03">
        <w:rPr>
          <w:rFonts w:ascii="Arial Narrow" w:hAnsi="Arial Narrow" w:cs="Arial"/>
          <w:color w:val="000000"/>
          <w:szCs w:val="24"/>
        </w:rPr>
        <w:t>(4)</w:t>
      </w:r>
      <w:r w:rsidRPr="00BE3F03">
        <w:rPr>
          <w:rFonts w:ascii="Arial Narrow" w:hAnsi="Arial Narrow" w:cs="Arial"/>
          <w:color w:val="000000"/>
          <w:szCs w:val="24"/>
        </w:rPr>
        <w:tab/>
        <w:t>A fenti (2) bekezdésben megfogalmazottaktól eltérni kizárólag az ingatlan megközelítését szolgáló közlekedési (gyalogos és gépjármű) felületek kialakítása érdekében, a legszükségesebb mértékben lehet.</w:t>
      </w:r>
      <w:r w:rsidRPr="00883CBE">
        <w:rPr>
          <w:rFonts w:ascii="Arial Narrow" w:hAnsi="Arial Narrow" w:cs="Arial"/>
          <w:color w:val="000000"/>
          <w:szCs w:val="24"/>
        </w:rPr>
        <w:t>”</w:t>
      </w:r>
      <w:r w:rsidRPr="00BE3F03">
        <w:rPr>
          <w:rFonts w:ascii="Arial Narrow" w:hAnsi="Arial Narrow" w:cs="Arial"/>
          <w:color w:val="000000"/>
          <w:szCs w:val="24"/>
        </w:rPr>
        <w:t xml:space="preserve"> </w:t>
      </w:r>
    </w:p>
    <w:p w:rsidR="006E649D" w:rsidRDefault="006E649D" w:rsidP="006E649D">
      <w:pPr>
        <w:tabs>
          <w:tab w:val="left" w:pos="720"/>
        </w:tabs>
        <w:spacing w:before="120" w:after="120"/>
        <w:jc w:val="both"/>
        <w:rPr>
          <w:rFonts w:ascii="Arial Narrow" w:hAnsi="Arial Narrow" w:cs="Arial"/>
          <w:bCs/>
          <w:color w:val="FF0000"/>
          <w:szCs w:val="24"/>
        </w:rPr>
      </w:pPr>
    </w:p>
    <w:p w:rsidR="006E649D" w:rsidRDefault="006E649D" w:rsidP="006E649D">
      <w:pPr>
        <w:tabs>
          <w:tab w:val="left" w:pos="720"/>
        </w:tabs>
        <w:spacing w:before="120" w:after="120"/>
        <w:ind w:left="720" w:hanging="72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(6</w:t>
      </w:r>
      <w:r w:rsidRPr="00BB7CFE">
        <w:rPr>
          <w:rFonts w:ascii="Arial Narrow" w:hAnsi="Arial Narrow" w:cs="Arial"/>
          <w:color w:val="000000"/>
        </w:rPr>
        <w:t xml:space="preserve">) Az R. </w:t>
      </w:r>
      <w:r>
        <w:rPr>
          <w:rFonts w:ascii="Arial Narrow" w:hAnsi="Arial Narrow" w:cs="Arial"/>
          <w:color w:val="000000"/>
        </w:rPr>
        <w:t>19</w:t>
      </w:r>
      <w:r w:rsidRPr="00BB7CFE">
        <w:rPr>
          <w:rFonts w:ascii="Arial Narrow" w:hAnsi="Arial Narrow" w:cs="Arial"/>
          <w:color w:val="000000"/>
        </w:rPr>
        <w:t>.§-a a</w:t>
      </w:r>
      <w:r>
        <w:rPr>
          <w:rFonts w:ascii="Arial Narrow" w:hAnsi="Arial Narrow" w:cs="Arial"/>
          <w:color w:val="000000"/>
        </w:rPr>
        <w:t xml:space="preserve"> következő (5</w:t>
      </w:r>
      <w:r w:rsidRPr="00BB7CFE">
        <w:rPr>
          <w:rFonts w:ascii="Arial Narrow" w:hAnsi="Arial Narrow" w:cs="Arial"/>
          <w:color w:val="000000"/>
        </w:rPr>
        <w:t>)</w:t>
      </w:r>
      <w:r>
        <w:rPr>
          <w:rFonts w:ascii="Arial Narrow" w:hAnsi="Arial Narrow" w:cs="Arial"/>
          <w:color w:val="000000"/>
        </w:rPr>
        <w:t xml:space="preserve"> – (6) bekezdés</w:t>
      </w:r>
      <w:r w:rsidRPr="00BB7CFE">
        <w:rPr>
          <w:rFonts w:ascii="Arial Narrow" w:hAnsi="Arial Narrow" w:cs="Arial"/>
          <w:color w:val="000000"/>
        </w:rPr>
        <w:t>e</w:t>
      </w:r>
      <w:r>
        <w:rPr>
          <w:rFonts w:ascii="Arial Narrow" w:hAnsi="Arial Narrow" w:cs="Arial"/>
          <w:color w:val="000000"/>
        </w:rPr>
        <w:t>kke</w:t>
      </w:r>
      <w:r w:rsidRPr="00BB7CFE">
        <w:rPr>
          <w:rFonts w:ascii="Arial Narrow" w:hAnsi="Arial Narrow" w:cs="Arial"/>
          <w:color w:val="000000"/>
        </w:rPr>
        <w:t>l egészül ki:</w:t>
      </w:r>
    </w:p>
    <w:p w:rsidR="006E649D" w:rsidRPr="00883CBE" w:rsidRDefault="006E649D" w:rsidP="006E649D">
      <w:pPr>
        <w:tabs>
          <w:tab w:val="left" w:pos="284"/>
        </w:tabs>
        <w:spacing w:before="120" w:after="120"/>
        <w:ind w:left="720" w:hanging="720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</w:rPr>
        <w:tab/>
      </w:r>
      <w:r w:rsidRPr="00883CBE">
        <w:rPr>
          <w:rFonts w:ascii="Arial Narrow" w:hAnsi="Arial Narrow" w:cs="Arial"/>
          <w:color w:val="000000"/>
          <w:szCs w:val="24"/>
        </w:rPr>
        <w:t>„</w:t>
      </w:r>
      <w:r w:rsidRPr="00BE3F03">
        <w:rPr>
          <w:rFonts w:ascii="Arial Narrow" w:hAnsi="Arial Narrow" w:cs="Arial"/>
          <w:color w:val="000000"/>
          <w:szCs w:val="24"/>
        </w:rPr>
        <w:t>(5)</w:t>
      </w:r>
      <w:r w:rsidRPr="00BE3F03">
        <w:rPr>
          <w:rFonts w:ascii="Arial Narrow" w:hAnsi="Arial Narrow" w:cs="Arial"/>
          <w:color w:val="000000"/>
          <w:szCs w:val="24"/>
        </w:rPr>
        <w:tab/>
        <w:t>Nem építési tevékenységgel és nem közlekedési (gyalogos és gépjármű) felület kialakításával összefüggően a telek természetes terepszintjét kizárólag a legszükségesebb mértékben lehet megváltoztatni, úgy hogy az összességében nem haladhatja meg a telek területének 10%-át, és az eredeti, természetes terepszinttől mért 1,0 métert.</w:t>
      </w:r>
    </w:p>
    <w:p w:rsidR="006E649D" w:rsidRPr="00BE3F03" w:rsidRDefault="006E649D" w:rsidP="006E649D">
      <w:pPr>
        <w:keepNext/>
        <w:tabs>
          <w:tab w:val="left" w:pos="567"/>
        </w:tabs>
        <w:spacing w:before="120"/>
        <w:ind w:left="284"/>
        <w:jc w:val="both"/>
        <w:rPr>
          <w:rFonts w:ascii="Arial Narrow" w:hAnsi="Arial Narrow" w:cs="Arial"/>
          <w:color w:val="000000"/>
          <w:szCs w:val="24"/>
        </w:rPr>
      </w:pPr>
      <w:r w:rsidRPr="00BE3F03">
        <w:rPr>
          <w:rFonts w:ascii="Arial Narrow" w:hAnsi="Arial Narrow" w:cs="Arial"/>
          <w:color w:val="000000"/>
          <w:szCs w:val="24"/>
        </w:rPr>
        <w:t xml:space="preserve">(6) Támfal magassága </w:t>
      </w:r>
      <w:r>
        <w:rPr>
          <w:rFonts w:ascii="Arial Narrow" w:hAnsi="Arial Narrow" w:cs="Arial"/>
          <w:color w:val="000000"/>
          <w:szCs w:val="24"/>
        </w:rPr>
        <w:t>legfeljebb</w:t>
      </w:r>
      <w:r w:rsidRPr="00BE3F03">
        <w:rPr>
          <w:rFonts w:ascii="Arial Narrow" w:hAnsi="Arial Narrow" w:cs="Arial"/>
          <w:color w:val="000000"/>
          <w:szCs w:val="24"/>
        </w:rPr>
        <w:t xml:space="preserve"> 3 m lehet.</w:t>
      </w:r>
      <w:r w:rsidRPr="00883CBE">
        <w:rPr>
          <w:rFonts w:ascii="Arial Narrow" w:hAnsi="Arial Narrow" w:cs="Arial"/>
          <w:color w:val="000000"/>
          <w:szCs w:val="24"/>
        </w:rPr>
        <w:t>”</w:t>
      </w:r>
      <w:r w:rsidRPr="00BE3F03">
        <w:rPr>
          <w:rFonts w:ascii="Arial Narrow" w:hAnsi="Arial Narrow" w:cs="Arial"/>
          <w:color w:val="000000"/>
          <w:szCs w:val="24"/>
        </w:rPr>
        <w:t xml:space="preserve"> </w:t>
      </w:r>
    </w:p>
    <w:p w:rsidR="006E649D" w:rsidRDefault="006E649D" w:rsidP="006E649D">
      <w:pPr>
        <w:keepNext/>
        <w:tabs>
          <w:tab w:val="left" w:pos="567"/>
        </w:tabs>
        <w:spacing w:before="120"/>
        <w:ind w:left="-283"/>
        <w:jc w:val="both"/>
        <w:rPr>
          <w:rFonts w:ascii="Arial Narrow" w:hAnsi="Arial Narrow" w:cs="Arial"/>
          <w:bCs/>
          <w:color w:val="FF0000"/>
          <w:szCs w:val="24"/>
        </w:rPr>
      </w:pPr>
      <w:r w:rsidRPr="00BE3F03" w:rsidDel="00903412">
        <w:rPr>
          <w:rFonts w:ascii="Arial Narrow" w:hAnsi="Arial Narrow" w:cs="Arial"/>
          <w:bCs/>
          <w:color w:val="FF0000"/>
          <w:szCs w:val="24"/>
        </w:rPr>
        <w:t xml:space="preserve"> </w:t>
      </w:r>
    </w:p>
    <w:p w:rsidR="006E649D" w:rsidRPr="00302147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(7) Az R. 20</w:t>
      </w:r>
      <w:r w:rsidRPr="00302147">
        <w:rPr>
          <w:rFonts w:ascii="Arial Narrow" w:hAnsi="Arial Narrow" w:cs="Arial"/>
          <w:color w:val="000000"/>
        </w:rPr>
        <w:t>.§ (4) bekezdés</w:t>
      </w:r>
      <w:r>
        <w:rPr>
          <w:rFonts w:ascii="Arial Narrow" w:hAnsi="Arial Narrow" w:cs="Arial"/>
          <w:color w:val="000000"/>
        </w:rPr>
        <w:t xml:space="preserve"> helyébe a következő rendelkezés</w:t>
      </w:r>
      <w:r w:rsidRPr="00302147">
        <w:rPr>
          <w:rFonts w:ascii="Arial Narrow" w:hAnsi="Arial Narrow" w:cs="Arial"/>
          <w:color w:val="000000"/>
        </w:rPr>
        <w:t xml:space="preserve"> lép:</w:t>
      </w:r>
    </w:p>
    <w:p w:rsidR="006E649D" w:rsidRPr="00883CBE" w:rsidRDefault="006E649D" w:rsidP="006E649D">
      <w:pPr>
        <w:tabs>
          <w:tab w:val="left" w:pos="284"/>
        </w:tabs>
        <w:spacing w:before="120" w:after="120"/>
        <w:ind w:left="720" w:hanging="720"/>
        <w:jc w:val="both"/>
        <w:rPr>
          <w:rFonts w:ascii="Arial Narrow" w:hAnsi="Arial Narrow" w:cs="Arial"/>
          <w:color w:val="000000"/>
          <w:szCs w:val="24"/>
        </w:rPr>
      </w:pPr>
      <w:r w:rsidRPr="00883CBE">
        <w:rPr>
          <w:rFonts w:ascii="Arial Narrow" w:hAnsi="Arial Narrow" w:cs="Arial"/>
          <w:color w:val="000000"/>
          <w:szCs w:val="24"/>
        </w:rPr>
        <w:tab/>
        <w:t>„</w:t>
      </w:r>
      <w:r w:rsidRPr="00BE3F03">
        <w:rPr>
          <w:rFonts w:ascii="Arial Narrow" w:hAnsi="Arial Narrow" w:cs="Arial"/>
          <w:color w:val="000000"/>
          <w:szCs w:val="24"/>
        </w:rPr>
        <w:t>(4)</w:t>
      </w:r>
      <w:r w:rsidRPr="00BE3F03">
        <w:rPr>
          <w:rFonts w:ascii="Arial Narrow" w:hAnsi="Arial Narrow" w:cs="Arial"/>
          <w:color w:val="000000"/>
          <w:szCs w:val="24"/>
        </w:rPr>
        <w:tab/>
        <w:t>A gyeprácsos, gyephézagos kialakítású felületek nem számíthatóak bele a zöldfelület mértékébe.</w:t>
      </w:r>
      <w:r w:rsidRPr="00883CBE">
        <w:rPr>
          <w:rFonts w:ascii="Arial Narrow" w:hAnsi="Arial Narrow" w:cs="Arial"/>
          <w:color w:val="000000"/>
          <w:szCs w:val="24"/>
        </w:rPr>
        <w:t>”</w:t>
      </w:r>
    </w:p>
    <w:p w:rsidR="006E649D" w:rsidRPr="00BE3F03" w:rsidRDefault="006E649D" w:rsidP="006E649D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4</w:t>
      </w:r>
      <w:r w:rsidRPr="00BB7CFE">
        <w:rPr>
          <w:rFonts w:ascii="Arial Narrow" w:hAnsi="Arial Narrow"/>
          <w:b/>
          <w:color w:val="000000"/>
        </w:rPr>
        <w:t>. §</w:t>
      </w:r>
    </w:p>
    <w:p w:rsidR="006E649D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6E649D" w:rsidRPr="00302147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(1) Az R. 34</w:t>
      </w:r>
      <w:r w:rsidRPr="00302147">
        <w:rPr>
          <w:rFonts w:ascii="Arial Narrow" w:hAnsi="Arial Narrow" w:cs="Arial"/>
          <w:color w:val="000000"/>
        </w:rPr>
        <w:t>.§ (</w:t>
      </w:r>
      <w:r>
        <w:rPr>
          <w:rFonts w:ascii="Arial Narrow" w:hAnsi="Arial Narrow" w:cs="Arial"/>
          <w:color w:val="000000"/>
        </w:rPr>
        <w:t>6</w:t>
      </w:r>
      <w:r w:rsidRPr="00302147">
        <w:rPr>
          <w:rFonts w:ascii="Arial Narrow" w:hAnsi="Arial Narrow" w:cs="Arial"/>
          <w:color w:val="000000"/>
        </w:rPr>
        <w:t>) bekezdés</w:t>
      </w:r>
      <w:r>
        <w:rPr>
          <w:rFonts w:ascii="Arial Narrow" w:hAnsi="Arial Narrow" w:cs="Arial"/>
          <w:color w:val="000000"/>
        </w:rPr>
        <w:t>e helyébe a következő rendelkezés</w:t>
      </w:r>
      <w:r w:rsidRPr="00302147">
        <w:rPr>
          <w:rFonts w:ascii="Arial Narrow" w:hAnsi="Arial Narrow" w:cs="Arial"/>
          <w:color w:val="000000"/>
        </w:rPr>
        <w:t xml:space="preserve"> lép:</w:t>
      </w:r>
    </w:p>
    <w:p w:rsidR="006E649D" w:rsidRPr="00BE3F03" w:rsidRDefault="006E649D" w:rsidP="006E649D">
      <w:pPr>
        <w:tabs>
          <w:tab w:val="left" w:pos="284"/>
        </w:tabs>
        <w:spacing w:before="120" w:after="120"/>
        <w:ind w:left="720" w:hanging="436"/>
        <w:jc w:val="both"/>
        <w:rPr>
          <w:rFonts w:ascii="Arial Narrow" w:hAnsi="Arial Narrow" w:cs="Arial"/>
          <w:color w:val="000000"/>
          <w:szCs w:val="24"/>
        </w:rPr>
      </w:pPr>
      <w:r w:rsidRPr="00BE3F03">
        <w:rPr>
          <w:rFonts w:ascii="Arial Narrow" w:hAnsi="Arial Narrow" w:cs="Arial"/>
          <w:color w:val="000000"/>
          <w:szCs w:val="24"/>
        </w:rPr>
        <w:t>„(6)</w:t>
      </w:r>
      <w:r w:rsidRPr="00BE3F03">
        <w:rPr>
          <w:rFonts w:ascii="Arial Narrow" w:hAnsi="Arial Narrow" w:cs="Arial"/>
          <w:color w:val="000000"/>
          <w:szCs w:val="24"/>
        </w:rPr>
        <w:tab/>
        <w:t xml:space="preserve">Az </w:t>
      </w:r>
      <w:r w:rsidRPr="00BE3F03">
        <w:rPr>
          <w:rFonts w:ascii="Arial Narrow" w:hAnsi="Arial Narrow" w:cs="Arial"/>
          <w:b/>
          <w:color w:val="000000"/>
          <w:szCs w:val="24"/>
        </w:rPr>
        <w:t>Lk-1/O</w:t>
      </w:r>
      <w:r w:rsidRPr="00BE3F03">
        <w:rPr>
          <w:rFonts w:ascii="Arial Narrow" w:hAnsi="Arial Narrow" w:cs="Arial"/>
          <w:color w:val="000000"/>
          <w:szCs w:val="24"/>
        </w:rPr>
        <w:t xml:space="preserve"> jelű építési övezet területén a Széles utca menti ingatlanoknál az előkert és a hátsókert megengedett legkisebb mérete a 2.1. melléklet táblázatban szereplő kedvezményes mértékig lecsökkenthető.</w:t>
      </w:r>
      <w:r w:rsidRPr="00883CBE">
        <w:rPr>
          <w:rFonts w:ascii="Arial Narrow" w:hAnsi="Arial Narrow" w:cs="Arial"/>
          <w:color w:val="000000"/>
          <w:szCs w:val="24"/>
        </w:rPr>
        <w:t>”</w:t>
      </w:r>
      <w:r w:rsidRPr="00BE3F03">
        <w:rPr>
          <w:rFonts w:ascii="Arial Narrow" w:hAnsi="Arial Narrow" w:cs="Arial"/>
          <w:color w:val="000000"/>
          <w:szCs w:val="24"/>
        </w:rPr>
        <w:t xml:space="preserve"> </w:t>
      </w:r>
    </w:p>
    <w:p w:rsidR="006E649D" w:rsidRDefault="006E649D" w:rsidP="006E649D">
      <w:pPr>
        <w:tabs>
          <w:tab w:val="left" w:pos="720"/>
        </w:tabs>
        <w:spacing w:before="120" w:after="12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(2</w:t>
      </w:r>
      <w:r w:rsidRPr="00BB7CFE">
        <w:rPr>
          <w:rFonts w:ascii="Arial Narrow" w:hAnsi="Arial Narrow" w:cs="Arial"/>
          <w:color w:val="000000"/>
        </w:rPr>
        <w:t xml:space="preserve">) Az R. </w:t>
      </w:r>
      <w:r>
        <w:rPr>
          <w:rFonts w:ascii="Arial Narrow" w:hAnsi="Arial Narrow" w:cs="Arial"/>
          <w:color w:val="000000"/>
        </w:rPr>
        <w:t>34</w:t>
      </w:r>
      <w:r w:rsidRPr="00BB7CFE">
        <w:rPr>
          <w:rFonts w:ascii="Arial Narrow" w:hAnsi="Arial Narrow" w:cs="Arial"/>
          <w:color w:val="000000"/>
        </w:rPr>
        <w:t>.§-a</w:t>
      </w:r>
      <w:r>
        <w:rPr>
          <w:rFonts w:ascii="Arial Narrow" w:hAnsi="Arial Narrow" w:cs="Arial"/>
          <w:color w:val="000000"/>
        </w:rPr>
        <w:t xml:space="preserve"> a következő (9)-(11) bekezdésekkel egészül ki</w:t>
      </w:r>
      <w:r w:rsidRPr="00BB7CFE">
        <w:rPr>
          <w:rFonts w:ascii="Arial Narrow" w:hAnsi="Arial Narrow" w:cs="Arial"/>
          <w:color w:val="000000"/>
        </w:rPr>
        <w:t>:</w:t>
      </w:r>
    </w:p>
    <w:p w:rsidR="006E649D" w:rsidRDefault="006E649D" w:rsidP="006E649D">
      <w:pPr>
        <w:tabs>
          <w:tab w:val="left" w:pos="1080"/>
        </w:tabs>
        <w:spacing w:before="120"/>
        <w:ind w:left="851" w:hanging="425"/>
        <w:rPr>
          <w:rFonts w:ascii="Arial Narrow" w:hAnsi="Arial Narrow" w:cs="Arial"/>
          <w:color w:val="000000"/>
          <w:szCs w:val="24"/>
        </w:rPr>
      </w:pPr>
      <w:r w:rsidRPr="00BE3F03">
        <w:rPr>
          <w:rFonts w:ascii="Arial Narrow" w:hAnsi="Arial Narrow" w:cs="Arial"/>
          <w:color w:val="000000"/>
          <w:szCs w:val="24"/>
        </w:rPr>
        <w:t>„(9)</w:t>
      </w:r>
      <w:r w:rsidRPr="00BE3F03">
        <w:rPr>
          <w:rFonts w:ascii="Arial Narrow" w:hAnsi="Arial Narrow" w:cs="Arial"/>
          <w:color w:val="000000"/>
          <w:szCs w:val="24"/>
        </w:rPr>
        <w:tab/>
        <w:t xml:space="preserve">Az </w:t>
      </w:r>
      <w:r w:rsidRPr="00BE3F03">
        <w:rPr>
          <w:rFonts w:ascii="Arial Narrow" w:hAnsi="Arial Narrow" w:cs="Arial"/>
          <w:b/>
          <w:color w:val="000000"/>
          <w:szCs w:val="24"/>
        </w:rPr>
        <w:t>Lk-2/Z</w:t>
      </w:r>
      <w:r w:rsidRPr="00BE3F03">
        <w:rPr>
          <w:rFonts w:ascii="Arial Narrow" w:hAnsi="Arial Narrow" w:cs="Arial"/>
          <w:color w:val="000000"/>
          <w:szCs w:val="24"/>
        </w:rPr>
        <w:t xml:space="preserve"> és az </w:t>
      </w:r>
      <w:r w:rsidRPr="00BE3F03">
        <w:rPr>
          <w:rFonts w:ascii="Arial Narrow" w:hAnsi="Arial Narrow" w:cs="Arial"/>
          <w:b/>
          <w:color w:val="000000"/>
          <w:szCs w:val="24"/>
        </w:rPr>
        <w:t>Lk-3/Z</w:t>
      </w:r>
      <w:r w:rsidRPr="00BE3F03">
        <w:rPr>
          <w:rFonts w:ascii="Arial Narrow" w:hAnsi="Arial Narrow" w:cs="Arial"/>
          <w:color w:val="000000"/>
          <w:szCs w:val="24"/>
        </w:rPr>
        <w:t xml:space="preserve"> jelű építési övezetek területén a Rába-, a Nyitra-, a Dráva és a Száva köz, valamint a Diófa- és a Mester utcák menti ingatlanoknál a hátsókert megengedett legkisebb mérete a 2.1. melléklet táblázatban szereplő kedvezményes mértékig lecsökkenthető.</w:t>
      </w:r>
      <w:r w:rsidRPr="00883CBE">
        <w:rPr>
          <w:rFonts w:ascii="Arial Narrow" w:hAnsi="Arial Narrow" w:cs="Arial"/>
          <w:color w:val="000000"/>
          <w:szCs w:val="24"/>
        </w:rPr>
        <w:t>”</w:t>
      </w:r>
    </w:p>
    <w:p w:rsidR="006E649D" w:rsidRPr="00BE3F03" w:rsidRDefault="006E649D" w:rsidP="006E649D">
      <w:pPr>
        <w:tabs>
          <w:tab w:val="left" w:pos="1080"/>
        </w:tabs>
        <w:spacing w:before="120"/>
        <w:ind w:left="851" w:hanging="425"/>
        <w:rPr>
          <w:rFonts w:ascii="Arial Narrow" w:hAnsi="Arial Narrow" w:cs="Arial"/>
          <w:color w:val="000000"/>
          <w:szCs w:val="24"/>
        </w:rPr>
      </w:pPr>
      <w:r w:rsidRPr="00883CBE" w:rsidDel="00C56502">
        <w:rPr>
          <w:rFonts w:ascii="Arial Narrow" w:hAnsi="Arial Narrow" w:cs="Arial"/>
          <w:color w:val="000000"/>
          <w:szCs w:val="24"/>
        </w:rPr>
        <w:t xml:space="preserve"> </w:t>
      </w:r>
      <w:r w:rsidRPr="00BE3F03">
        <w:rPr>
          <w:rFonts w:ascii="Arial Narrow" w:hAnsi="Arial Narrow" w:cs="Arial"/>
          <w:color w:val="000000"/>
          <w:szCs w:val="24"/>
        </w:rPr>
        <w:t xml:space="preserve">(10) Az </w:t>
      </w:r>
      <w:r w:rsidRPr="00BE3F03">
        <w:rPr>
          <w:rFonts w:ascii="Arial Narrow" w:hAnsi="Arial Narrow" w:cs="Arial"/>
          <w:b/>
          <w:color w:val="000000"/>
          <w:szCs w:val="24"/>
        </w:rPr>
        <w:t>Lk-3/Z</w:t>
      </w:r>
      <w:r w:rsidRPr="00BE3F03">
        <w:rPr>
          <w:rFonts w:ascii="Arial Narrow" w:hAnsi="Arial Narrow" w:cs="Arial"/>
          <w:color w:val="000000"/>
          <w:szCs w:val="24"/>
        </w:rPr>
        <w:t xml:space="preserve"> jelű építési övezet területén, a Baross utcával határos ingatlanokon az előkert mértékét a 16. § (1) bekezdés a) pont szerint kell meghatározni.</w:t>
      </w:r>
      <w:r>
        <w:rPr>
          <w:rFonts w:ascii="Arial Narrow" w:hAnsi="Arial Narrow" w:cs="Arial"/>
          <w:color w:val="000000"/>
          <w:szCs w:val="24"/>
        </w:rPr>
        <w:t>”</w:t>
      </w:r>
    </w:p>
    <w:p w:rsidR="006E649D" w:rsidRDefault="006E649D" w:rsidP="006E649D">
      <w:pPr>
        <w:autoSpaceDE w:val="0"/>
        <w:autoSpaceDN w:val="0"/>
        <w:adjustRightInd w:val="0"/>
        <w:rPr>
          <w:rFonts w:ascii="Arial Narrow" w:hAnsi="Arial Narrow" w:cs="Arial"/>
          <w:sz w:val="20"/>
        </w:rPr>
      </w:pPr>
    </w:p>
    <w:p w:rsidR="006E649D" w:rsidRPr="00302147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(3) Az R. 35</w:t>
      </w:r>
      <w:r w:rsidRPr="00302147">
        <w:rPr>
          <w:rFonts w:ascii="Arial Narrow" w:hAnsi="Arial Narrow" w:cs="Arial"/>
          <w:color w:val="000000"/>
        </w:rPr>
        <w:t>.§ (</w:t>
      </w:r>
      <w:r>
        <w:rPr>
          <w:rFonts w:ascii="Arial Narrow" w:hAnsi="Arial Narrow" w:cs="Arial"/>
          <w:color w:val="000000"/>
        </w:rPr>
        <w:t>6</w:t>
      </w:r>
      <w:r w:rsidRPr="00302147">
        <w:rPr>
          <w:rFonts w:ascii="Arial Narrow" w:hAnsi="Arial Narrow" w:cs="Arial"/>
          <w:color w:val="000000"/>
        </w:rPr>
        <w:t>) bekezdés</w:t>
      </w:r>
      <w:r>
        <w:rPr>
          <w:rFonts w:ascii="Arial Narrow" w:hAnsi="Arial Narrow" w:cs="Arial"/>
          <w:color w:val="000000"/>
        </w:rPr>
        <w:t>ének bevezető mondatrésze a következő rendelkezéssel egészül ki</w:t>
      </w:r>
      <w:r w:rsidRPr="00302147">
        <w:rPr>
          <w:rFonts w:ascii="Arial Narrow" w:hAnsi="Arial Narrow" w:cs="Arial"/>
          <w:color w:val="000000"/>
        </w:rPr>
        <w:t>:</w:t>
      </w:r>
    </w:p>
    <w:p w:rsidR="006E649D" w:rsidRDefault="006E649D" w:rsidP="006E649D">
      <w:pPr>
        <w:autoSpaceDE w:val="0"/>
        <w:autoSpaceDN w:val="0"/>
        <w:adjustRightInd w:val="0"/>
        <w:rPr>
          <w:rFonts w:ascii="Arial Narrow" w:hAnsi="Arial Narrow" w:cs="Arial"/>
          <w:sz w:val="20"/>
        </w:rPr>
      </w:pPr>
    </w:p>
    <w:p w:rsidR="006E649D" w:rsidRPr="00BE3F03" w:rsidRDefault="006E649D" w:rsidP="006E649D">
      <w:pPr>
        <w:tabs>
          <w:tab w:val="left" w:pos="284"/>
        </w:tabs>
        <w:spacing w:before="120" w:after="120"/>
        <w:ind w:left="720" w:hanging="436"/>
        <w:jc w:val="both"/>
        <w:rPr>
          <w:rFonts w:ascii="Arial Narrow" w:hAnsi="Arial Narrow" w:cs="Arial"/>
          <w:color w:val="000000"/>
          <w:szCs w:val="24"/>
        </w:rPr>
      </w:pPr>
      <w:r w:rsidRPr="00706D97">
        <w:rPr>
          <w:rFonts w:ascii="Arial Narrow" w:hAnsi="Arial Narrow" w:cs="Arial"/>
          <w:color w:val="000000"/>
        </w:rPr>
        <w:t>„A 1634/1 hrsz-ú ingatlan építési telkek között benyúló, legfeljebb 3 m széles nyúlványaival határos telkek nyúlvány melletti szakaszán a védősávot nem kell tartani.”</w:t>
      </w:r>
      <w:r w:rsidRPr="00BE3F03">
        <w:rPr>
          <w:rFonts w:ascii="Arial Narrow" w:hAnsi="Arial Narrow" w:cs="Arial"/>
          <w:color w:val="000000"/>
          <w:szCs w:val="24"/>
        </w:rPr>
        <w:t xml:space="preserve">  </w:t>
      </w:r>
    </w:p>
    <w:p w:rsidR="006E649D" w:rsidRDefault="006E649D" w:rsidP="006E649D">
      <w:pPr>
        <w:tabs>
          <w:tab w:val="left" w:pos="720"/>
        </w:tabs>
        <w:spacing w:before="120" w:after="120"/>
        <w:ind w:left="720" w:hanging="72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(4) Az R. 35</w:t>
      </w:r>
      <w:r w:rsidRPr="00302147">
        <w:rPr>
          <w:rFonts w:ascii="Arial Narrow" w:hAnsi="Arial Narrow" w:cs="Arial"/>
          <w:color w:val="000000"/>
        </w:rPr>
        <w:t>.§ (</w:t>
      </w:r>
      <w:r>
        <w:rPr>
          <w:rFonts w:ascii="Arial Narrow" w:hAnsi="Arial Narrow" w:cs="Arial"/>
          <w:color w:val="000000"/>
        </w:rPr>
        <w:t>8)</w:t>
      </w:r>
      <w:r w:rsidRPr="00302147">
        <w:rPr>
          <w:rFonts w:ascii="Arial Narrow" w:hAnsi="Arial Narrow" w:cs="Arial"/>
          <w:color w:val="000000"/>
        </w:rPr>
        <w:t xml:space="preserve"> bekezdés</w:t>
      </w:r>
      <w:r>
        <w:rPr>
          <w:rFonts w:ascii="Arial Narrow" w:hAnsi="Arial Narrow" w:cs="Arial"/>
          <w:color w:val="000000"/>
        </w:rPr>
        <w:t xml:space="preserve"> helyébe a következő rendelkezés</w:t>
      </w:r>
      <w:r w:rsidRPr="00302147">
        <w:rPr>
          <w:rFonts w:ascii="Arial Narrow" w:hAnsi="Arial Narrow" w:cs="Arial"/>
          <w:color w:val="000000"/>
        </w:rPr>
        <w:t xml:space="preserve"> lép:</w:t>
      </w:r>
    </w:p>
    <w:p w:rsidR="006E649D" w:rsidRPr="00BE3F03" w:rsidRDefault="006E649D" w:rsidP="006E649D">
      <w:pPr>
        <w:tabs>
          <w:tab w:val="left" w:pos="284"/>
        </w:tabs>
        <w:spacing w:before="120" w:after="120"/>
        <w:ind w:left="720" w:hanging="436"/>
        <w:jc w:val="both"/>
        <w:rPr>
          <w:rFonts w:ascii="Arial Narrow" w:hAnsi="Arial Narrow" w:cs="Arial"/>
          <w:color w:val="000000"/>
          <w:szCs w:val="24"/>
        </w:rPr>
      </w:pPr>
      <w:r w:rsidRPr="00BE3F03">
        <w:rPr>
          <w:rFonts w:ascii="Arial Narrow" w:hAnsi="Arial Narrow" w:cs="Arial"/>
          <w:color w:val="000000"/>
          <w:szCs w:val="24"/>
        </w:rPr>
        <w:t xml:space="preserve">(8) Az építési övezet területén a telek megengedett legnagyobb kialakítható 550 m2 telekterületnél nagyobb telek kialakítása a 1634/1 hrsz-ú ingatlannal való telekhatár-rendezés esetében engedélyezhető.  </w:t>
      </w:r>
    </w:p>
    <w:p w:rsidR="006E649D" w:rsidRDefault="006E649D" w:rsidP="006E649D">
      <w:pPr>
        <w:tabs>
          <w:tab w:val="left" w:pos="1080"/>
        </w:tabs>
        <w:jc w:val="both"/>
        <w:rPr>
          <w:rFonts w:ascii="Arial Narrow" w:hAnsi="Arial Narrow" w:cs="Arial"/>
          <w:color w:val="000000"/>
          <w:szCs w:val="24"/>
        </w:rPr>
      </w:pPr>
    </w:p>
    <w:p w:rsidR="006E649D" w:rsidRPr="00706D97" w:rsidRDefault="006E649D" w:rsidP="006E649D">
      <w:pPr>
        <w:tabs>
          <w:tab w:val="left" w:pos="1080"/>
        </w:tabs>
        <w:jc w:val="both"/>
        <w:rPr>
          <w:rFonts w:ascii="Arial Narrow" w:hAnsi="Arial Narrow" w:cs="Arial"/>
          <w:color w:val="000000"/>
          <w:szCs w:val="24"/>
        </w:rPr>
      </w:pPr>
      <w:r w:rsidRPr="00706D97">
        <w:rPr>
          <w:rFonts w:ascii="Arial Narrow" w:hAnsi="Arial Narrow" w:cs="Arial"/>
          <w:color w:val="000000"/>
          <w:szCs w:val="24"/>
        </w:rPr>
        <w:t>(</w:t>
      </w:r>
      <w:r>
        <w:rPr>
          <w:rFonts w:ascii="Arial Narrow" w:hAnsi="Arial Narrow" w:cs="Arial"/>
          <w:color w:val="000000"/>
          <w:szCs w:val="24"/>
        </w:rPr>
        <w:t>5</w:t>
      </w:r>
      <w:r w:rsidRPr="00706D97">
        <w:rPr>
          <w:rFonts w:ascii="Arial Narrow" w:hAnsi="Arial Narrow" w:cs="Arial"/>
          <w:color w:val="000000"/>
          <w:szCs w:val="24"/>
        </w:rPr>
        <w:t>) Az R. 36. § (1) bekezdés 6. pontja helyébe a következő szöveg lép:</w:t>
      </w:r>
    </w:p>
    <w:p w:rsidR="006E649D" w:rsidRPr="00706D97" w:rsidRDefault="006E649D" w:rsidP="006E649D">
      <w:pPr>
        <w:tabs>
          <w:tab w:val="left" w:pos="1080"/>
        </w:tabs>
        <w:jc w:val="both"/>
        <w:rPr>
          <w:rFonts w:ascii="Arial Narrow" w:hAnsi="Arial Narrow" w:cs="Arial"/>
          <w:color w:val="000000"/>
          <w:szCs w:val="24"/>
        </w:rPr>
      </w:pPr>
      <w:r w:rsidRPr="00706D97">
        <w:rPr>
          <w:rFonts w:ascii="Arial Narrow" w:hAnsi="Arial Narrow" w:cs="Arial"/>
          <w:b/>
          <w:bCs/>
          <w:color w:val="000000"/>
          <w:szCs w:val="24"/>
        </w:rPr>
        <w:t>„6. Lke-1/O, Lke-1/O/A</w:t>
      </w:r>
      <w:r w:rsidRPr="00706D97">
        <w:rPr>
          <w:rFonts w:ascii="Arial Narrow" w:hAnsi="Arial Narrow" w:cs="Arial"/>
          <w:color w:val="000000"/>
          <w:szCs w:val="24"/>
        </w:rPr>
        <w:tab/>
      </w:r>
      <w:r w:rsidRPr="00706D97">
        <w:rPr>
          <w:rFonts w:ascii="Arial Narrow" w:eastAsia="Arial" w:hAnsi="Arial Narrow" w:cs="Arial"/>
          <w:szCs w:val="24"/>
        </w:rPr>
        <w:t xml:space="preserve">intenzív, oldalhatáron álló, síkvidéki kertvárosias lakóterület, </w:t>
      </w:r>
      <w:r w:rsidRPr="00706D97">
        <w:rPr>
          <w:rFonts w:ascii="Arial Narrow" w:eastAsia="Arial" w:hAnsi="Arial Narrow" w:cs="Arial"/>
          <w:i/>
          <w:szCs w:val="24"/>
        </w:rPr>
        <w:t>(Baross u. déli oldala, Szellő – Aradi utcák és a Naphegy – Nefelejcs utcák között)”</w:t>
      </w:r>
    </w:p>
    <w:p w:rsidR="006E649D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6E649D" w:rsidRDefault="006E649D" w:rsidP="006E649D">
      <w:pPr>
        <w:tabs>
          <w:tab w:val="left" w:pos="720"/>
        </w:tabs>
        <w:spacing w:before="120" w:after="12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(6</w:t>
      </w:r>
      <w:r w:rsidRPr="00BB7CFE">
        <w:rPr>
          <w:rFonts w:ascii="Arial Narrow" w:hAnsi="Arial Narrow" w:cs="Arial"/>
          <w:color w:val="000000"/>
        </w:rPr>
        <w:t xml:space="preserve">) Az R. </w:t>
      </w:r>
      <w:r>
        <w:rPr>
          <w:rFonts w:ascii="Arial Narrow" w:hAnsi="Arial Narrow" w:cs="Arial"/>
          <w:color w:val="000000"/>
        </w:rPr>
        <w:t>37</w:t>
      </w:r>
      <w:r w:rsidRPr="00BB7CFE">
        <w:rPr>
          <w:rFonts w:ascii="Arial Narrow" w:hAnsi="Arial Narrow" w:cs="Arial"/>
          <w:color w:val="000000"/>
        </w:rPr>
        <w:t>.§-a</w:t>
      </w:r>
      <w:r>
        <w:rPr>
          <w:rFonts w:ascii="Arial Narrow" w:hAnsi="Arial Narrow" w:cs="Arial"/>
          <w:color w:val="000000"/>
        </w:rPr>
        <w:t xml:space="preserve"> következő (2) bekezdésessel egészül ki: </w:t>
      </w:r>
    </w:p>
    <w:p w:rsidR="006E649D" w:rsidRDefault="006E649D" w:rsidP="006E649D">
      <w:pPr>
        <w:tabs>
          <w:tab w:val="left" w:pos="284"/>
        </w:tabs>
        <w:spacing w:before="120" w:after="120"/>
        <w:ind w:left="720" w:hanging="436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>„</w:t>
      </w:r>
      <w:r w:rsidRPr="00BE3F03">
        <w:rPr>
          <w:rFonts w:ascii="Arial Narrow" w:hAnsi="Arial Narrow" w:cs="Arial"/>
          <w:color w:val="000000"/>
          <w:szCs w:val="24"/>
        </w:rPr>
        <w:t xml:space="preserve">(2) Az </w:t>
      </w:r>
      <w:r w:rsidRPr="00706D97">
        <w:rPr>
          <w:rFonts w:ascii="Arial Narrow" w:hAnsi="Arial Narrow" w:cs="Arial"/>
          <w:color w:val="000000"/>
          <w:szCs w:val="24"/>
        </w:rPr>
        <w:t>Lke-2/SZ</w:t>
      </w:r>
      <w:r w:rsidRPr="00BE3F03">
        <w:rPr>
          <w:rFonts w:ascii="Arial Narrow" w:hAnsi="Arial Narrow" w:cs="Arial"/>
          <w:color w:val="000000"/>
          <w:szCs w:val="24"/>
        </w:rPr>
        <w:t xml:space="preserve"> jelű építési övezet területén, a Budapesti úttal határos ingatlanokon a (3) bekezdés szerint elhelyezhető rendeltetéseken felül kereskedelem-szolgáltatás is elhelyezhető.</w:t>
      </w:r>
      <w:r>
        <w:rPr>
          <w:rFonts w:ascii="Arial Narrow" w:hAnsi="Arial Narrow" w:cs="Arial"/>
          <w:color w:val="000000"/>
          <w:szCs w:val="24"/>
        </w:rPr>
        <w:t>”</w:t>
      </w:r>
    </w:p>
    <w:p w:rsidR="006E649D" w:rsidRPr="00706D97" w:rsidRDefault="006E649D" w:rsidP="006E649D">
      <w:pPr>
        <w:tabs>
          <w:tab w:val="left" w:pos="720"/>
        </w:tabs>
        <w:spacing w:before="120" w:after="12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(7</w:t>
      </w:r>
      <w:r w:rsidRPr="00BB7CFE">
        <w:rPr>
          <w:rFonts w:ascii="Arial Narrow" w:hAnsi="Arial Narrow" w:cs="Arial"/>
          <w:color w:val="000000"/>
        </w:rPr>
        <w:t xml:space="preserve">) Az R. </w:t>
      </w:r>
      <w:r>
        <w:rPr>
          <w:rFonts w:ascii="Arial Narrow" w:hAnsi="Arial Narrow" w:cs="Arial"/>
          <w:color w:val="000000"/>
        </w:rPr>
        <w:t>37</w:t>
      </w:r>
      <w:r w:rsidRPr="00BB7CFE">
        <w:rPr>
          <w:rFonts w:ascii="Arial Narrow" w:hAnsi="Arial Narrow" w:cs="Arial"/>
          <w:color w:val="000000"/>
        </w:rPr>
        <w:t>.§-a</w:t>
      </w:r>
      <w:r>
        <w:rPr>
          <w:rFonts w:ascii="Arial Narrow" w:hAnsi="Arial Narrow" w:cs="Arial"/>
          <w:color w:val="000000"/>
        </w:rPr>
        <w:t xml:space="preserve"> következő (7) bekezdéssel egészül ki: </w:t>
      </w:r>
    </w:p>
    <w:p w:rsidR="006E649D" w:rsidRPr="00706D97" w:rsidRDefault="006E649D" w:rsidP="006E649D">
      <w:pPr>
        <w:autoSpaceDE w:val="0"/>
        <w:autoSpaceDN w:val="0"/>
        <w:adjustRightInd w:val="0"/>
        <w:ind w:left="284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>„</w:t>
      </w:r>
      <w:r w:rsidRPr="00706D97">
        <w:rPr>
          <w:rFonts w:ascii="Arial Narrow" w:hAnsi="Arial Narrow" w:cs="Arial"/>
          <w:color w:val="000000"/>
          <w:szCs w:val="24"/>
        </w:rPr>
        <w:t xml:space="preserve">(7) Az </w:t>
      </w:r>
      <w:r w:rsidRPr="00706D97">
        <w:rPr>
          <w:rFonts w:ascii="Arial Narrow" w:hAnsi="Arial Narrow" w:cs="Arial"/>
          <w:b/>
          <w:color w:val="000000"/>
          <w:szCs w:val="24"/>
        </w:rPr>
        <w:t>Lke-1/O/A</w:t>
      </w:r>
      <w:r w:rsidRPr="00706D97">
        <w:rPr>
          <w:rFonts w:ascii="Arial Narrow" w:hAnsi="Arial Narrow" w:cs="Arial"/>
          <w:color w:val="000000"/>
          <w:szCs w:val="24"/>
        </w:rPr>
        <w:t xml:space="preserve"> jelű építési övezet területén </w:t>
      </w:r>
    </w:p>
    <w:p w:rsidR="006E649D" w:rsidRPr="00706D97" w:rsidRDefault="006E649D" w:rsidP="006E649D">
      <w:pPr>
        <w:tabs>
          <w:tab w:val="left" w:pos="284"/>
        </w:tabs>
        <w:spacing w:before="120" w:after="120"/>
        <w:ind w:left="720" w:hanging="436"/>
        <w:jc w:val="both"/>
        <w:rPr>
          <w:rFonts w:ascii="Arial Narrow" w:hAnsi="Arial Narrow" w:cs="Arial"/>
          <w:color w:val="000000"/>
          <w:szCs w:val="24"/>
        </w:rPr>
      </w:pPr>
      <w:r w:rsidRPr="00706D97">
        <w:rPr>
          <w:rFonts w:ascii="Arial Narrow" w:hAnsi="Arial Narrow" w:cs="Arial"/>
          <w:color w:val="000000"/>
          <w:szCs w:val="24"/>
        </w:rPr>
        <w:tab/>
      </w:r>
      <w:r>
        <w:rPr>
          <w:rFonts w:ascii="Arial Narrow" w:hAnsi="Arial Narrow" w:cs="Arial"/>
          <w:color w:val="000000"/>
          <w:szCs w:val="24"/>
        </w:rPr>
        <w:t>„</w:t>
      </w:r>
      <w:r w:rsidRPr="00706D97">
        <w:rPr>
          <w:rFonts w:ascii="Arial Narrow" w:hAnsi="Arial Narrow" w:cs="Arial"/>
          <w:color w:val="000000"/>
          <w:szCs w:val="24"/>
        </w:rPr>
        <w:t>a) elhelyezhető rendeltetés: lakó vagy a kertvárosias lakóterület használatot nem korlátozó, nem zavaró hatású orvosi eszköz gyártása és az ahhoz kapcsolódó oktatás,</w:t>
      </w:r>
    </w:p>
    <w:p w:rsidR="006E649D" w:rsidRPr="00706D97" w:rsidRDefault="006E649D" w:rsidP="006E649D">
      <w:pPr>
        <w:tabs>
          <w:tab w:val="left" w:pos="284"/>
        </w:tabs>
        <w:spacing w:before="120" w:after="120"/>
        <w:ind w:left="720" w:hanging="436"/>
        <w:jc w:val="both"/>
        <w:rPr>
          <w:rFonts w:ascii="Arial Narrow" w:hAnsi="Arial Narrow" w:cs="Arial"/>
          <w:color w:val="000000"/>
          <w:szCs w:val="24"/>
        </w:rPr>
      </w:pPr>
      <w:r w:rsidRPr="00706D97">
        <w:rPr>
          <w:rFonts w:ascii="Arial Narrow" w:hAnsi="Arial Narrow" w:cs="Arial"/>
          <w:color w:val="000000"/>
          <w:szCs w:val="24"/>
        </w:rPr>
        <w:tab/>
        <w:t xml:space="preserve">b) a beépítési paraméterek megegyeznek jelen rendelet 2.1 melléklete Lke-1/O jelű építési övezet paramétereivel, azzal a kitétellel, hogy a meglévő épület a kialakult állapotnak megfelelően fennmaradhat, de nem bővíthető. </w:t>
      </w:r>
      <w:r>
        <w:rPr>
          <w:rFonts w:ascii="Arial Narrow" w:hAnsi="Arial Narrow" w:cs="Arial"/>
          <w:color w:val="000000"/>
          <w:szCs w:val="24"/>
        </w:rPr>
        <w:t>”</w:t>
      </w:r>
    </w:p>
    <w:p w:rsidR="006E649D" w:rsidRDefault="006E649D" w:rsidP="006E649D">
      <w:pPr>
        <w:spacing w:after="120"/>
        <w:jc w:val="both"/>
        <w:rPr>
          <w:rFonts w:ascii="Arial Narrow" w:hAnsi="Arial Narrow"/>
        </w:rPr>
      </w:pPr>
    </w:p>
    <w:p w:rsidR="006E649D" w:rsidRPr="000830FA" w:rsidRDefault="006E649D" w:rsidP="006E649D">
      <w:pPr>
        <w:spacing w:after="120"/>
        <w:jc w:val="both"/>
        <w:rPr>
          <w:rFonts w:ascii="Arial Narrow" w:hAnsi="Arial Narrow"/>
          <w:szCs w:val="24"/>
        </w:rPr>
      </w:pPr>
      <w:r w:rsidRPr="000830FA">
        <w:rPr>
          <w:rFonts w:ascii="Arial Narrow" w:hAnsi="Arial Narrow"/>
          <w:szCs w:val="24"/>
        </w:rPr>
        <w:t xml:space="preserve">(8) Az R. 38. </w:t>
      </w:r>
      <w:r w:rsidRPr="000830FA">
        <w:rPr>
          <w:rFonts w:ascii="Arial Narrow" w:hAnsi="Arial Narrow" w:cs="Arial"/>
          <w:color w:val="000000"/>
          <w:szCs w:val="24"/>
        </w:rPr>
        <w:t>§</w:t>
      </w:r>
      <w:r w:rsidRPr="000830FA">
        <w:rPr>
          <w:rFonts w:ascii="Arial Narrow" w:hAnsi="Arial Narrow"/>
          <w:szCs w:val="24"/>
        </w:rPr>
        <w:t xml:space="preserve"> (1) bekezdés</w:t>
      </w:r>
      <w:r>
        <w:rPr>
          <w:rFonts w:ascii="Arial Narrow" w:hAnsi="Arial Narrow"/>
          <w:szCs w:val="24"/>
        </w:rPr>
        <w:t xml:space="preserve"> helyébe a következő rendelkezés lép:</w:t>
      </w:r>
    </w:p>
    <w:p w:rsidR="006E649D" w:rsidRDefault="006E649D" w:rsidP="006E649D">
      <w:pPr>
        <w:tabs>
          <w:tab w:val="left" w:pos="1080"/>
        </w:tabs>
        <w:rPr>
          <w:rFonts w:ascii="Arial Narrow" w:eastAsia="Arial" w:hAnsi="Arial Narrow" w:cs="Arial"/>
          <w:szCs w:val="24"/>
        </w:rPr>
      </w:pPr>
    </w:p>
    <w:p w:rsidR="006E649D" w:rsidRPr="009033F7" w:rsidRDefault="006E649D" w:rsidP="006E649D">
      <w:pPr>
        <w:keepNext/>
        <w:ind w:left="-283" w:firstLine="567"/>
        <w:rPr>
          <w:rFonts w:ascii="Arial Narrow" w:hAnsi="Arial Narrow" w:cs="Arial"/>
          <w:color w:val="000000"/>
          <w:szCs w:val="24"/>
        </w:rPr>
      </w:pPr>
      <w:r w:rsidRPr="009033F7">
        <w:rPr>
          <w:rFonts w:ascii="Arial Narrow" w:hAnsi="Arial Narrow" w:cs="Arial"/>
          <w:smallCaps/>
          <w:color w:val="000000"/>
          <w:kern w:val="1"/>
          <w:szCs w:val="24"/>
        </w:rPr>
        <w:t>„</w:t>
      </w:r>
      <w:r w:rsidRPr="009033F7">
        <w:rPr>
          <w:rFonts w:ascii="Arial Narrow" w:hAnsi="Arial Narrow" w:cs="Arial"/>
          <w:color w:val="000000"/>
          <w:szCs w:val="24"/>
        </w:rPr>
        <w:t>(1) Az övezet az alábbi építési övezetekre oszlik:</w:t>
      </w:r>
    </w:p>
    <w:p w:rsidR="006E649D" w:rsidRDefault="006E649D" w:rsidP="006E649D">
      <w:pPr>
        <w:tabs>
          <w:tab w:val="left" w:pos="1080"/>
        </w:tabs>
        <w:ind w:left="680"/>
        <w:jc w:val="both"/>
        <w:rPr>
          <w:rFonts w:ascii="Arial Narrow" w:eastAsia="Arial" w:hAnsi="Arial Narrow" w:cs="Arial"/>
          <w:szCs w:val="24"/>
        </w:rPr>
      </w:pPr>
      <w:r w:rsidRPr="009033F7">
        <w:rPr>
          <w:rFonts w:ascii="Arial Narrow" w:hAnsi="Arial Narrow" w:cs="Arial"/>
          <w:color w:val="000000"/>
          <w:szCs w:val="24"/>
        </w:rPr>
        <w:t>1.</w:t>
      </w:r>
      <w:r w:rsidRPr="009033F7">
        <w:rPr>
          <w:rFonts w:ascii="Arial Narrow" w:hAnsi="Arial Narrow" w:cs="Arial"/>
          <w:color w:val="000000"/>
          <w:szCs w:val="24"/>
        </w:rPr>
        <w:tab/>
      </w:r>
      <w:r w:rsidRPr="009033F7">
        <w:rPr>
          <w:rFonts w:ascii="Arial Narrow" w:eastAsia="Arial" w:hAnsi="Arial Narrow" w:cs="Arial"/>
          <w:b/>
          <w:bCs/>
          <w:color w:val="000000"/>
          <w:szCs w:val="24"/>
        </w:rPr>
        <w:t>Vt-1/SZ</w:t>
      </w:r>
      <w:r>
        <w:rPr>
          <w:rFonts w:ascii="Arial Narrow" w:eastAsia="Arial" w:hAnsi="Arial Narrow" w:cs="Arial"/>
          <w:b/>
          <w:bCs/>
          <w:color w:val="000000"/>
          <w:szCs w:val="24"/>
        </w:rPr>
        <w:tab/>
      </w:r>
      <w:r w:rsidRPr="009033F7">
        <w:rPr>
          <w:rFonts w:ascii="Arial Narrow" w:eastAsia="Arial" w:hAnsi="Arial Narrow" w:cs="Arial"/>
          <w:szCs w:val="24"/>
        </w:rPr>
        <w:t>intenzív, szabadonálló településközpont, (Szabadság út Árok utcától nyugatra)</w:t>
      </w:r>
    </w:p>
    <w:p w:rsidR="006E649D" w:rsidRPr="009033F7" w:rsidRDefault="006E649D" w:rsidP="006E649D">
      <w:pPr>
        <w:tabs>
          <w:tab w:val="left" w:pos="1080"/>
        </w:tabs>
        <w:ind w:left="680"/>
        <w:jc w:val="both"/>
        <w:rPr>
          <w:rFonts w:ascii="Arial Narrow" w:eastAsia="Arial" w:hAnsi="Arial Narrow" w:cs="Arial"/>
          <w:szCs w:val="24"/>
        </w:rPr>
      </w:pPr>
      <w:r>
        <w:rPr>
          <w:rFonts w:ascii="Arial Narrow" w:hAnsi="Arial Narrow" w:cs="Arial"/>
          <w:color w:val="000000"/>
          <w:szCs w:val="24"/>
        </w:rPr>
        <w:t>2.</w:t>
      </w:r>
      <w:r>
        <w:rPr>
          <w:rFonts w:ascii="Arial Narrow" w:hAnsi="Arial Narrow" w:cs="Arial"/>
          <w:color w:val="000000"/>
          <w:szCs w:val="24"/>
        </w:rPr>
        <w:tab/>
      </w:r>
      <w:r w:rsidRPr="003638F9">
        <w:rPr>
          <w:rFonts w:ascii="Arial Narrow" w:hAnsi="Arial Narrow" w:cs="Arial"/>
          <w:b/>
          <w:color w:val="000000"/>
          <w:szCs w:val="24"/>
        </w:rPr>
        <w:t>Vt-1/Z</w:t>
      </w:r>
      <w:r w:rsidRPr="003638F9">
        <w:rPr>
          <w:rFonts w:ascii="Arial Narrow" w:hAnsi="Arial Narrow" w:cs="Arial"/>
          <w:color w:val="000000"/>
          <w:szCs w:val="24"/>
        </w:rPr>
        <w:tab/>
      </w:r>
      <w:r w:rsidRPr="00F817E8">
        <w:rPr>
          <w:rFonts w:ascii="Arial Narrow" w:eastAsia="Arial" w:hAnsi="Arial Narrow" w:cs="Arial"/>
          <w:szCs w:val="24"/>
        </w:rPr>
        <w:t xml:space="preserve">közepesen intenzív </w:t>
      </w:r>
      <w:r>
        <w:rPr>
          <w:rFonts w:ascii="Arial Narrow" w:eastAsia="Arial" w:hAnsi="Arial Narrow" w:cs="Arial"/>
          <w:szCs w:val="24"/>
        </w:rPr>
        <w:t>zártsorú</w:t>
      </w:r>
      <w:r w:rsidRPr="00F817E8">
        <w:rPr>
          <w:rFonts w:ascii="Arial Narrow" w:eastAsia="Arial" w:hAnsi="Arial Narrow" w:cs="Arial"/>
          <w:szCs w:val="24"/>
        </w:rPr>
        <w:t xml:space="preserve"> településközpont</w:t>
      </w:r>
      <w:r w:rsidRPr="003638F9" w:rsidDel="009033F7">
        <w:rPr>
          <w:rFonts w:ascii="Arial Narrow" w:hAnsi="Arial Narrow" w:cs="Arial"/>
          <w:color w:val="000000"/>
          <w:szCs w:val="24"/>
        </w:rPr>
        <w:t xml:space="preserve"> </w:t>
      </w:r>
      <w:r w:rsidRPr="003638F9">
        <w:rPr>
          <w:rFonts w:ascii="Arial Narrow" w:hAnsi="Arial Narrow" w:cs="Arial"/>
          <w:color w:val="000000"/>
          <w:szCs w:val="24"/>
        </w:rPr>
        <w:t>(Fodros utca vége)</w:t>
      </w:r>
    </w:p>
    <w:p w:rsidR="006E649D" w:rsidRPr="009033F7" w:rsidRDefault="006E649D" w:rsidP="006E649D">
      <w:pPr>
        <w:tabs>
          <w:tab w:val="left" w:pos="1080"/>
        </w:tabs>
        <w:ind w:left="680"/>
        <w:jc w:val="both"/>
        <w:rPr>
          <w:rFonts w:ascii="Arial Narrow" w:eastAsia="Arial" w:hAnsi="Arial Narrow" w:cs="Arial"/>
          <w:szCs w:val="24"/>
        </w:rPr>
      </w:pPr>
      <w:r>
        <w:rPr>
          <w:rFonts w:ascii="Arial Narrow" w:hAnsi="Arial Narrow" w:cs="Arial"/>
          <w:color w:val="000000"/>
          <w:szCs w:val="24"/>
        </w:rPr>
        <w:t>3</w:t>
      </w:r>
      <w:r w:rsidRPr="009033F7">
        <w:rPr>
          <w:rFonts w:ascii="Arial Narrow" w:hAnsi="Arial Narrow" w:cs="Arial"/>
          <w:color w:val="000000"/>
          <w:szCs w:val="24"/>
        </w:rPr>
        <w:t>.</w:t>
      </w:r>
      <w:r w:rsidRPr="009033F7">
        <w:rPr>
          <w:rFonts w:ascii="Arial Narrow" w:hAnsi="Arial Narrow" w:cs="Arial"/>
          <w:color w:val="000000"/>
          <w:szCs w:val="24"/>
        </w:rPr>
        <w:tab/>
      </w:r>
      <w:r w:rsidRPr="009033F7">
        <w:rPr>
          <w:rFonts w:ascii="Arial Narrow" w:eastAsia="Arial" w:hAnsi="Arial Narrow" w:cs="Arial"/>
          <w:b/>
          <w:bCs/>
          <w:color w:val="000000"/>
          <w:szCs w:val="24"/>
        </w:rPr>
        <w:t>Vt-2/SZ</w:t>
      </w:r>
      <w:r w:rsidRPr="009033F7">
        <w:rPr>
          <w:rFonts w:ascii="Arial Narrow" w:eastAsia="Arial" w:hAnsi="Arial Narrow" w:cs="Arial"/>
          <w:szCs w:val="24"/>
        </w:rPr>
        <w:tab/>
        <w:t>közepesen intenzív, szabadonálló településközpont, (Baross utca – Árok utca)</w:t>
      </w:r>
    </w:p>
    <w:p w:rsidR="006E649D" w:rsidRPr="009033F7" w:rsidRDefault="006E649D" w:rsidP="006E649D">
      <w:pPr>
        <w:tabs>
          <w:tab w:val="left" w:pos="1080"/>
        </w:tabs>
        <w:ind w:left="680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>4.</w:t>
      </w:r>
      <w:r w:rsidRPr="009033F7">
        <w:rPr>
          <w:rFonts w:ascii="Arial Narrow" w:hAnsi="Arial Narrow" w:cs="Arial"/>
          <w:color w:val="000000"/>
          <w:szCs w:val="24"/>
        </w:rPr>
        <w:tab/>
      </w:r>
      <w:r w:rsidRPr="009033F7">
        <w:rPr>
          <w:rFonts w:ascii="Arial Narrow" w:hAnsi="Arial Narrow" w:cs="Arial"/>
          <w:b/>
          <w:bCs/>
          <w:color w:val="000000"/>
          <w:szCs w:val="24"/>
        </w:rPr>
        <w:t>Vt-3/SZ</w:t>
      </w:r>
      <w:r w:rsidRPr="009033F7">
        <w:rPr>
          <w:rFonts w:ascii="Arial Narrow" w:hAnsi="Arial Narrow" w:cs="Arial"/>
          <w:color w:val="000000"/>
          <w:szCs w:val="24"/>
        </w:rPr>
        <w:tab/>
        <w:t>alacsony</w:t>
      </w:r>
      <w:r w:rsidRPr="009033F7">
        <w:rPr>
          <w:rFonts w:ascii="Arial Narrow" w:eastAsia="Arial" w:hAnsi="Arial Narrow" w:cs="Arial"/>
          <w:szCs w:val="24"/>
        </w:rPr>
        <w:t xml:space="preserve"> intenzitású, szabadonálló</w:t>
      </w:r>
      <w:r w:rsidRPr="009033F7">
        <w:rPr>
          <w:rFonts w:ascii="Arial Narrow" w:hAnsi="Arial Narrow" w:cs="Arial"/>
          <w:color w:val="000000"/>
          <w:szCs w:val="24"/>
        </w:rPr>
        <w:t xml:space="preserve"> </w:t>
      </w:r>
      <w:r w:rsidRPr="009033F7">
        <w:rPr>
          <w:rFonts w:ascii="Arial Narrow" w:eastAsia="Arial" w:hAnsi="Arial Narrow" w:cs="Arial"/>
          <w:szCs w:val="24"/>
        </w:rPr>
        <w:t>településközpont, (Szabadság út Árok utcától keletre)</w:t>
      </w:r>
    </w:p>
    <w:p w:rsidR="006E649D" w:rsidRPr="009033F7" w:rsidRDefault="006E649D" w:rsidP="006E649D">
      <w:pPr>
        <w:tabs>
          <w:tab w:val="left" w:pos="1080"/>
        </w:tabs>
        <w:ind w:left="680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>5</w:t>
      </w:r>
      <w:r w:rsidRPr="009033F7">
        <w:rPr>
          <w:rFonts w:ascii="Arial Narrow" w:hAnsi="Arial Narrow" w:cs="Arial"/>
          <w:color w:val="000000"/>
          <w:szCs w:val="24"/>
        </w:rPr>
        <w:t>.</w:t>
      </w:r>
      <w:r w:rsidRPr="009033F7">
        <w:rPr>
          <w:rFonts w:ascii="Arial Narrow" w:hAnsi="Arial Narrow" w:cs="Arial"/>
          <w:color w:val="000000"/>
          <w:szCs w:val="24"/>
        </w:rPr>
        <w:tab/>
      </w:r>
      <w:r w:rsidRPr="009033F7">
        <w:rPr>
          <w:rFonts w:ascii="Arial Narrow" w:hAnsi="Arial Narrow" w:cs="Arial"/>
          <w:b/>
          <w:bCs/>
          <w:color w:val="000000"/>
          <w:szCs w:val="24"/>
        </w:rPr>
        <w:t>Vt-Bv/1</w:t>
      </w:r>
      <w:r w:rsidRPr="009033F7">
        <w:rPr>
          <w:rFonts w:ascii="Arial Narrow" w:hAnsi="Arial Narrow" w:cs="Arial"/>
          <w:color w:val="000000"/>
          <w:szCs w:val="24"/>
        </w:rPr>
        <w:tab/>
      </w:r>
      <w:r w:rsidRPr="009033F7">
        <w:rPr>
          <w:rFonts w:ascii="Arial Narrow" w:eastAsia="Arial" w:hAnsi="Arial Narrow" w:cs="Arial"/>
          <w:szCs w:val="24"/>
        </w:rPr>
        <w:t xml:space="preserve">intenzív, zártsorú, </w:t>
      </w:r>
      <w:r w:rsidRPr="009033F7">
        <w:rPr>
          <w:rFonts w:ascii="Arial Narrow" w:hAnsi="Arial Narrow" w:cs="Arial"/>
          <w:color w:val="000000"/>
          <w:szCs w:val="24"/>
        </w:rPr>
        <w:t xml:space="preserve">belvárosi </w:t>
      </w:r>
      <w:r w:rsidRPr="009033F7">
        <w:rPr>
          <w:rFonts w:ascii="Arial Narrow" w:eastAsia="Arial" w:hAnsi="Arial Narrow" w:cs="Arial"/>
          <w:szCs w:val="24"/>
        </w:rPr>
        <w:t>településközpont, (Szabadság út, Károly király út)</w:t>
      </w:r>
    </w:p>
    <w:p w:rsidR="006E649D" w:rsidRPr="009033F7" w:rsidRDefault="006E649D" w:rsidP="006E649D">
      <w:pPr>
        <w:tabs>
          <w:tab w:val="left" w:pos="1080"/>
        </w:tabs>
        <w:ind w:left="680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>6</w:t>
      </w:r>
      <w:r w:rsidRPr="009033F7">
        <w:rPr>
          <w:rFonts w:ascii="Arial Narrow" w:hAnsi="Arial Narrow" w:cs="Arial"/>
          <w:color w:val="000000"/>
          <w:szCs w:val="24"/>
        </w:rPr>
        <w:t>.</w:t>
      </w:r>
      <w:r w:rsidRPr="009033F7">
        <w:rPr>
          <w:rFonts w:ascii="Arial Narrow" w:hAnsi="Arial Narrow" w:cs="Arial"/>
          <w:color w:val="000000"/>
          <w:szCs w:val="24"/>
        </w:rPr>
        <w:tab/>
      </w:r>
      <w:r w:rsidRPr="009033F7">
        <w:rPr>
          <w:rFonts w:ascii="Arial Narrow" w:hAnsi="Arial Narrow" w:cs="Arial"/>
          <w:b/>
          <w:bCs/>
          <w:color w:val="000000"/>
          <w:szCs w:val="24"/>
        </w:rPr>
        <w:t>Vt-Bv/2</w:t>
      </w:r>
      <w:r w:rsidRPr="009033F7">
        <w:rPr>
          <w:rFonts w:ascii="Arial Narrow" w:hAnsi="Arial Narrow" w:cs="Arial"/>
          <w:color w:val="000000"/>
          <w:szCs w:val="24"/>
        </w:rPr>
        <w:tab/>
      </w:r>
      <w:r w:rsidRPr="009033F7">
        <w:rPr>
          <w:rFonts w:ascii="Arial Narrow" w:eastAsia="Arial" w:hAnsi="Arial Narrow" w:cs="Arial"/>
          <w:szCs w:val="24"/>
        </w:rPr>
        <w:t xml:space="preserve">közepesen intenzív, zártsorú, </w:t>
      </w:r>
      <w:r w:rsidRPr="009033F7">
        <w:rPr>
          <w:rFonts w:ascii="Arial Narrow" w:hAnsi="Arial Narrow" w:cs="Arial"/>
          <w:color w:val="000000"/>
          <w:szCs w:val="24"/>
        </w:rPr>
        <w:t xml:space="preserve">belvárosi </w:t>
      </w:r>
      <w:r w:rsidRPr="009033F7">
        <w:rPr>
          <w:rFonts w:ascii="Arial Narrow" w:eastAsia="Arial" w:hAnsi="Arial Narrow" w:cs="Arial"/>
          <w:szCs w:val="24"/>
        </w:rPr>
        <w:t>településközpont, (Kossuth L. u., Deák F. u., Ady E. u., Petőfi S. u., Stefánia u.)</w:t>
      </w:r>
    </w:p>
    <w:p w:rsidR="006E649D" w:rsidRPr="009033F7" w:rsidRDefault="006E649D" w:rsidP="006E649D">
      <w:pPr>
        <w:tabs>
          <w:tab w:val="left" w:pos="1080"/>
        </w:tabs>
        <w:ind w:left="680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>7</w:t>
      </w:r>
      <w:r w:rsidRPr="009033F7">
        <w:rPr>
          <w:rFonts w:ascii="Arial Narrow" w:hAnsi="Arial Narrow" w:cs="Arial"/>
          <w:color w:val="000000"/>
          <w:szCs w:val="24"/>
        </w:rPr>
        <w:t>.</w:t>
      </w:r>
      <w:r w:rsidRPr="009033F7">
        <w:rPr>
          <w:rFonts w:ascii="Arial Narrow" w:hAnsi="Arial Narrow" w:cs="Arial"/>
          <w:color w:val="000000"/>
          <w:szCs w:val="24"/>
        </w:rPr>
        <w:tab/>
      </w:r>
      <w:r w:rsidRPr="009033F7">
        <w:rPr>
          <w:rFonts w:ascii="Arial Narrow" w:hAnsi="Arial Narrow" w:cs="Arial"/>
          <w:b/>
          <w:bCs/>
          <w:color w:val="000000"/>
          <w:szCs w:val="24"/>
        </w:rPr>
        <w:t>Vt-Bv/3</w:t>
      </w:r>
      <w:r w:rsidRPr="009033F7">
        <w:rPr>
          <w:rFonts w:ascii="Arial Narrow" w:hAnsi="Arial Narrow" w:cs="Arial"/>
          <w:color w:val="000000"/>
          <w:szCs w:val="24"/>
        </w:rPr>
        <w:tab/>
        <w:t>alacsony</w:t>
      </w:r>
      <w:r w:rsidRPr="009033F7">
        <w:rPr>
          <w:rFonts w:ascii="Arial Narrow" w:eastAsia="Arial" w:hAnsi="Arial Narrow" w:cs="Arial"/>
          <w:szCs w:val="24"/>
        </w:rPr>
        <w:t xml:space="preserve"> intenzitású zártsorú, </w:t>
      </w:r>
      <w:r w:rsidRPr="009033F7">
        <w:rPr>
          <w:rFonts w:ascii="Arial Narrow" w:hAnsi="Arial Narrow" w:cs="Arial"/>
          <w:color w:val="000000"/>
          <w:szCs w:val="24"/>
        </w:rPr>
        <w:t xml:space="preserve">belvárosi </w:t>
      </w:r>
      <w:r w:rsidRPr="009033F7">
        <w:rPr>
          <w:rFonts w:ascii="Arial Narrow" w:eastAsia="Arial" w:hAnsi="Arial Narrow" w:cs="Arial"/>
          <w:szCs w:val="24"/>
        </w:rPr>
        <w:t>településközpont, (Pozsonyi u., Vasvári u.)</w:t>
      </w:r>
    </w:p>
    <w:p w:rsidR="006E649D" w:rsidRPr="009033F7" w:rsidRDefault="006E649D" w:rsidP="006E649D">
      <w:pPr>
        <w:tabs>
          <w:tab w:val="left" w:pos="1080"/>
        </w:tabs>
        <w:ind w:left="680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>8</w:t>
      </w:r>
      <w:r w:rsidRPr="009033F7">
        <w:rPr>
          <w:rFonts w:ascii="Arial Narrow" w:hAnsi="Arial Narrow" w:cs="Arial"/>
          <w:color w:val="000000"/>
          <w:szCs w:val="24"/>
        </w:rPr>
        <w:t>.</w:t>
      </w:r>
      <w:r w:rsidRPr="009033F7">
        <w:rPr>
          <w:rFonts w:ascii="Arial Narrow" w:hAnsi="Arial Narrow" w:cs="Arial"/>
          <w:color w:val="000000"/>
          <w:szCs w:val="24"/>
        </w:rPr>
        <w:tab/>
      </w:r>
      <w:r w:rsidRPr="009033F7">
        <w:rPr>
          <w:rFonts w:ascii="Arial Narrow" w:hAnsi="Arial Narrow" w:cs="Arial"/>
          <w:b/>
          <w:color w:val="000000"/>
          <w:szCs w:val="24"/>
        </w:rPr>
        <w:t>Vt-KF</w:t>
      </w:r>
      <w:r w:rsidRPr="00207D61">
        <w:rPr>
          <w:rFonts w:ascii="Arial Narrow" w:hAnsi="Arial Narrow" w:cs="Arial"/>
          <w:color w:val="000000"/>
          <w:szCs w:val="24"/>
        </w:rPr>
        <w:tab/>
      </w:r>
      <w:r w:rsidRPr="009033F7">
        <w:rPr>
          <w:rFonts w:ascii="Arial Narrow" w:hAnsi="Arial Narrow" w:cs="Arial"/>
          <w:color w:val="000000"/>
          <w:szCs w:val="24"/>
        </w:rPr>
        <w:t>kiemelt fejlesztési településközpont, (Szabadság-Bretzfeld-Lévai-Komáromi tömb)</w:t>
      </w:r>
    </w:p>
    <w:p w:rsidR="006E649D" w:rsidRPr="009033F7" w:rsidRDefault="006E649D" w:rsidP="006E649D">
      <w:pPr>
        <w:tabs>
          <w:tab w:val="left" w:pos="1080"/>
        </w:tabs>
        <w:ind w:left="680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>9</w:t>
      </w:r>
      <w:r w:rsidRPr="009033F7">
        <w:rPr>
          <w:rFonts w:ascii="Arial Narrow" w:hAnsi="Arial Narrow" w:cs="Arial"/>
          <w:color w:val="000000"/>
          <w:szCs w:val="24"/>
        </w:rPr>
        <w:t>.</w:t>
      </w:r>
      <w:r w:rsidRPr="009033F7">
        <w:rPr>
          <w:rFonts w:ascii="Arial Narrow" w:hAnsi="Arial Narrow" w:cs="Arial"/>
          <w:color w:val="000000"/>
          <w:szCs w:val="24"/>
        </w:rPr>
        <w:tab/>
      </w:r>
      <w:r w:rsidRPr="009033F7">
        <w:rPr>
          <w:rFonts w:ascii="Arial Narrow" w:hAnsi="Arial Narrow" w:cs="Arial"/>
          <w:b/>
          <w:color w:val="000000"/>
          <w:szCs w:val="24"/>
        </w:rPr>
        <w:t>Vt-L</w:t>
      </w:r>
      <w:r w:rsidRPr="00207D61">
        <w:rPr>
          <w:rFonts w:ascii="Arial Narrow" w:hAnsi="Arial Narrow" w:cs="Arial"/>
          <w:color w:val="000000"/>
          <w:szCs w:val="24"/>
        </w:rPr>
        <w:tab/>
      </w:r>
      <w:r w:rsidRPr="009033F7">
        <w:rPr>
          <w:rFonts w:ascii="Arial Narrow" w:hAnsi="Arial Narrow" w:cs="Arial"/>
          <w:color w:val="000000"/>
          <w:szCs w:val="24"/>
        </w:rPr>
        <w:t>településközpont meglévő lakórendeltetéssel,</w:t>
      </w:r>
      <w:r w:rsidRPr="009033F7">
        <w:rPr>
          <w:rFonts w:ascii="Arial Narrow" w:eastAsia="Arial" w:hAnsi="Arial Narrow" w:cs="Arial"/>
          <w:szCs w:val="24"/>
        </w:rPr>
        <w:t xml:space="preserve"> (Liget utca – Holdfény utca)</w:t>
      </w:r>
    </w:p>
    <w:p w:rsidR="006E649D" w:rsidRPr="009033F7" w:rsidRDefault="006E649D" w:rsidP="006E649D">
      <w:pPr>
        <w:ind w:left="680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>10</w:t>
      </w:r>
      <w:r w:rsidRPr="009033F7">
        <w:rPr>
          <w:rFonts w:ascii="Arial Narrow" w:hAnsi="Arial Narrow" w:cs="Arial"/>
          <w:color w:val="000000"/>
          <w:szCs w:val="24"/>
        </w:rPr>
        <w:t xml:space="preserve">.   </w:t>
      </w:r>
      <w:r w:rsidRPr="009033F7">
        <w:rPr>
          <w:rFonts w:ascii="Arial Narrow" w:hAnsi="Arial Narrow" w:cs="Arial"/>
          <w:b/>
          <w:color w:val="000000"/>
          <w:szCs w:val="24"/>
        </w:rPr>
        <w:t>Vt-Fi</w:t>
      </w:r>
      <w:r w:rsidRPr="009033F7">
        <w:rPr>
          <w:rFonts w:ascii="Arial Narrow" w:hAnsi="Arial Narrow" w:cs="Arial"/>
          <w:color w:val="000000"/>
          <w:szCs w:val="24"/>
        </w:rPr>
        <w:t xml:space="preserve"> </w:t>
      </w:r>
      <w:r w:rsidRPr="00207D61">
        <w:rPr>
          <w:rFonts w:ascii="Arial Narrow" w:hAnsi="Arial Narrow" w:cs="Arial"/>
          <w:color w:val="000000"/>
          <w:szCs w:val="24"/>
        </w:rPr>
        <w:tab/>
      </w:r>
      <w:r w:rsidRPr="009033F7">
        <w:rPr>
          <w:rFonts w:ascii="Arial Narrow" w:hAnsi="Arial Narrow" w:cs="Arial"/>
          <w:color w:val="000000"/>
          <w:szCs w:val="24"/>
        </w:rPr>
        <w:t>településközpont fejlesztési intézményi, (Bretzfeld utca menti ingatlanok)</w:t>
      </w:r>
    </w:p>
    <w:p w:rsidR="006E649D" w:rsidRPr="009033F7" w:rsidRDefault="006E649D" w:rsidP="006E649D">
      <w:pPr>
        <w:tabs>
          <w:tab w:val="left" w:pos="1080"/>
        </w:tabs>
        <w:ind w:left="680"/>
        <w:jc w:val="both"/>
        <w:rPr>
          <w:rFonts w:ascii="Arial Narrow" w:hAnsi="Arial Narrow" w:cs="Arial"/>
          <w:color w:val="000000"/>
          <w:szCs w:val="24"/>
        </w:rPr>
      </w:pPr>
      <w:r w:rsidRPr="009033F7">
        <w:rPr>
          <w:rFonts w:ascii="Arial Narrow" w:hAnsi="Arial Narrow" w:cs="Arial"/>
          <w:color w:val="000000"/>
          <w:szCs w:val="24"/>
        </w:rPr>
        <w:t>1</w:t>
      </w:r>
      <w:r>
        <w:rPr>
          <w:rFonts w:ascii="Arial Narrow" w:hAnsi="Arial Narrow" w:cs="Arial"/>
          <w:color w:val="000000"/>
          <w:szCs w:val="24"/>
        </w:rPr>
        <w:t>1</w:t>
      </w:r>
      <w:r w:rsidRPr="009033F7">
        <w:rPr>
          <w:rFonts w:ascii="Arial Narrow" w:hAnsi="Arial Narrow" w:cs="Arial"/>
          <w:color w:val="000000"/>
          <w:szCs w:val="24"/>
        </w:rPr>
        <w:t>.</w:t>
      </w:r>
      <w:r w:rsidRPr="009033F7">
        <w:rPr>
          <w:rFonts w:ascii="Arial Narrow" w:hAnsi="Arial Narrow" w:cs="Arial"/>
          <w:color w:val="000000"/>
          <w:szCs w:val="24"/>
        </w:rPr>
        <w:tab/>
        <w:t xml:space="preserve"> </w:t>
      </w:r>
      <w:r w:rsidRPr="009033F7">
        <w:rPr>
          <w:rFonts w:ascii="Arial Narrow" w:hAnsi="Arial Narrow" w:cs="Arial"/>
          <w:b/>
          <w:color w:val="000000"/>
          <w:szCs w:val="24"/>
        </w:rPr>
        <w:t>Vt-FL</w:t>
      </w:r>
      <w:r w:rsidRPr="009033F7">
        <w:rPr>
          <w:rFonts w:ascii="Arial Narrow" w:hAnsi="Arial Narrow" w:cs="Arial"/>
          <w:color w:val="000000"/>
          <w:szCs w:val="24"/>
        </w:rPr>
        <w:t xml:space="preserve"> </w:t>
      </w:r>
      <w:r w:rsidRPr="009033F7">
        <w:rPr>
          <w:rFonts w:ascii="Arial Narrow" w:hAnsi="Arial Narrow" w:cs="Arial"/>
          <w:color w:val="000000"/>
          <w:szCs w:val="24"/>
        </w:rPr>
        <w:tab/>
        <w:t>településközpont fejlesztési lakó, (Komáromi utca menti ingatlanok)</w:t>
      </w:r>
    </w:p>
    <w:p w:rsidR="006E649D" w:rsidRPr="009033F7" w:rsidRDefault="006E649D" w:rsidP="006E649D">
      <w:pPr>
        <w:tabs>
          <w:tab w:val="left" w:pos="1080"/>
        </w:tabs>
        <w:ind w:left="680"/>
        <w:jc w:val="both"/>
        <w:rPr>
          <w:rFonts w:ascii="Arial Narrow" w:eastAsia="Arial" w:hAnsi="Arial Narrow" w:cs="Arial"/>
          <w:szCs w:val="24"/>
        </w:rPr>
      </w:pPr>
      <w:r w:rsidRPr="009033F7">
        <w:rPr>
          <w:rFonts w:ascii="Arial Narrow" w:eastAsia="Arial" w:hAnsi="Arial Narrow" w:cs="Arial"/>
          <w:bCs/>
          <w:color w:val="000000"/>
          <w:szCs w:val="24"/>
        </w:rPr>
        <w:t>1</w:t>
      </w:r>
      <w:r>
        <w:rPr>
          <w:rFonts w:ascii="Arial Narrow" w:eastAsia="Arial" w:hAnsi="Arial Narrow" w:cs="Arial"/>
          <w:bCs/>
          <w:color w:val="000000"/>
          <w:szCs w:val="24"/>
        </w:rPr>
        <w:t>2</w:t>
      </w:r>
      <w:r w:rsidRPr="009033F7">
        <w:rPr>
          <w:rFonts w:ascii="Arial Narrow" w:eastAsia="Arial" w:hAnsi="Arial Narrow" w:cs="Arial"/>
          <w:bCs/>
          <w:color w:val="000000"/>
          <w:szCs w:val="24"/>
        </w:rPr>
        <w:t>.</w:t>
      </w:r>
      <w:r w:rsidRPr="009033F7">
        <w:rPr>
          <w:rFonts w:ascii="Arial Narrow" w:eastAsia="Arial" w:hAnsi="Arial Narrow" w:cs="Arial"/>
          <w:bCs/>
          <w:color w:val="000000"/>
          <w:szCs w:val="24"/>
        </w:rPr>
        <w:tab/>
      </w:r>
      <w:r w:rsidRPr="009033F7">
        <w:rPr>
          <w:rFonts w:ascii="Arial Narrow" w:eastAsia="Arial" w:hAnsi="Arial Narrow" w:cs="Arial"/>
          <w:b/>
          <w:bCs/>
          <w:color w:val="000000"/>
          <w:szCs w:val="24"/>
        </w:rPr>
        <w:t>Vt-Tt/1</w:t>
      </w:r>
      <w:r w:rsidRPr="009033F7">
        <w:rPr>
          <w:rFonts w:ascii="Arial Narrow" w:eastAsia="Arial" w:hAnsi="Arial Narrow" w:cs="Arial"/>
          <w:szCs w:val="24"/>
        </w:rPr>
        <w:tab/>
        <w:t>Templom tér intenzív, zártsorú településközpont, (Templom tér, Ébner György köz)</w:t>
      </w:r>
    </w:p>
    <w:p w:rsidR="006E649D" w:rsidRPr="009033F7" w:rsidRDefault="006E649D" w:rsidP="006E649D">
      <w:pPr>
        <w:tabs>
          <w:tab w:val="left" w:pos="1080"/>
        </w:tabs>
        <w:ind w:left="680"/>
        <w:jc w:val="both"/>
        <w:rPr>
          <w:rFonts w:ascii="Arial Narrow" w:eastAsia="Arial" w:hAnsi="Arial Narrow" w:cs="Arial"/>
          <w:szCs w:val="24"/>
        </w:rPr>
      </w:pPr>
      <w:r w:rsidRPr="009033F7">
        <w:rPr>
          <w:rFonts w:ascii="Arial Narrow" w:hAnsi="Arial Narrow" w:cs="Arial"/>
          <w:color w:val="000000"/>
          <w:szCs w:val="24"/>
        </w:rPr>
        <w:t>1</w:t>
      </w:r>
      <w:r>
        <w:rPr>
          <w:rFonts w:ascii="Arial Narrow" w:hAnsi="Arial Narrow" w:cs="Arial"/>
          <w:color w:val="000000"/>
          <w:szCs w:val="24"/>
        </w:rPr>
        <w:t>3</w:t>
      </w:r>
      <w:r w:rsidRPr="009033F7">
        <w:rPr>
          <w:rFonts w:ascii="Arial Narrow" w:hAnsi="Arial Narrow" w:cs="Arial"/>
          <w:color w:val="000000"/>
          <w:szCs w:val="24"/>
        </w:rPr>
        <w:t>.</w:t>
      </w:r>
      <w:r w:rsidRPr="009033F7">
        <w:rPr>
          <w:rFonts w:ascii="Arial Narrow" w:hAnsi="Arial Narrow" w:cs="Arial"/>
          <w:color w:val="000000"/>
          <w:szCs w:val="24"/>
        </w:rPr>
        <w:tab/>
      </w:r>
      <w:r w:rsidRPr="009033F7">
        <w:rPr>
          <w:rFonts w:ascii="Arial Narrow" w:eastAsia="Arial" w:hAnsi="Arial Narrow" w:cs="Arial"/>
          <w:b/>
          <w:bCs/>
          <w:color w:val="000000"/>
          <w:szCs w:val="24"/>
        </w:rPr>
        <w:t>Vt-Tt/2</w:t>
      </w:r>
      <w:r w:rsidRPr="009033F7">
        <w:rPr>
          <w:rFonts w:ascii="Arial Narrow" w:eastAsia="Arial" w:hAnsi="Arial Narrow" w:cs="Arial"/>
          <w:szCs w:val="24"/>
        </w:rPr>
        <w:tab/>
        <w:t>Templom tér közepesen intenzív, átmeneti zártsorú településközpont, (Esze Tamás utca észak)</w:t>
      </w:r>
    </w:p>
    <w:p w:rsidR="006E649D" w:rsidRPr="009033F7" w:rsidRDefault="006E649D" w:rsidP="006E649D">
      <w:pPr>
        <w:tabs>
          <w:tab w:val="left" w:pos="1080"/>
        </w:tabs>
        <w:ind w:left="680"/>
        <w:jc w:val="both"/>
        <w:rPr>
          <w:rFonts w:ascii="Arial Narrow" w:hAnsi="Arial Narrow" w:cs="Arial"/>
          <w:color w:val="000000"/>
          <w:szCs w:val="24"/>
        </w:rPr>
      </w:pPr>
      <w:r w:rsidRPr="009033F7">
        <w:rPr>
          <w:rFonts w:ascii="Arial Narrow" w:hAnsi="Arial Narrow" w:cs="Arial"/>
          <w:color w:val="000000"/>
          <w:szCs w:val="24"/>
        </w:rPr>
        <w:t>1</w:t>
      </w:r>
      <w:r>
        <w:rPr>
          <w:rFonts w:ascii="Arial Narrow" w:hAnsi="Arial Narrow" w:cs="Arial"/>
          <w:color w:val="000000"/>
          <w:szCs w:val="24"/>
        </w:rPr>
        <w:t>4</w:t>
      </w:r>
      <w:r w:rsidRPr="009033F7">
        <w:rPr>
          <w:rFonts w:ascii="Arial Narrow" w:hAnsi="Arial Narrow" w:cs="Arial"/>
          <w:color w:val="000000"/>
          <w:szCs w:val="24"/>
        </w:rPr>
        <w:t>.</w:t>
      </w:r>
      <w:r w:rsidRPr="009033F7">
        <w:rPr>
          <w:rFonts w:ascii="Arial Narrow" w:hAnsi="Arial Narrow" w:cs="Arial"/>
          <w:color w:val="000000"/>
          <w:szCs w:val="24"/>
        </w:rPr>
        <w:tab/>
      </w:r>
      <w:r w:rsidRPr="009033F7">
        <w:rPr>
          <w:rFonts w:ascii="Arial Narrow" w:eastAsia="Arial" w:hAnsi="Arial Narrow" w:cs="Arial"/>
          <w:b/>
          <w:bCs/>
          <w:color w:val="000000"/>
          <w:szCs w:val="24"/>
        </w:rPr>
        <w:t>Vt-Tt/3</w:t>
      </w:r>
      <w:r w:rsidRPr="009033F7">
        <w:rPr>
          <w:rFonts w:ascii="Arial Narrow" w:hAnsi="Arial Narrow" w:cs="Arial"/>
          <w:color w:val="000000"/>
          <w:szCs w:val="24"/>
        </w:rPr>
        <w:tab/>
      </w:r>
      <w:r w:rsidRPr="009033F7">
        <w:rPr>
          <w:rFonts w:ascii="Arial Narrow" w:eastAsia="Arial" w:hAnsi="Arial Narrow" w:cs="Arial"/>
          <w:szCs w:val="24"/>
        </w:rPr>
        <w:t>Templom tér</w:t>
      </w:r>
      <w:r w:rsidRPr="009033F7">
        <w:rPr>
          <w:rFonts w:ascii="Arial Narrow" w:hAnsi="Arial Narrow" w:cs="Arial"/>
          <w:color w:val="000000"/>
          <w:szCs w:val="24"/>
        </w:rPr>
        <w:t xml:space="preserve"> alacsonyabb</w:t>
      </w:r>
      <w:r w:rsidRPr="009033F7">
        <w:rPr>
          <w:rFonts w:ascii="Arial Narrow" w:eastAsia="Arial" w:hAnsi="Arial Narrow" w:cs="Arial"/>
          <w:szCs w:val="24"/>
        </w:rPr>
        <w:t xml:space="preserve"> intenzitású, zártsorú</w:t>
      </w:r>
      <w:r w:rsidRPr="009033F7">
        <w:rPr>
          <w:rFonts w:ascii="Arial Narrow" w:hAnsi="Arial Narrow" w:cs="Arial"/>
          <w:color w:val="000000"/>
          <w:szCs w:val="24"/>
        </w:rPr>
        <w:t xml:space="preserve"> </w:t>
      </w:r>
      <w:r w:rsidRPr="009033F7">
        <w:rPr>
          <w:rFonts w:ascii="Arial Narrow" w:eastAsia="Arial" w:hAnsi="Arial Narrow" w:cs="Arial"/>
          <w:szCs w:val="24"/>
        </w:rPr>
        <w:t>településközpont, (Farkasréti út – Bokréta utca, Köz tér – Clementis László utca)</w:t>
      </w:r>
    </w:p>
    <w:p w:rsidR="006E649D" w:rsidRPr="009033F7" w:rsidRDefault="006E649D" w:rsidP="006E649D">
      <w:pPr>
        <w:tabs>
          <w:tab w:val="left" w:pos="1080"/>
        </w:tabs>
        <w:ind w:left="680"/>
        <w:jc w:val="both"/>
        <w:rPr>
          <w:rFonts w:ascii="Arial Narrow" w:eastAsia="Arial" w:hAnsi="Arial Narrow" w:cs="Arial"/>
          <w:szCs w:val="24"/>
        </w:rPr>
      </w:pPr>
      <w:r w:rsidRPr="009033F7">
        <w:rPr>
          <w:rFonts w:ascii="Arial Narrow" w:hAnsi="Arial Narrow" w:cs="Arial"/>
          <w:color w:val="000000"/>
          <w:szCs w:val="24"/>
        </w:rPr>
        <w:t>1</w:t>
      </w:r>
      <w:r>
        <w:rPr>
          <w:rFonts w:ascii="Arial Narrow" w:hAnsi="Arial Narrow" w:cs="Arial"/>
          <w:color w:val="000000"/>
          <w:szCs w:val="24"/>
        </w:rPr>
        <w:t>5</w:t>
      </w:r>
      <w:r w:rsidRPr="009033F7">
        <w:rPr>
          <w:rFonts w:ascii="Arial Narrow" w:hAnsi="Arial Narrow" w:cs="Arial"/>
          <w:color w:val="000000"/>
          <w:szCs w:val="24"/>
        </w:rPr>
        <w:t>.</w:t>
      </w:r>
      <w:r w:rsidRPr="009033F7">
        <w:rPr>
          <w:rFonts w:ascii="Arial Narrow" w:hAnsi="Arial Narrow" w:cs="Arial"/>
          <w:color w:val="000000"/>
          <w:szCs w:val="24"/>
        </w:rPr>
        <w:tab/>
      </w:r>
      <w:r w:rsidRPr="009033F7">
        <w:rPr>
          <w:rFonts w:ascii="Arial Narrow" w:eastAsia="Arial" w:hAnsi="Arial Narrow" w:cs="Arial"/>
          <w:b/>
          <w:bCs/>
          <w:color w:val="000000"/>
          <w:szCs w:val="24"/>
        </w:rPr>
        <w:t>Vt-Tt/4</w:t>
      </w:r>
      <w:r w:rsidRPr="009033F7">
        <w:rPr>
          <w:rFonts w:ascii="Arial Narrow" w:hAnsi="Arial Narrow" w:cs="Arial"/>
          <w:color w:val="000000"/>
          <w:szCs w:val="24"/>
        </w:rPr>
        <w:tab/>
      </w:r>
      <w:r w:rsidRPr="009033F7">
        <w:rPr>
          <w:rFonts w:ascii="Arial Narrow" w:eastAsia="Arial" w:hAnsi="Arial Narrow" w:cs="Arial"/>
          <w:szCs w:val="24"/>
        </w:rPr>
        <w:t>Templom tér fejlesztési tartalék terület településközpont, (Esze Tamás utca dél)</w:t>
      </w:r>
    </w:p>
    <w:p w:rsidR="006E649D" w:rsidRPr="009033F7" w:rsidRDefault="006E649D" w:rsidP="006E649D">
      <w:pPr>
        <w:tabs>
          <w:tab w:val="left" w:pos="1080"/>
        </w:tabs>
        <w:ind w:left="680"/>
        <w:jc w:val="both"/>
        <w:rPr>
          <w:rFonts w:ascii="Arial Narrow" w:hAnsi="Arial Narrow" w:cs="Arial"/>
          <w:color w:val="000000"/>
          <w:szCs w:val="24"/>
        </w:rPr>
      </w:pPr>
      <w:r w:rsidRPr="009033F7">
        <w:rPr>
          <w:rFonts w:ascii="Arial Narrow" w:eastAsia="Arial" w:hAnsi="Arial Narrow" w:cs="Arial"/>
          <w:szCs w:val="24"/>
        </w:rPr>
        <w:t>1</w:t>
      </w:r>
      <w:r>
        <w:rPr>
          <w:rFonts w:ascii="Arial Narrow" w:eastAsia="Arial" w:hAnsi="Arial Narrow" w:cs="Arial"/>
          <w:szCs w:val="24"/>
        </w:rPr>
        <w:t>6</w:t>
      </w:r>
      <w:r w:rsidRPr="009033F7">
        <w:rPr>
          <w:rFonts w:ascii="Arial Narrow" w:eastAsia="Arial" w:hAnsi="Arial Narrow" w:cs="Arial"/>
          <w:szCs w:val="24"/>
        </w:rPr>
        <w:t>.</w:t>
      </w:r>
      <w:r w:rsidRPr="009033F7">
        <w:rPr>
          <w:rFonts w:ascii="Arial Narrow" w:eastAsia="Arial" w:hAnsi="Arial Narrow" w:cs="Arial"/>
          <w:szCs w:val="24"/>
        </w:rPr>
        <w:tab/>
      </w:r>
      <w:r w:rsidRPr="009033F7">
        <w:rPr>
          <w:rFonts w:ascii="Arial Narrow" w:eastAsia="Arial" w:hAnsi="Arial Narrow" w:cs="Arial"/>
          <w:b/>
          <w:szCs w:val="24"/>
        </w:rPr>
        <w:t>Vt-Tt/5</w:t>
      </w:r>
      <w:r w:rsidRPr="009033F7">
        <w:rPr>
          <w:rFonts w:ascii="Arial Narrow" w:eastAsia="Arial" w:hAnsi="Arial Narrow" w:cs="Arial"/>
          <w:szCs w:val="24"/>
        </w:rPr>
        <w:tab/>
        <w:t>Templom tér kialakult településközpont, (Stefánia utca – Arany János köz)</w:t>
      </w:r>
    </w:p>
    <w:p w:rsidR="006E649D" w:rsidRPr="009033F7" w:rsidRDefault="006E649D" w:rsidP="006E649D">
      <w:pPr>
        <w:tabs>
          <w:tab w:val="left" w:pos="1080"/>
        </w:tabs>
        <w:ind w:left="680"/>
        <w:jc w:val="both"/>
        <w:rPr>
          <w:rFonts w:ascii="Arial Narrow" w:hAnsi="Arial Narrow" w:cs="Arial"/>
          <w:color w:val="000000"/>
          <w:szCs w:val="24"/>
        </w:rPr>
      </w:pPr>
      <w:r w:rsidRPr="009033F7">
        <w:rPr>
          <w:rFonts w:ascii="Arial Narrow" w:hAnsi="Arial Narrow" w:cs="Arial"/>
          <w:color w:val="000000"/>
          <w:szCs w:val="24"/>
        </w:rPr>
        <w:t>1</w:t>
      </w:r>
      <w:r>
        <w:rPr>
          <w:rFonts w:ascii="Arial Narrow" w:hAnsi="Arial Narrow" w:cs="Arial"/>
          <w:color w:val="000000"/>
          <w:szCs w:val="24"/>
        </w:rPr>
        <w:t>7</w:t>
      </w:r>
      <w:r w:rsidRPr="009033F7">
        <w:rPr>
          <w:rFonts w:ascii="Arial Narrow" w:hAnsi="Arial Narrow" w:cs="Arial"/>
          <w:color w:val="000000"/>
          <w:szCs w:val="24"/>
        </w:rPr>
        <w:t>.</w:t>
      </w:r>
      <w:r w:rsidRPr="009033F7">
        <w:rPr>
          <w:rFonts w:ascii="Arial Narrow" w:hAnsi="Arial Narrow" w:cs="Arial"/>
          <w:color w:val="000000"/>
          <w:szCs w:val="24"/>
        </w:rPr>
        <w:tab/>
      </w:r>
      <w:r w:rsidRPr="009033F7">
        <w:rPr>
          <w:rFonts w:ascii="Arial Narrow" w:eastAsia="Arial" w:hAnsi="Arial Narrow" w:cs="Arial"/>
          <w:b/>
          <w:bCs/>
          <w:color w:val="000000"/>
          <w:szCs w:val="24"/>
        </w:rPr>
        <w:t>Vt-Tt/6</w:t>
      </w:r>
      <w:r w:rsidRPr="009033F7">
        <w:rPr>
          <w:rFonts w:ascii="Arial Narrow" w:eastAsia="Arial" w:hAnsi="Arial Narrow" w:cs="Arial"/>
          <w:szCs w:val="24"/>
        </w:rPr>
        <w:tab/>
        <w:t xml:space="preserve">Templom tér </w:t>
      </w:r>
      <w:r w:rsidRPr="009033F7">
        <w:rPr>
          <w:rFonts w:ascii="Arial Narrow" w:hAnsi="Arial Narrow" w:cs="Arial"/>
          <w:color w:val="000000"/>
          <w:szCs w:val="24"/>
        </w:rPr>
        <w:t>alacsonyabb</w:t>
      </w:r>
      <w:r w:rsidRPr="009033F7">
        <w:rPr>
          <w:rFonts w:ascii="Arial Narrow" w:eastAsia="Arial" w:hAnsi="Arial Narrow" w:cs="Arial"/>
          <w:szCs w:val="24"/>
        </w:rPr>
        <w:t xml:space="preserve"> intenzitású, szabadonálló településközpont, (Nefelejcs utca – Farkasréti út)</w:t>
      </w:r>
    </w:p>
    <w:p w:rsidR="006E649D" w:rsidRPr="009033F7" w:rsidRDefault="006E649D" w:rsidP="006E649D">
      <w:pPr>
        <w:tabs>
          <w:tab w:val="left" w:pos="1080"/>
        </w:tabs>
        <w:ind w:left="680"/>
        <w:jc w:val="both"/>
        <w:rPr>
          <w:rFonts w:ascii="Arial Narrow" w:eastAsia="Arial" w:hAnsi="Arial Narrow" w:cs="Arial"/>
          <w:szCs w:val="24"/>
        </w:rPr>
      </w:pPr>
      <w:r w:rsidRPr="009033F7">
        <w:rPr>
          <w:rFonts w:ascii="Arial Narrow" w:hAnsi="Arial Narrow" w:cs="Arial"/>
          <w:color w:val="000000"/>
          <w:szCs w:val="24"/>
        </w:rPr>
        <w:t>1</w:t>
      </w:r>
      <w:r>
        <w:rPr>
          <w:rFonts w:ascii="Arial Narrow" w:hAnsi="Arial Narrow" w:cs="Arial"/>
          <w:color w:val="000000"/>
          <w:szCs w:val="24"/>
        </w:rPr>
        <w:t>8</w:t>
      </w:r>
      <w:r w:rsidRPr="009033F7">
        <w:rPr>
          <w:rFonts w:ascii="Arial Narrow" w:hAnsi="Arial Narrow" w:cs="Arial"/>
          <w:color w:val="000000"/>
          <w:szCs w:val="24"/>
        </w:rPr>
        <w:t>.</w:t>
      </w:r>
      <w:r w:rsidRPr="009033F7">
        <w:rPr>
          <w:rFonts w:ascii="Arial Narrow" w:hAnsi="Arial Narrow" w:cs="Arial"/>
          <w:color w:val="000000"/>
          <w:szCs w:val="24"/>
        </w:rPr>
        <w:tab/>
      </w:r>
      <w:r w:rsidRPr="009033F7">
        <w:rPr>
          <w:rFonts w:ascii="Arial Narrow" w:eastAsia="Arial" w:hAnsi="Arial Narrow" w:cs="Arial"/>
          <w:b/>
          <w:bCs/>
          <w:color w:val="000000"/>
          <w:szCs w:val="24"/>
        </w:rPr>
        <w:t>Vt-Tt/7</w:t>
      </w:r>
      <w:r w:rsidRPr="009033F7">
        <w:rPr>
          <w:rFonts w:ascii="Arial Narrow" w:eastAsia="Arial" w:hAnsi="Arial Narrow" w:cs="Arial"/>
          <w:szCs w:val="24"/>
        </w:rPr>
        <w:tab/>
        <w:t xml:space="preserve">Templom tér </w:t>
      </w:r>
      <w:r w:rsidRPr="009033F7">
        <w:rPr>
          <w:rFonts w:ascii="Arial Narrow" w:hAnsi="Arial Narrow" w:cs="Arial"/>
          <w:color w:val="000000"/>
          <w:szCs w:val="24"/>
        </w:rPr>
        <w:t>alacsonyabb</w:t>
      </w:r>
      <w:r w:rsidRPr="009033F7">
        <w:rPr>
          <w:rFonts w:ascii="Arial Narrow" w:eastAsia="Arial" w:hAnsi="Arial Narrow" w:cs="Arial"/>
          <w:szCs w:val="24"/>
        </w:rPr>
        <w:t xml:space="preserve"> intenzitású, oldalhatáronálló településközpont, (Stefánia utca)</w:t>
      </w:r>
    </w:p>
    <w:p w:rsidR="006E649D" w:rsidRPr="0071469B" w:rsidRDefault="006E649D" w:rsidP="006E649D">
      <w:pPr>
        <w:tabs>
          <w:tab w:val="left" w:pos="1080"/>
        </w:tabs>
        <w:ind w:left="680"/>
        <w:jc w:val="both"/>
        <w:rPr>
          <w:rFonts w:eastAsia="Arial" w:cs="Arial"/>
          <w:b/>
          <w:bCs/>
          <w:i/>
          <w:color w:val="000000"/>
          <w:szCs w:val="24"/>
        </w:rPr>
      </w:pPr>
      <w:r w:rsidRPr="009033F7">
        <w:rPr>
          <w:rFonts w:ascii="Arial Narrow" w:hAnsi="Arial Narrow" w:cs="Arial"/>
          <w:color w:val="000000"/>
          <w:szCs w:val="24"/>
        </w:rPr>
        <w:t>1</w:t>
      </w:r>
      <w:r>
        <w:rPr>
          <w:rFonts w:ascii="Arial Narrow" w:hAnsi="Arial Narrow" w:cs="Arial"/>
          <w:color w:val="000000"/>
          <w:szCs w:val="24"/>
        </w:rPr>
        <w:t>9</w:t>
      </w:r>
      <w:r w:rsidRPr="009033F7">
        <w:rPr>
          <w:rFonts w:ascii="Arial Narrow" w:hAnsi="Arial Narrow" w:cs="Arial"/>
          <w:color w:val="000000"/>
          <w:szCs w:val="24"/>
        </w:rPr>
        <w:t>.</w:t>
      </w:r>
      <w:r w:rsidRPr="009033F7">
        <w:rPr>
          <w:rFonts w:ascii="Arial Narrow" w:hAnsi="Arial Narrow" w:cs="Arial"/>
          <w:color w:val="000000"/>
          <w:szCs w:val="24"/>
        </w:rPr>
        <w:tab/>
      </w:r>
      <w:r w:rsidRPr="009033F7">
        <w:rPr>
          <w:rFonts w:ascii="Arial Narrow" w:eastAsia="Arial" w:hAnsi="Arial Narrow" w:cs="Arial"/>
          <w:b/>
          <w:bCs/>
          <w:color w:val="000000"/>
          <w:szCs w:val="24"/>
        </w:rPr>
        <w:t>Vt-Tt/8</w:t>
      </w:r>
      <w:r w:rsidRPr="009033F7">
        <w:rPr>
          <w:rFonts w:ascii="Arial Narrow" w:eastAsia="Arial" w:hAnsi="Arial Narrow" w:cs="Arial"/>
          <w:szCs w:val="24"/>
        </w:rPr>
        <w:tab/>
        <w:t xml:space="preserve">Templom tér </w:t>
      </w:r>
      <w:r w:rsidRPr="009033F7">
        <w:rPr>
          <w:rFonts w:ascii="Arial Narrow" w:hAnsi="Arial Narrow" w:cs="Arial"/>
          <w:color w:val="000000"/>
          <w:szCs w:val="24"/>
        </w:rPr>
        <w:t>alacsonyabb</w:t>
      </w:r>
      <w:r w:rsidRPr="009033F7">
        <w:rPr>
          <w:rFonts w:ascii="Arial Narrow" w:eastAsia="Arial" w:hAnsi="Arial Narrow" w:cs="Arial"/>
          <w:szCs w:val="24"/>
        </w:rPr>
        <w:t xml:space="preserve"> intenzitású, szabadonálló településközpont, (Köz tér)”</w:t>
      </w:r>
    </w:p>
    <w:p w:rsidR="006E649D" w:rsidRPr="003638F9" w:rsidRDefault="006E649D" w:rsidP="006E649D">
      <w:pPr>
        <w:tabs>
          <w:tab w:val="left" w:pos="1080"/>
        </w:tabs>
        <w:ind w:left="567"/>
        <w:rPr>
          <w:rFonts w:eastAsia="Arial" w:cs="Arial"/>
          <w:b/>
          <w:bCs/>
          <w:i/>
          <w:color w:val="000000"/>
          <w:szCs w:val="24"/>
        </w:rPr>
      </w:pPr>
    </w:p>
    <w:p w:rsidR="006E649D" w:rsidRPr="003638F9" w:rsidRDefault="006E649D" w:rsidP="006E649D">
      <w:pPr>
        <w:spacing w:after="120"/>
        <w:jc w:val="both"/>
        <w:rPr>
          <w:rFonts w:ascii="Arial Narrow" w:hAnsi="Arial Narrow" w:cs="Arial"/>
          <w:color w:val="000000"/>
          <w:szCs w:val="24"/>
        </w:rPr>
      </w:pPr>
      <w:r w:rsidRPr="003638F9">
        <w:rPr>
          <w:rFonts w:ascii="Arial Narrow" w:hAnsi="Arial Narrow"/>
          <w:szCs w:val="24"/>
        </w:rPr>
        <w:t xml:space="preserve">(9) Az R. 39. </w:t>
      </w:r>
      <w:r w:rsidRPr="003638F9">
        <w:rPr>
          <w:rFonts w:ascii="Arial Narrow" w:hAnsi="Arial Narrow" w:cs="Arial"/>
          <w:color w:val="000000"/>
          <w:szCs w:val="24"/>
        </w:rPr>
        <w:t xml:space="preserve">§-a a következő (6) bekezdéssel egészül ki: </w:t>
      </w:r>
    </w:p>
    <w:p w:rsidR="006E649D" w:rsidRPr="003638F9" w:rsidRDefault="006E649D" w:rsidP="006E649D">
      <w:pPr>
        <w:spacing w:after="120"/>
        <w:jc w:val="both"/>
        <w:rPr>
          <w:rFonts w:ascii="Arial Narrow" w:hAnsi="Arial Narrow" w:cs="Arial"/>
          <w:color w:val="000000"/>
          <w:szCs w:val="24"/>
        </w:rPr>
      </w:pPr>
      <w:r w:rsidRPr="003638F9">
        <w:rPr>
          <w:rFonts w:ascii="Arial Narrow" w:hAnsi="Arial Narrow" w:cs="Arial"/>
          <w:color w:val="000000"/>
          <w:szCs w:val="24"/>
        </w:rPr>
        <w:tab/>
        <w:t xml:space="preserve">„(6) A </w:t>
      </w:r>
      <w:r w:rsidRPr="003638F9">
        <w:rPr>
          <w:rFonts w:ascii="Arial Narrow" w:hAnsi="Arial Narrow" w:cs="Arial"/>
          <w:b/>
          <w:color w:val="000000"/>
          <w:szCs w:val="24"/>
        </w:rPr>
        <w:t>Vt-1/Z</w:t>
      </w:r>
      <w:r w:rsidRPr="003638F9">
        <w:rPr>
          <w:rFonts w:ascii="Arial Narrow" w:hAnsi="Arial Narrow" w:cs="Arial"/>
          <w:color w:val="000000"/>
          <w:szCs w:val="24"/>
        </w:rPr>
        <w:t xml:space="preserve"> jelű építési övezet területén:</w:t>
      </w:r>
    </w:p>
    <w:p w:rsidR="006E649D" w:rsidRPr="003638F9" w:rsidRDefault="006E649D" w:rsidP="006E649D">
      <w:pPr>
        <w:pStyle w:val="Listaszerbekezds"/>
        <w:numPr>
          <w:ilvl w:val="0"/>
          <w:numId w:val="2"/>
        </w:numPr>
        <w:suppressAutoHyphens w:val="0"/>
        <w:spacing w:after="120" w:line="259" w:lineRule="auto"/>
        <w:rPr>
          <w:rFonts w:ascii="Arial Narrow" w:hAnsi="Arial Narrow"/>
          <w:sz w:val="24"/>
          <w:szCs w:val="24"/>
        </w:rPr>
      </w:pPr>
      <w:r w:rsidRPr="003638F9">
        <w:rPr>
          <w:rFonts w:ascii="Arial Narrow" w:hAnsi="Arial Narrow"/>
          <w:sz w:val="24"/>
          <w:szCs w:val="24"/>
        </w:rPr>
        <w:t>a 38.§ (2) bekezdésben meghatározott rendeltetések közül kizárólag szállás jellegű rendeltetés helyezhető el, az övezet teljes területén legfeljebb 40 db szállás egységgel;</w:t>
      </w:r>
    </w:p>
    <w:p w:rsidR="006E649D" w:rsidRPr="003638F9" w:rsidRDefault="006E649D" w:rsidP="006E649D">
      <w:pPr>
        <w:pStyle w:val="Listaszerbekezds"/>
        <w:numPr>
          <w:ilvl w:val="0"/>
          <w:numId w:val="2"/>
        </w:numPr>
        <w:suppressAutoHyphens w:val="0"/>
        <w:spacing w:after="120" w:line="259" w:lineRule="auto"/>
        <w:rPr>
          <w:rFonts w:ascii="Arial Narrow" w:hAnsi="Arial Narrow"/>
        </w:rPr>
      </w:pPr>
      <w:r w:rsidRPr="003638F9">
        <w:rPr>
          <w:rFonts w:ascii="Arial Narrow" w:hAnsi="Arial Narrow"/>
          <w:sz w:val="24"/>
          <w:szCs w:val="24"/>
        </w:rPr>
        <w:t>a minimális előkert: 0,0 m a Felleg utca felől</w:t>
      </w:r>
      <w:r w:rsidRPr="00B31EE7">
        <w:rPr>
          <w:rFonts w:ascii="Arial Narrow" w:hAnsi="Arial Narrow"/>
        </w:rPr>
        <w:t xml:space="preserve"> (4734 hrsz-ú közterület felől), a Fodros utca felől a</w:t>
      </w:r>
      <w:r>
        <w:rPr>
          <w:rFonts w:ascii="Arial Narrow" w:hAnsi="Arial Narrow"/>
        </w:rPr>
        <w:t xml:space="preserve"> meglévő, kialakult</w:t>
      </w:r>
      <w:r w:rsidRPr="00B31EE7">
        <w:rPr>
          <w:rFonts w:ascii="Arial Narrow" w:hAnsi="Arial Narrow"/>
        </w:rPr>
        <w:t xml:space="preserve"> előkerti méret tartandó.</w:t>
      </w:r>
      <w:r>
        <w:rPr>
          <w:rFonts w:ascii="Arial Narrow" w:hAnsi="Arial Narrow"/>
        </w:rPr>
        <w:t>”</w:t>
      </w:r>
    </w:p>
    <w:p w:rsidR="006E649D" w:rsidRDefault="006E649D" w:rsidP="006E649D">
      <w:pPr>
        <w:tabs>
          <w:tab w:val="left" w:pos="720"/>
        </w:tabs>
        <w:spacing w:before="120" w:after="12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(10</w:t>
      </w:r>
      <w:r w:rsidRPr="00BB7CFE">
        <w:rPr>
          <w:rFonts w:ascii="Arial Narrow" w:hAnsi="Arial Narrow" w:cs="Arial"/>
          <w:color w:val="000000"/>
        </w:rPr>
        <w:t xml:space="preserve">) Az R. </w:t>
      </w:r>
      <w:r>
        <w:rPr>
          <w:rFonts w:ascii="Arial Narrow" w:hAnsi="Arial Narrow" w:cs="Arial"/>
          <w:color w:val="000000"/>
        </w:rPr>
        <w:t>40</w:t>
      </w:r>
      <w:r w:rsidRPr="00BB7CFE">
        <w:rPr>
          <w:rFonts w:ascii="Arial Narrow" w:hAnsi="Arial Narrow" w:cs="Arial"/>
          <w:color w:val="000000"/>
        </w:rPr>
        <w:t>.§-a</w:t>
      </w:r>
      <w:r>
        <w:rPr>
          <w:rFonts w:ascii="Arial Narrow" w:hAnsi="Arial Narrow" w:cs="Arial"/>
          <w:color w:val="000000"/>
        </w:rPr>
        <w:t xml:space="preserve"> a következő (2) bekezdéssel egészül ki</w:t>
      </w:r>
      <w:r w:rsidRPr="00BB7CFE">
        <w:rPr>
          <w:rFonts w:ascii="Arial Narrow" w:hAnsi="Arial Narrow" w:cs="Arial"/>
          <w:color w:val="000000"/>
        </w:rPr>
        <w:t>:</w:t>
      </w:r>
    </w:p>
    <w:p w:rsidR="006E649D" w:rsidRPr="00BE3F03" w:rsidRDefault="006E649D" w:rsidP="006E649D">
      <w:pPr>
        <w:tabs>
          <w:tab w:val="left" w:pos="284"/>
        </w:tabs>
        <w:spacing w:before="120" w:after="120"/>
        <w:jc w:val="both"/>
        <w:rPr>
          <w:rFonts w:ascii="Arial Narrow" w:hAnsi="Arial Narrow" w:cs="Arial"/>
          <w:color w:val="000000"/>
          <w:szCs w:val="24"/>
        </w:rPr>
      </w:pPr>
      <w:r w:rsidRPr="00BE3F03">
        <w:rPr>
          <w:rFonts w:ascii="Arial Narrow" w:hAnsi="Arial Narrow" w:cs="Arial"/>
          <w:color w:val="000000"/>
          <w:szCs w:val="24"/>
        </w:rPr>
        <w:tab/>
        <w:t xml:space="preserve">„(2) A </w:t>
      </w:r>
      <w:r w:rsidRPr="00BE3F03">
        <w:rPr>
          <w:rFonts w:ascii="Arial Narrow" w:hAnsi="Arial Narrow" w:cs="Arial"/>
          <w:b/>
          <w:color w:val="000000"/>
          <w:szCs w:val="24"/>
        </w:rPr>
        <w:t>Vt-Bv-1</w:t>
      </w:r>
      <w:r w:rsidRPr="00BE3F03">
        <w:rPr>
          <w:rFonts w:ascii="Arial Narrow" w:hAnsi="Arial Narrow" w:cs="Arial"/>
          <w:color w:val="000000"/>
          <w:szCs w:val="24"/>
        </w:rPr>
        <w:t xml:space="preserve"> és </w:t>
      </w:r>
      <w:r w:rsidRPr="00BE3F03">
        <w:rPr>
          <w:rFonts w:ascii="Arial Narrow" w:hAnsi="Arial Narrow" w:cs="Arial"/>
          <w:b/>
          <w:color w:val="000000"/>
          <w:szCs w:val="24"/>
        </w:rPr>
        <w:t>Vt-Tt-1</w:t>
      </w:r>
      <w:r w:rsidRPr="00BE3F03">
        <w:rPr>
          <w:rFonts w:ascii="Arial Narrow" w:hAnsi="Arial Narrow" w:cs="Arial"/>
          <w:color w:val="000000"/>
          <w:szCs w:val="24"/>
        </w:rPr>
        <w:t xml:space="preserve"> jelű építési övezetekben melléképület nem helyezhető el.”</w:t>
      </w:r>
    </w:p>
    <w:p w:rsidR="006E649D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6E649D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(11) Az R. 40</w:t>
      </w:r>
      <w:r w:rsidRPr="00302147">
        <w:rPr>
          <w:rFonts w:ascii="Arial Narrow" w:hAnsi="Arial Narrow" w:cs="Arial"/>
          <w:color w:val="000000"/>
        </w:rPr>
        <w:t>.§ (</w:t>
      </w:r>
      <w:r>
        <w:rPr>
          <w:rFonts w:ascii="Arial Narrow" w:hAnsi="Arial Narrow" w:cs="Arial"/>
          <w:color w:val="000000"/>
        </w:rPr>
        <w:t>6</w:t>
      </w:r>
      <w:r w:rsidRPr="00302147">
        <w:rPr>
          <w:rFonts w:ascii="Arial Narrow" w:hAnsi="Arial Narrow" w:cs="Arial"/>
          <w:color w:val="000000"/>
        </w:rPr>
        <w:t>) bekezdés</w:t>
      </w:r>
      <w:r>
        <w:rPr>
          <w:rFonts w:ascii="Arial Narrow" w:hAnsi="Arial Narrow" w:cs="Arial"/>
          <w:color w:val="000000"/>
        </w:rPr>
        <w:t>e helyébe a következő rendelkezés</w:t>
      </w:r>
      <w:r w:rsidRPr="00302147">
        <w:rPr>
          <w:rFonts w:ascii="Arial Narrow" w:hAnsi="Arial Narrow" w:cs="Arial"/>
          <w:color w:val="000000"/>
        </w:rPr>
        <w:t xml:space="preserve"> lép:</w:t>
      </w:r>
    </w:p>
    <w:p w:rsidR="006E649D" w:rsidRPr="00BE3F03" w:rsidRDefault="006E649D" w:rsidP="006E649D">
      <w:pPr>
        <w:tabs>
          <w:tab w:val="left" w:pos="284"/>
        </w:tabs>
        <w:spacing w:before="120" w:after="120"/>
        <w:ind w:left="284" w:hanging="284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ab/>
        <w:t>„</w:t>
      </w:r>
      <w:r w:rsidRPr="00BE3F03">
        <w:rPr>
          <w:rFonts w:ascii="Arial Narrow" w:hAnsi="Arial Narrow" w:cs="Arial"/>
          <w:color w:val="000000"/>
          <w:szCs w:val="24"/>
        </w:rPr>
        <w:t>(6)</w:t>
      </w:r>
      <w:r w:rsidRPr="00BE3F03">
        <w:rPr>
          <w:rFonts w:ascii="Arial Narrow" w:hAnsi="Arial Narrow" w:cs="Arial"/>
          <w:color w:val="000000"/>
          <w:szCs w:val="24"/>
        </w:rPr>
        <w:tab/>
        <w:t xml:space="preserve">A </w:t>
      </w:r>
      <w:r w:rsidRPr="00BE3F03">
        <w:rPr>
          <w:rFonts w:ascii="Arial Narrow" w:hAnsi="Arial Narrow" w:cs="Arial"/>
          <w:b/>
          <w:color w:val="000000"/>
          <w:szCs w:val="24"/>
        </w:rPr>
        <w:t>Vt-Bv/1</w:t>
      </w:r>
      <w:r w:rsidRPr="00BE3F03">
        <w:rPr>
          <w:rFonts w:ascii="Arial Narrow" w:hAnsi="Arial Narrow" w:cs="Arial"/>
          <w:color w:val="000000"/>
          <w:szCs w:val="24"/>
        </w:rPr>
        <w:t xml:space="preserve"> jelű övezetben a BSZT-n tömbbelső korlátozással érintett területen a Szabadság úti telekhatártól mért 30 m-en túl a legnagyobb homlokzatmagasság legfeljebb 6,0 m lehet.</w:t>
      </w:r>
      <w:r>
        <w:rPr>
          <w:rFonts w:ascii="Arial Narrow" w:hAnsi="Arial Narrow" w:cs="Arial"/>
          <w:color w:val="000000"/>
          <w:szCs w:val="24"/>
        </w:rPr>
        <w:t>”</w:t>
      </w:r>
    </w:p>
    <w:p w:rsidR="006E649D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6E649D" w:rsidRPr="00BE3F03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(12) Az R. 40</w:t>
      </w:r>
      <w:r w:rsidRPr="00302147">
        <w:rPr>
          <w:rFonts w:ascii="Arial Narrow" w:hAnsi="Arial Narrow" w:cs="Arial"/>
          <w:color w:val="000000"/>
        </w:rPr>
        <w:t>.§ (</w:t>
      </w:r>
      <w:r>
        <w:rPr>
          <w:rFonts w:ascii="Arial Narrow" w:hAnsi="Arial Narrow" w:cs="Arial"/>
          <w:color w:val="000000"/>
        </w:rPr>
        <w:t>10</w:t>
      </w:r>
      <w:r w:rsidRPr="00302147">
        <w:rPr>
          <w:rFonts w:ascii="Arial Narrow" w:hAnsi="Arial Narrow" w:cs="Arial"/>
          <w:color w:val="000000"/>
        </w:rPr>
        <w:t>) bekezdés</w:t>
      </w:r>
      <w:r>
        <w:rPr>
          <w:rFonts w:ascii="Arial Narrow" w:hAnsi="Arial Narrow" w:cs="Arial"/>
          <w:color w:val="000000"/>
        </w:rPr>
        <w:t>e helyébe a következő rendelkezés</w:t>
      </w:r>
      <w:r w:rsidRPr="00302147">
        <w:rPr>
          <w:rFonts w:ascii="Arial Narrow" w:hAnsi="Arial Narrow" w:cs="Arial"/>
          <w:color w:val="000000"/>
        </w:rPr>
        <w:t xml:space="preserve"> lép:</w:t>
      </w:r>
    </w:p>
    <w:p w:rsidR="006E649D" w:rsidRPr="00BE3F03" w:rsidRDefault="006E649D" w:rsidP="006E649D">
      <w:pPr>
        <w:tabs>
          <w:tab w:val="left" w:pos="284"/>
        </w:tabs>
        <w:spacing w:before="120" w:after="120"/>
        <w:ind w:left="284" w:hanging="284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ab/>
        <w:t>„</w:t>
      </w:r>
      <w:r w:rsidRPr="00BE3F03">
        <w:rPr>
          <w:rFonts w:ascii="Arial Narrow" w:hAnsi="Arial Narrow" w:cs="Arial"/>
          <w:color w:val="000000"/>
          <w:szCs w:val="24"/>
        </w:rPr>
        <w:t>(</w:t>
      </w:r>
      <w:r>
        <w:rPr>
          <w:rFonts w:ascii="Arial Narrow" w:hAnsi="Arial Narrow" w:cs="Arial"/>
          <w:color w:val="000000"/>
          <w:szCs w:val="24"/>
        </w:rPr>
        <w:t>10</w:t>
      </w:r>
      <w:r w:rsidRPr="00BE3F03">
        <w:rPr>
          <w:rFonts w:ascii="Arial Narrow" w:hAnsi="Arial Narrow" w:cs="Arial"/>
          <w:color w:val="000000"/>
          <w:szCs w:val="24"/>
        </w:rPr>
        <w:t>)</w:t>
      </w:r>
      <w:r w:rsidRPr="00BE3F03">
        <w:rPr>
          <w:rFonts w:ascii="Arial Narrow" w:hAnsi="Arial Narrow" w:cs="Arial"/>
          <w:color w:val="000000"/>
          <w:szCs w:val="24"/>
        </w:rPr>
        <w:tab/>
        <w:t xml:space="preserve">A </w:t>
      </w:r>
      <w:r w:rsidRPr="00BE3F03">
        <w:rPr>
          <w:rFonts w:ascii="Arial Narrow" w:hAnsi="Arial Narrow" w:cs="Arial"/>
          <w:b/>
          <w:color w:val="000000"/>
          <w:szCs w:val="24"/>
        </w:rPr>
        <w:t>Vt-Bv/1</w:t>
      </w:r>
      <w:r w:rsidRPr="00BE3F03">
        <w:rPr>
          <w:rFonts w:ascii="Arial Narrow" w:hAnsi="Arial Narrow" w:cs="Arial"/>
          <w:color w:val="000000"/>
          <w:szCs w:val="24"/>
        </w:rPr>
        <w:t xml:space="preserve"> jelű övezet Szabadság út menti ingatlanain, az oldalsó telekhatáron, az épület legfeljebb 6,0 m-es homlokzatmagassággal alakítható ki.</w:t>
      </w:r>
      <w:r>
        <w:rPr>
          <w:rFonts w:ascii="Arial Narrow" w:hAnsi="Arial Narrow" w:cs="Arial"/>
          <w:color w:val="000000"/>
          <w:szCs w:val="24"/>
        </w:rPr>
        <w:t>”</w:t>
      </w:r>
    </w:p>
    <w:p w:rsidR="006E649D" w:rsidRDefault="006E649D" w:rsidP="006E649D">
      <w:pPr>
        <w:keepNext/>
        <w:tabs>
          <w:tab w:val="left" w:pos="567"/>
        </w:tabs>
        <w:spacing w:before="120"/>
        <w:ind w:left="-283"/>
        <w:jc w:val="both"/>
        <w:rPr>
          <w:rFonts w:ascii="Arial Narrow" w:hAnsi="Arial Narrow" w:cs="Arial"/>
          <w:color w:val="000000"/>
        </w:rPr>
      </w:pPr>
      <w:r w:rsidRPr="00BE3F03" w:rsidDel="00903412">
        <w:rPr>
          <w:rFonts w:ascii="Arial Narrow" w:hAnsi="Arial Narrow" w:cs="Arial"/>
          <w:bCs/>
          <w:color w:val="FF0000"/>
          <w:szCs w:val="24"/>
        </w:rPr>
        <w:t xml:space="preserve"> </w:t>
      </w:r>
    </w:p>
    <w:p w:rsidR="006E649D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(13) Az R. 40</w:t>
      </w:r>
      <w:r w:rsidRPr="00302147">
        <w:rPr>
          <w:rFonts w:ascii="Arial Narrow" w:hAnsi="Arial Narrow" w:cs="Arial"/>
          <w:color w:val="000000"/>
        </w:rPr>
        <w:t>.§ (</w:t>
      </w:r>
      <w:r>
        <w:rPr>
          <w:rFonts w:ascii="Arial Narrow" w:hAnsi="Arial Narrow" w:cs="Arial"/>
          <w:color w:val="000000"/>
        </w:rPr>
        <w:t>17</w:t>
      </w:r>
      <w:r w:rsidRPr="00302147">
        <w:rPr>
          <w:rFonts w:ascii="Arial Narrow" w:hAnsi="Arial Narrow" w:cs="Arial"/>
          <w:color w:val="000000"/>
        </w:rPr>
        <w:t>) bekezdés</w:t>
      </w:r>
      <w:r>
        <w:rPr>
          <w:rFonts w:ascii="Arial Narrow" w:hAnsi="Arial Narrow" w:cs="Arial"/>
          <w:color w:val="000000"/>
        </w:rPr>
        <w:t>e helyébe a következő rendelkezés</w:t>
      </w:r>
      <w:r w:rsidRPr="00302147">
        <w:rPr>
          <w:rFonts w:ascii="Arial Narrow" w:hAnsi="Arial Narrow" w:cs="Arial"/>
          <w:color w:val="000000"/>
        </w:rPr>
        <w:t xml:space="preserve"> lép:</w:t>
      </w:r>
    </w:p>
    <w:p w:rsidR="006E649D" w:rsidRPr="00BE3F03" w:rsidRDefault="006E649D" w:rsidP="006E649D">
      <w:pPr>
        <w:autoSpaceDE w:val="0"/>
        <w:autoSpaceDN w:val="0"/>
        <w:adjustRightInd w:val="0"/>
        <w:ind w:left="426"/>
        <w:jc w:val="both"/>
        <w:rPr>
          <w:rFonts w:ascii="Arial Narrow" w:hAnsi="Arial Narrow" w:cs="Arial"/>
          <w:color w:val="000000"/>
          <w:szCs w:val="24"/>
        </w:rPr>
      </w:pPr>
      <w:r w:rsidRPr="00BE3F03">
        <w:rPr>
          <w:rFonts w:ascii="Arial Narrow" w:hAnsi="Arial Narrow" w:cs="Arial"/>
          <w:color w:val="000000"/>
          <w:szCs w:val="24"/>
        </w:rPr>
        <w:t xml:space="preserve">„(17) A </w:t>
      </w:r>
      <w:r w:rsidRPr="00BE3F03">
        <w:rPr>
          <w:rFonts w:ascii="Arial Narrow" w:hAnsi="Arial Narrow" w:cs="Arial"/>
          <w:b/>
          <w:color w:val="000000"/>
          <w:szCs w:val="24"/>
        </w:rPr>
        <w:t>Vt-Tt/4</w:t>
      </w:r>
      <w:r w:rsidRPr="00BE3F03">
        <w:rPr>
          <w:rFonts w:ascii="Arial Narrow" w:hAnsi="Arial Narrow" w:cs="Arial"/>
          <w:color w:val="000000"/>
          <w:szCs w:val="24"/>
        </w:rPr>
        <w:t xml:space="preserve"> jelű övezet területén új épület nem építhető, meglévő nem bővíthető, a meglévő épületállományon csak rendeltetésmód</w:t>
      </w:r>
      <w:r>
        <w:rPr>
          <w:rFonts w:ascii="Arial Narrow" w:hAnsi="Arial Narrow" w:cs="Arial"/>
          <w:color w:val="000000"/>
          <w:szCs w:val="24"/>
        </w:rPr>
        <w:t xml:space="preserve"> </w:t>
      </w:r>
      <w:r w:rsidRPr="00BE3F03">
        <w:rPr>
          <w:rFonts w:ascii="Arial Narrow" w:hAnsi="Arial Narrow" w:cs="Arial"/>
          <w:color w:val="000000"/>
          <w:szCs w:val="24"/>
        </w:rPr>
        <w:t>váltás és átalakítási, felújítási építési tevékenységek végezhetők,</w:t>
      </w:r>
      <w:r w:rsidRPr="00BE3F03">
        <w:rPr>
          <w:rFonts w:ascii="Arial Narrow" w:hAnsi="Arial Narrow"/>
          <w:color w:val="000000"/>
          <w:szCs w:val="24"/>
        </w:rPr>
        <w:t xml:space="preserve"> </w:t>
      </w:r>
      <w:r w:rsidRPr="00BE3F03">
        <w:rPr>
          <w:rFonts w:ascii="Arial Narrow" w:hAnsi="Arial Narrow" w:cs="Arial"/>
          <w:color w:val="000000"/>
          <w:szCs w:val="24"/>
        </w:rPr>
        <w:t>az övezethatár menti telekosztások során a 2.1. melléklet táblázata F, G és I oszlopai szerinti építési paraméterek értékeit – az OTÉK vonatkozó előírásainak betartásával – figyelmen kívül kell hagyni.”</w:t>
      </w:r>
    </w:p>
    <w:p w:rsidR="006E649D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6E649D" w:rsidRPr="00BE3F03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(14) Az R. 40/A</w:t>
      </w:r>
      <w:r w:rsidRPr="00302147">
        <w:rPr>
          <w:rFonts w:ascii="Arial Narrow" w:hAnsi="Arial Narrow" w:cs="Arial"/>
          <w:color w:val="000000"/>
        </w:rPr>
        <w:t>.§ (</w:t>
      </w:r>
      <w:r>
        <w:rPr>
          <w:rFonts w:ascii="Arial Narrow" w:hAnsi="Arial Narrow" w:cs="Arial"/>
          <w:color w:val="000000"/>
        </w:rPr>
        <w:t>2</w:t>
      </w:r>
      <w:r w:rsidRPr="00302147">
        <w:rPr>
          <w:rFonts w:ascii="Arial Narrow" w:hAnsi="Arial Narrow" w:cs="Arial"/>
          <w:color w:val="000000"/>
        </w:rPr>
        <w:t>) bekezdés</w:t>
      </w:r>
      <w:r>
        <w:rPr>
          <w:rFonts w:ascii="Arial Narrow" w:hAnsi="Arial Narrow" w:cs="Arial"/>
          <w:color w:val="000000"/>
        </w:rPr>
        <w:t>e helyébe a következő rendelkezés</w:t>
      </w:r>
      <w:r w:rsidRPr="00302147">
        <w:rPr>
          <w:rFonts w:ascii="Arial Narrow" w:hAnsi="Arial Narrow" w:cs="Arial"/>
          <w:color w:val="000000"/>
        </w:rPr>
        <w:t xml:space="preserve"> lép:</w:t>
      </w:r>
    </w:p>
    <w:p w:rsidR="006E649D" w:rsidRPr="00BE3F03" w:rsidRDefault="006E649D" w:rsidP="006E649D">
      <w:pPr>
        <w:tabs>
          <w:tab w:val="left" w:pos="1080"/>
        </w:tabs>
        <w:spacing w:before="120"/>
        <w:ind w:left="426"/>
        <w:jc w:val="both"/>
        <w:rPr>
          <w:rFonts w:ascii="Arial Narrow" w:hAnsi="Arial Narrow" w:cs="Arial"/>
          <w:color w:val="000000"/>
          <w:szCs w:val="24"/>
        </w:rPr>
      </w:pPr>
      <w:r w:rsidRPr="00BE3F03">
        <w:rPr>
          <w:rFonts w:ascii="Arial Narrow" w:hAnsi="Arial Narrow" w:cs="Arial"/>
          <w:color w:val="000000"/>
          <w:szCs w:val="24"/>
        </w:rPr>
        <w:t>„(2) A más építési övezettel határos, szomszédos telekhatárok felé a tervezett épület homlokzatmagassága nem haladhatja meg a 7,5 m-t.”</w:t>
      </w:r>
    </w:p>
    <w:p w:rsidR="006E649D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6E649D" w:rsidRPr="00BE3F03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(15) Az R. 40/A</w:t>
      </w:r>
      <w:r w:rsidRPr="00302147">
        <w:rPr>
          <w:rFonts w:ascii="Arial Narrow" w:hAnsi="Arial Narrow" w:cs="Arial"/>
          <w:color w:val="000000"/>
        </w:rPr>
        <w:t>.§ (</w:t>
      </w:r>
      <w:r>
        <w:rPr>
          <w:rFonts w:ascii="Arial Narrow" w:hAnsi="Arial Narrow" w:cs="Arial"/>
          <w:color w:val="000000"/>
        </w:rPr>
        <w:t>4</w:t>
      </w:r>
      <w:r w:rsidRPr="00302147">
        <w:rPr>
          <w:rFonts w:ascii="Arial Narrow" w:hAnsi="Arial Narrow" w:cs="Arial"/>
          <w:color w:val="000000"/>
        </w:rPr>
        <w:t>) bekezdés</w:t>
      </w:r>
      <w:r>
        <w:rPr>
          <w:rFonts w:ascii="Arial Narrow" w:hAnsi="Arial Narrow" w:cs="Arial"/>
          <w:color w:val="000000"/>
        </w:rPr>
        <w:t>e helyébe a következő rendelkezés</w:t>
      </w:r>
      <w:r w:rsidRPr="00302147">
        <w:rPr>
          <w:rFonts w:ascii="Arial Narrow" w:hAnsi="Arial Narrow" w:cs="Arial"/>
          <w:color w:val="000000"/>
        </w:rPr>
        <w:t xml:space="preserve"> lép:</w:t>
      </w:r>
    </w:p>
    <w:p w:rsidR="006E649D" w:rsidRPr="00BE3F03" w:rsidRDefault="006E649D" w:rsidP="006E649D">
      <w:pPr>
        <w:tabs>
          <w:tab w:val="left" w:pos="1080"/>
        </w:tabs>
        <w:spacing w:before="120"/>
        <w:ind w:left="426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>„</w:t>
      </w:r>
      <w:r w:rsidRPr="00BE3F03">
        <w:rPr>
          <w:rFonts w:ascii="Arial Narrow" w:hAnsi="Arial Narrow" w:cs="Arial"/>
          <w:color w:val="000000"/>
          <w:szCs w:val="24"/>
        </w:rPr>
        <w:t>(4) Az Ébner György köz északi telekhatárán legfeljebb 7,5 m legnagyobb homlokzatmagasságú épület létesíthető közcélú funkciók elhelyezésére alkalmas módon, a köz felé portállal megnyithatóan.</w:t>
      </w:r>
      <w:r>
        <w:rPr>
          <w:rFonts w:ascii="Arial Narrow" w:hAnsi="Arial Narrow" w:cs="Arial"/>
          <w:color w:val="000000"/>
          <w:szCs w:val="24"/>
        </w:rPr>
        <w:t>”</w:t>
      </w:r>
    </w:p>
    <w:p w:rsidR="006E649D" w:rsidRDefault="006E649D" w:rsidP="006E649D">
      <w:pPr>
        <w:tabs>
          <w:tab w:val="left" w:pos="720"/>
        </w:tabs>
        <w:spacing w:before="120" w:after="120"/>
        <w:ind w:left="720" w:hanging="72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(16</w:t>
      </w:r>
      <w:r w:rsidRPr="00BB7CFE">
        <w:rPr>
          <w:rFonts w:ascii="Arial Narrow" w:hAnsi="Arial Narrow" w:cs="Arial"/>
          <w:color w:val="000000"/>
        </w:rPr>
        <w:t xml:space="preserve">) Az R. </w:t>
      </w:r>
      <w:r>
        <w:rPr>
          <w:rFonts w:ascii="Arial Narrow" w:hAnsi="Arial Narrow" w:cs="Arial"/>
          <w:color w:val="000000"/>
        </w:rPr>
        <w:t>40/A</w:t>
      </w:r>
      <w:r w:rsidRPr="00BB7CFE">
        <w:rPr>
          <w:rFonts w:ascii="Arial Narrow" w:hAnsi="Arial Narrow" w:cs="Arial"/>
          <w:color w:val="000000"/>
        </w:rPr>
        <w:t>.§-a a</w:t>
      </w:r>
      <w:r>
        <w:rPr>
          <w:rFonts w:ascii="Arial Narrow" w:hAnsi="Arial Narrow" w:cs="Arial"/>
          <w:color w:val="000000"/>
        </w:rPr>
        <w:t xml:space="preserve"> következő</w:t>
      </w:r>
      <w:r w:rsidRPr="00BB7CFE"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>(5</w:t>
      </w:r>
      <w:r w:rsidRPr="00BB7CFE">
        <w:rPr>
          <w:rFonts w:ascii="Arial Narrow" w:hAnsi="Arial Narrow" w:cs="Arial"/>
          <w:color w:val="000000"/>
        </w:rPr>
        <w:t>) bekezdéssel egészül ki:</w:t>
      </w:r>
    </w:p>
    <w:p w:rsidR="006E649D" w:rsidRPr="00BE3F03" w:rsidRDefault="006E649D" w:rsidP="006E649D">
      <w:pPr>
        <w:tabs>
          <w:tab w:val="left" w:pos="1080"/>
        </w:tabs>
        <w:spacing w:before="120"/>
        <w:ind w:left="426"/>
        <w:rPr>
          <w:rFonts w:ascii="Arial Narrow" w:hAnsi="Arial Narrow" w:cs="Arial"/>
          <w:color w:val="000000"/>
          <w:szCs w:val="24"/>
        </w:rPr>
      </w:pPr>
      <w:r w:rsidRPr="00BE3F03">
        <w:rPr>
          <w:rFonts w:ascii="Arial Narrow" w:hAnsi="Arial Narrow" w:cs="Arial"/>
          <w:color w:val="000000"/>
          <w:szCs w:val="24"/>
        </w:rPr>
        <w:t xml:space="preserve">„(5) A </w:t>
      </w:r>
      <w:r w:rsidRPr="00BE3F03">
        <w:rPr>
          <w:rFonts w:ascii="Arial Narrow" w:hAnsi="Arial Narrow" w:cs="Arial"/>
          <w:b/>
          <w:color w:val="000000"/>
          <w:szCs w:val="24"/>
        </w:rPr>
        <w:t>Vt-Tt/1</w:t>
      </w:r>
      <w:r w:rsidRPr="00BE3F03">
        <w:rPr>
          <w:rFonts w:ascii="Arial Narrow" w:hAnsi="Arial Narrow" w:cs="Arial"/>
          <w:color w:val="000000"/>
          <w:szCs w:val="24"/>
        </w:rPr>
        <w:t xml:space="preserve"> jelű övezet területén a 60 hrsz. ingatlan védett épületének kiegészítése, bővítése - egyedi beépítési mértékkel, akár teljes mértékben - zártsorúan építhető be.”</w:t>
      </w:r>
    </w:p>
    <w:p w:rsidR="006E649D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6E649D" w:rsidRPr="00185845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(17) Az R. 41</w:t>
      </w:r>
      <w:r w:rsidRPr="00302147">
        <w:rPr>
          <w:rFonts w:ascii="Arial Narrow" w:hAnsi="Arial Narrow" w:cs="Arial"/>
          <w:color w:val="000000"/>
        </w:rPr>
        <w:t>.§ (</w:t>
      </w:r>
      <w:r>
        <w:rPr>
          <w:rFonts w:ascii="Arial Narrow" w:hAnsi="Arial Narrow" w:cs="Arial"/>
          <w:color w:val="000000"/>
        </w:rPr>
        <w:t>6</w:t>
      </w:r>
      <w:r w:rsidRPr="00302147">
        <w:rPr>
          <w:rFonts w:ascii="Arial Narrow" w:hAnsi="Arial Narrow" w:cs="Arial"/>
          <w:color w:val="000000"/>
        </w:rPr>
        <w:t>) bekezdés</w:t>
      </w:r>
      <w:r>
        <w:rPr>
          <w:rFonts w:ascii="Arial Narrow" w:hAnsi="Arial Narrow" w:cs="Arial"/>
          <w:color w:val="000000"/>
        </w:rPr>
        <w:t xml:space="preserve"> d) pontja helyébe a következő rendelkezés</w:t>
      </w:r>
      <w:r w:rsidRPr="00302147">
        <w:rPr>
          <w:rFonts w:ascii="Arial Narrow" w:hAnsi="Arial Narrow" w:cs="Arial"/>
          <w:color w:val="000000"/>
        </w:rPr>
        <w:t xml:space="preserve"> lép:</w:t>
      </w:r>
    </w:p>
    <w:p w:rsidR="006E649D" w:rsidRPr="00BE3F03" w:rsidRDefault="006E649D" w:rsidP="006E649D">
      <w:pPr>
        <w:tabs>
          <w:tab w:val="left" w:pos="1080"/>
        </w:tabs>
        <w:ind w:left="1134"/>
        <w:jc w:val="both"/>
        <w:rPr>
          <w:rFonts w:ascii="Arial Narrow" w:hAnsi="Arial Narrow" w:cs="Arial"/>
          <w:color w:val="000000"/>
          <w:szCs w:val="24"/>
        </w:rPr>
      </w:pPr>
      <w:r w:rsidRPr="00BE3F03">
        <w:rPr>
          <w:rFonts w:ascii="Arial Narrow" w:hAnsi="Arial Narrow" w:cs="Arial"/>
          <w:color w:val="000000"/>
          <w:szCs w:val="24"/>
        </w:rPr>
        <w:t>„d)</w:t>
      </w:r>
      <w:r w:rsidRPr="00BE3F03">
        <w:rPr>
          <w:rFonts w:ascii="Arial Narrow" w:hAnsi="Arial Narrow" w:cs="Arial"/>
          <w:color w:val="000000"/>
          <w:szCs w:val="24"/>
        </w:rPr>
        <w:tab/>
        <w:t>a meglévő, megmaradó épületek ("B", "C" jelű épületek) beépítési magassága nem növelhető;”</w:t>
      </w:r>
    </w:p>
    <w:p w:rsidR="006E649D" w:rsidRDefault="006E649D" w:rsidP="006E649D">
      <w:pPr>
        <w:keepNext/>
        <w:tabs>
          <w:tab w:val="left" w:pos="567"/>
        </w:tabs>
        <w:spacing w:before="12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(18</w:t>
      </w:r>
      <w:r w:rsidRPr="00BB7CFE">
        <w:rPr>
          <w:rFonts w:ascii="Arial Narrow" w:hAnsi="Arial Narrow" w:cs="Arial"/>
          <w:color w:val="000000"/>
        </w:rPr>
        <w:t xml:space="preserve">) Az R. </w:t>
      </w:r>
      <w:r>
        <w:rPr>
          <w:rFonts w:ascii="Arial Narrow" w:hAnsi="Arial Narrow" w:cs="Arial"/>
          <w:color w:val="000000"/>
        </w:rPr>
        <w:t>42</w:t>
      </w:r>
      <w:r w:rsidRPr="00BB7CFE">
        <w:rPr>
          <w:rFonts w:ascii="Arial Narrow" w:hAnsi="Arial Narrow" w:cs="Arial"/>
          <w:color w:val="000000"/>
        </w:rPr>
        <w:t>.§</w:t>
      </w:r>
      <w:r>
        <w:rPr>
          <w:rFonts w:ascii="Arial Narrow" w:hAnsi="Arial Narrow" w:cs="Arial"/>
          <w:color w:val="000000"/>
        </w:rPr>
        <w:t xml:space="preserve"> (2) bekezdése </w:t>
      </w:r>
      <w:r w:rsidRPr="00BB7CFE">
        <w:rPr>
          <w:rFonts w:ascii="Arial Narrow" w:hAnsi="Arial Narrow" w:cs="Arial"/>
          <w:color w:val="000000"/>
        </w:rPr>
        <w:t>a</w:t>
      </w:r>
      <w:r>
        <w:rPr>
          <w:rFonts w:ascii="Arial Narrow" w:hAnsi="Arial Narrow" w:cs="Arial"/>
          <w:color w:val="000000"/>
        </w:rPr>
        <w:t xml:space="preserve"> következő</w:t>
      </w:r>
      <w:r w:rsidRPr="00BB7CFE"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>g</w:t>
      </w:r>
      <w:r w:rsidRPr="00BB7CFE">
        <w:rPr>
          <w:rFonts w:ascii="Arial Narrow" w:hAnsi="Arial Narrow" w:cs="Arial"/>
          <w:color w:val="000000"/>
        </w:rPr>
        <w:t xml:space="preserve">) </w:t>
      </w:r>
      <w:r>
        <w:rPr>
          <w:rFonts w:ascii="Arial Narrow" w:hAnsi="Arial Narrow" w:cs="Arial"/>
          <w:color w:val="000000"/>
        </w:rPr>
        <w:t>ponttal</w:t>
      </w:r>
      <w:r w:rsidRPr="00BB7CFE">
        <w:rPr>
          <w:rFonts w:ascii="Arial Narrow" w:hAnsi="Arial Narrow" w:cs="Arial"/>
          <w:color w:val="000000"/>
        </w:rPr>
        <w:t xml:space="preserve"> egészül ki:</w:t>
      </w:r>
    </w:p>
    <w:p w:rsidR="006E649D" w:rsidRDefault="006E649D" w:rsidP="006E649D">
      <w:pPr>
        <w:keepNext/>
        <w:tabs>
          <w:tab w:val="left" w:pos="1134"/>
        </w:tabs>
        <w:spacing w:before="120"/>
        <w:ind w:left="426"/>
        <w:jc w:val="both"/>
        <w:rPr>
          <w:rFonts w:ascii="Arial Narrow" w:hAnsi="Arial Narrow" w:cs="Arial"/>
          <w:color w:val="000000"/>
          <w:sz w:val="20"/>
        </w:rPr>
      </w:pP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  <w:szCs w:val="24"/>
        </w:rPr>
        <w:t>„g</w:t>
      </w:r>
      <w:r w:rsidRPr="00BE3F03">
        <w:rPr>
          <w:rFonts w:ascii="Arial Narrow" w:hAnsi="Arial Narrow" w:cs="Arial"/>
          <w:color w:val="000000"/>
          <w:szCs w:val="24"/>
        </w:rPr>
        <w:t>)</w:t>
      </w:r>
      <w:r w:rsidRPr="00BE3F03">
        <w:rPr>
          <w:rFonts w:ascii="Arial Narrow" w:hAnsi="Arial Narrow" w:cs="Arial"/>
          <w:color w:val="000000"/>
          <w:szCs w:val="24"/>
        </w:rPr>
        <w:tab/>
        <w:t>a terület rendeltetésszerű használatát nem zavaró hatású kézműipari tevékenység.</w:t>
      </w:r>
      <w:r w:rsidRPr="00895D31">
        <w:rPr>
          <w:rFonts w:ascii="Arial Narrow" w:hAnsi="Arial Narrow" w:cs="Arial"/>
          <w:color w:val="000000"/>
          <w:sz w:val="20"/>
        </w:rPr>
        <w:t xml:space="preserve"> </w:t>
      </w:r>
    </w:p>
    <w:p w:rsidR="006E649D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6E649D" w:rsidRPr="00185845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(19) Az R. 43</w:t>
      </w:r>
      <w:r w:rsidRPr="00302147">
        <w:rPr>
          <w:rFonts w:ascii="Arial Narrow" w:hAnsi="Arial Narrow" w:cs="Arial"/>
          <w:color w:val="000000"/>
        </w:rPr>
        <w:t>.§ (</w:t>
      </w:r>
      <w:r>
        <w:rPr>
          <w:rFonts w:ascii="Arial Narrow" w:hAnsi="Arial Narrow" w:cs="Arial"/>
          <w:color w:val="000000"/>
        </w:rPr>
        <w:t>2</w:t>
      </w:r>
      <w:r w:rsidRPr="00302147">
        <w:rPr>
          <w:rFonts w:ascii="Arial Narrow" w:hAnsi="Arial Narrow" w:cs="Arial"/>
          <w:color w:val="000000"/>
        </w:rPr>
        <w:t>) bekezdés</w:t>
      </w:r>
      <w:r>
        <w:rPr>
          <w:rFonts w:ascii="Arial Narrow" w:hAnsi="Arial Narrow" w:cs="Arial"/>
          <w:color w:val="000000"/>
        </w:rPr>
        <w:t xml:space="preserve"> a) pontja helyébe a következő rendelkezés</w:t>
      </w:r>
      <w:r w:rsidRPr="00302147">
        <w:rPr>
          <w:rFonts w:ascii="Arial Narrow" w:hAnsi="Arial Narrow" w:cs="Arial"/>
          <w:color w:val="000000"/>
        </w:rPr>
        <w:t xml:space="preserve"> lép:</w:t>
      </w:r>
    </w:p>
    <w:p w:rsidR="006E649D" w:rsidRPr="00BE3F03" w:rsidRDefault="006E649D" w:rsidP="006E649D">
      <w:pPr>
        <w:keepNext/>
        <w:tabs>
          <w:tab w:val="left" w:pos="1134"/>
        </w:tabs>
        <w:spacing w:before="120"/>
        <w:ind w:left="708" w:hanging="282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ab/>
      </w:r>
      <w:r w:rsidRPr="00BE3F03">
        <w:rPr>
          <w:rFonts w:ascii="Arial Narrow" w:hAnsi="Arial Narrow" w:cs="Arial"/>
          <w:color w:val="000000"/>
          <w:szCs w:val="24"/>
        </w:rPr>
        <w:t>„a)</w:t>
      </w:r>
      <w:r w:rsidRPr="00BE3F03">
        <w:rPr>
          <w:rFonts w:ascii="Arial Narrow" w:hAnsi="Arial Narrow" w:cs="Arial"/>
          <w:color w:val="000000"/>
          <w:szCs w:val="24"/>
        </w:rPr>
        <w:tab/>
        <w:t>az oldalkert legkisebb kialakítható mérete az oldalkert felőli tényleges homlokzatmagasság fele, kivéve a 2686/2 hrsz-ú ingatlant, mely mentén 0,</w:t>
      </w:r>
      <w:r>
        <w:rPr>
          <w:rFonts w:ascii="Arial Narrow" w:hAnsi="Arial Narrow" w:cs="Arial"/>
          <w:color w:val="000000"/>
          <w:szCs w:val="24"/>
        </w:rPr>
        <w:t>1</w:t>
      </w:r>
      <w:r w:rsidRPr="00BE3F03">
        <w:rPr>
          <w:rFonts w:ascii="Arial Narrow" w:hAnsi="Arial Narrow" w:cs="Arial"/>
          <w:color w:val="000000"/>
          <w:szCs w:val="24"/>
        </w:rPr>
        <w:t xml:space="preserve"> m oldalkert tartandó;”</w:t>
      </w:r>
    </w:p>
    <w:p w:rsidR="006E649D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6E649D" w:rsidRPr="00BE3F03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(20) Az R. 43</w:t>
      </w:r>
      <w:r w:rsidRPr="00302147">
        <w:rPr>
          <w:rFonts w:ascii="Arial Narrow" w:hAnsi="Arial Narrow" w:cs="Arial"/>
          <w:color w:val="000000"/>
        </w:rPr>
        <w:t>.§ (</w:t>
      </w:r>
      <w:r>
        <w:rPr>
          <w:rFonts w:ascii="Arial Narrow" w:hAnsi="Arial Narrow" w:cs="Arial"/>
          <w:color w:val="000000"/>
        </w:rPr>
        <w:t>5</w:t>
      </w:r>
      <w:r w:rsidRPr="00302147">
        <w:rPr>
          <w:rFonts w:ascii="Arial Narrow" w:hAnsi="Arial Narrow" w:cs="Arial"/>
          <w:color w:val="000000"/>
        </w:rPr>
        <w:t>) bekezdés</w:t>
      </w:r>
      <w:r>
        <w:rPr>
          <w:rFonts w:ascii="Arial Narrow" w:hAnsi="Arial Narrow" w:cs="Arial"/>
          <w:color w:val="000000"/>
        </w:rPr>
        <w:t>e helyébe a következő rendelkezés</w:t>
      </w:r>
      <w:r w:rsidRPr="00302147">
        <w:rPr>
          <w:rFonts w:ascii="Arial Narrow" w:hAnsi="Arial Narrow" w:cs="Arial"/>
          <w:color w:val="000000"/>
        </w:rPr>
        <w:t xml:space="preserve"> lép:</w:t>
      </w:r>
    </w:p>
    <w:p w:rsidR="006E649D" w:rsidRPr="00BE3F03" w:rsidRDefault="006E649D" w:rsidP="006E649D">
      <w:pPr>
        <w:tabs>
          <w:tab w:val="left" w:pos="1080"/>
        </w:tabs>
        <w:spacing w:before="120"/>
        <w:ind w:left="567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>„</w:t>
      </w:r>
      <w:r w:rsidRPr="00BE3F03">
        <w:rPr>
          <w:rFonts w:ascii="Arial Narrow" w:hAnsi="Arial Narrow" w:cs="Arial"/>
          <w:color w:val="000000"/>
          <w:szCs w:val="24"/>
        </w:rPr>
        <w:t>(5)</w:t>
      </w:r>
      <w:r w:rsidRPr="00BE3F03">
        <w:rPr>
          <w:rFonts w:ascii="Arial Narrow" w:hAnsi="Arial Narrow" w:cs="Arial"/>
          <w:color w:val="000000"/>
          <w:szCs w:val="24"/>
        </w:rPr>
        <w:tab/>
        <w:t xml:space="preserve">A </w:t>
      </w:r>
      <w:r w:rsidRPr="00BE3F03">
        <w:rPr>
          <w:rFonts w:ascii="Arial Narrow" w:hAnsi="Arial Narrow" w:cs="Arial"/>
          <w:b/>
          <w:color w:val="000000"/>
          <w:szCs w:val="24"/>
        </w:rPr>
        <w:t>Vi-Bv/1</w:t>
      </w:r>
      <w:r w:rsidRPr="00BE3F03">
        <w:rPr>
          <w:rFonts w:ascii="Arial Narrow" w:hAnsi="Arial Narrow" w:cs="Arial"/>
          <w:color w:val="000000"/>
          <w:szCs w:val="24"/>
        </w:rPr>
        <w:t xml:space="preserve"> és </w:t>
      </w:r>
      <w:r w:rsidRPr="00BE3F03">
        <w:rPr>
          <w:rFonts w:ascii="Arial Narrow" w:hAnsi="Arial Narrow" w:cs="Arial"/>
          <w:b/>
          <w:color w:val="000000"/>
          <w:szCs w:val="24"/>
        </w:rPr>
        <w:t>Vi-Bv/2</w:t>
      </w:r>
      <w:r w:rsidRPr="00BE3F03">
        <w:rPr>
          <w:rFonts w:ascii="Arial Narrow" w:hAnsi="Arial Narrow" w:cs="Arial"/>
          <w:color w:val="000000"/>
          <w:szCs w:val="24"/>
        </w:rPr>
        <w:t xml:space="preserve"> jelű építési övezetek területén az új épület építése esetén a szomszédos telkek közös telekhatárától mért 3 méteren belül, az új épületrész párkánymagassága</w:t>
      </w:r>
      <w:r>
        <w:rPr>
          <w:rFonts w:ascii="Arial Narrow" w:hAnsi="Arial Narrow" w:cs="Arial"/>
          <w:color w:val="000000"/>
          <w:szCs w:val="24"/>
        </w:rPr>
        <w:t xml:space="preserve"> </w:t>
      </w:r>
      <w:r w:rsidRPr="00BE3F03">
        <w:rPr>
          <w:rFonts w:ascii="Arial Narrow" w:hAnsi="Arial Narrow" w:cs="Arial"/>
          <w:color w:val="000000"/>
          <w:szCs w:val="24"/>
        </w:rPr>
        <w:t>nem haladhatja meg a csatlakozó eltérő építési övezetben megengedett legnagyobb beépítési</w:t>
      </w:r>
      <w:r>
        <w:rPr>
          <w:rFonts w:ascii="Arial Narrow" w:hAnsi="Arial Narrow" w:cs="Arial"/>
          <w:color w:val="000000"/>
          <w:szCs w:val="24"/>
        </w:rPr>
        <w:t xml:space="preserve"> </w:t>
      </w:r>
      <w:r w:rsidRPr="00BE3F03">
        <w:rPr>
          <w:rFonts w:ascii="Arial Narrow" w:hAnsi="Arial Narrow" w:cs="Arial"/>
          <w:color w:val="000000"/>
          <w:szCs w:val="24"/>
        </w:rPr>
        <w:t>magasság értékét.</w:t>
      </w:r>
      <w:r>
        <w:rPr>
          <w:rFonts w:ascii="Arial Narrow" w:hAnsi="Arial Narrow" w:cs="Arial"/>
          <w:color w:val="000000"/>
          <w:szCs w:val="24"/>
        </w:rPr>
        <w:t>”</w:t>
      </w:r>
    </w:p>
    <w:p w:rsidR="006E649D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6E649D" w:rsidRPr="00BE3F03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(21) Az R. 47</w:t>
      </w:r>
      <w:r w:rsidRPr="00302147">
        <w:rPr>
          <w:rFonts w:ascii="Arial Narrow" w:hAnsi="Arial Narrow" w:cs="Arial"/>
          <w:color w:val="000000"/>
        </w:rPr>
        <w:t>.§ (</w:t>
      </w:r>
      <w:r>
        <w:rPr>
          <w:rFonts w:ascii="Arial Narrow" w:hAnsi="Arial Narrow" w:cs="Arial"/>
          <w:color w:val="000000"/>
        </w:rPr>
        <w:t>5</w:t>
      </w:r>
      <w:r w:rsidRPr="00302147">
        <w:rPr>
          <w:rFonts w:ascii="Arial Narrow" w:hAnsi="Arial Narrow" w:cs="Arial"/>
          <w:color w:val="000000"/>
        </w:rPr>
        <w:t>) bekezdés</w:t>
      </w:r>
      <w:r>
        <w:rPr>
          <w:rFonts w:ascii="Arial Narrow" w:hAnsi="Arial Narrow" w:cs="Arial"/>
          <w:color w:val="000000"/>
        </w:rPr>
        <w:t xml:space="preserve"> helyébe a következő rendelkezés</w:t>
      </w:r>
      <w:r w:rsidRPr="00302147">
        <w:rPr>
          <w:rFonts w:ascii="Arial Narrow" w:hAnsi="Arial Narrow" w:cs="Arial"/>
          <w:color w:val="000000"/>
        </w:rPr>
        <w:t xml:space="preserve"> lép:</w:t>
      </w:r>
    </w:p>
    <w:p w:rsidR="006E649D" w:rsidRPr="00BE3F03" w:rsidRDefault="006E649D" w:rsidP="006E649D">
      <w:pPr>
        <w:tabs>
          <w:tab w:val="left" w:pos="1080"/>
        </w:tabs>
        <w:spacing w:before="120"/>
        <w:ind w:left="567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>„</w:t>
      </w:r>
      <w:r w:rsidRPr="00BE3F03">
        <w:rPr>
          <w:rFonts w:ascii="Arial Narrow" w:hAnsi="Arial Narrow" w:cs="Arial"/>
          <w:color w:val="000000"/>
          <w:szCs w:val="24"/>
        </w:rPr>
        <w:t>(5)</w:t>
      </w:r>
      <w:r w:rsidRPr="00BE3F03">
        <w:rPr>
          <w:rFonts w:ascii="Arial Narrow" w:hAnsi="Arial Narrow" w:cs="Arial"/>
          <w:color w:val="000000"/>
          <w:szCs w:val="24"/>
        </w:rPr>
        <w:tab/>
        <w:t xml:space="preserve">A Nyugati ipari park, magánút területén, a BSZT-n „Ipari park fogadóépülete számára kijelölt építési hely”-en belül maximum 14,0 </w:t>
      </w:r>
      <w:r>
        <w:rPr>
          <w:rFonts w:ascii="Arial Narrow" w:hAnsi="Arial Narrow" w:cs="Arial"/>
          <w:color w:val="000000"/>
          <w:szCs w:val="24"/>
        </w:rPr>
        <w:t xml:space="preserve">m </w:t>
      </w:r>
      <w:r w:rsidRPr="00BE3F03">
        <w:rPr>
          <w:rFonts w:ascii="Arial Narrow" w:hAnsi="Arial Narrow" w:cs="Arial"/>
          <w:color w:val="000000"/>
          <w:szCs w:val="24"/>
        </w:rPr>
        <w:t xml:space="preserve">épületmagasságig helyezhető el épület, a szükséges közúti űrszelvény szabadon hagyásával. </w:t>
      </w:r>
      <w:r>
        <w:rPr>
          <w:rFonts w:ascii="Arial Narrow" w:hAnsi="Arial Narrow" w:cs="Arial"/>
          <w:color w:val="000000"/>
          <w:szCs w:val="24"/>
        </w:rPr>
        <w:t>E</w:t>
      </w:r>
      <w:r w:rsidRPr="00BE3F03">
        <w:rPr>
          <w:rFonts w:ascii="Arial Narrow" w:hAnsi="Arial Narrow" w:cs="Arial"/>
          <w:color w:val="000000"/>
          <w:szCs w:val="24"/>
        </w:rPr>
        <w:t>lhelyezhető rendeltetések: igazgatási, iroda, kereskedelmi, szolgáltató, közösségi szórakoztató, szállás jellegű, valamint közterületen elhelyezhető építmények.</w:t>
      </w:r>
      <w:r>
        <w:rPr>
          <w:rFonts w:ascii="Arial Narrow" w:hAnsi="Arial Narrow" w:cs="Arial"/>
          <w:color w:val="000000"/>
          <w:szCs w:val="24"/>
        </w:rPr>
        <w:t>”</w:t>
      </w:r>
      <w:r w:rsidRPr="00BE3F03">
        <w:rPr>
          <w:rFonts w:ascii="Arial Narrow" w:hAnsi="Arial Narrow" w:cs="Arial"/>
          <w:color w:val="000000"/>
          <w:szCs w:val="24"/>
        </w:rPr>
        <w:t xml:space="preserve"> </w:t>
      </w:r>
    </w:p>
    <w:p w:rsidR="006E649D" w:rsidRDefault="006E649D" w:rsidP="006E649D">
      <w:pPr>
        <w:keepNext/>
        <w:tabs>
          <w:tab w:val="left" w:pos="567"/>
        </w:tabs>
        <w:spacing w:before="120"/>
        <w:ind w:left="426"/>
        <w:jc w:val="both"/>
        <w:rPr>
          <w:rFonts w:ascii="Arial Narrow" w:hAnsi="Arial Narrow" w:cs="Arial"/>
          <w:bCs/>
          <w:color w:val="FF0000"/>
          <w:szCs w:val="24"/>
        </w:rPr>
      </w:pPr>
      <w:r w:rsidRPr="00BE3F03" w:rsidDel="00903412">
        <w:rPr>
          <w:rFonts w:ascii="Arial Narrow" w:hAnsi="Arial Narrow" w:cs="Arial"/>
          <w:bCs/>
          <w:color w:val="FF0000"/>
          <w:szCs w:val="24"/>
        </w:rPr>
        <w:t xml:space="preserve"> </w:t>
      </w:r>
    </w:p>
    <w:p w:rsidR="006E649D" w:rsidRPr="00185845" w:rsidRDefault="006E649D" w:rsidP="006E649D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5</w:t>
      </w:r>
      <w:r w:rsidRPr="00BB7CFE">
        <w:rPr>
          <w:rFonts w:ascii="Arial Narrow" w:hAnsi="Arial Narrow"/>
          <w:b/>
          <w:color w:val="000000"/>
        </w:rPr>
        <w:t>. §</w:t>
      </w:r>
    </w:p>
    <w:p w:rsidR="006E649D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6E649D" w:rsidRPr="00185845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(1) Az R. 51</w:t>
      </w:r>
      <w:r w:rsidRPr="00302147">
        <w:rPr>
          <w:rFonts w:ascii="Arial Narrow" w:hAnsi="Arial Narrow" w:cs="Arial"/>
          <w:color w:val="000000"/>
        </w:rPr>
        <w:t>.§ (</w:t>
      </w:r>
      <w:r>
        <w:rPr>
          <w:rFonts w:ascii="Arial Narrow" w:hAnsi="Arial Narrow" w:cs="Arial"/>
          <w:color w:val="000000"/>
        </w:rPr>
        <w:t>2</w:t>
      </w:r>
      <w:r w:rsidRPr="00302147">
        <w:rPr>
          <w:rFonts w:ascii="Arial Narrow" w:hAnsi="Arial Narrow" w:cs="Arial"/>
          <w:color w:val="000000"/>
        </w:rPr>
        <w:t>) bekezdés</w:t>
      </w:r>
      <w:r>
        <w:rPr>
          <w:rFonts w:ascii="Arial Narrow" w:hAnsi="Arial Narrow" w:cs="Arial"/>
          <w:color w:val="000000"/>
        </w:rPr>
        <w:t xml:space="preserve"> a) pontja helyébe a következő rendelkezés</w:t>
      </w:r>
      <w:r w:rsidRPr="00302147">
        <w:rPr>
          <w:rFonts w:ascii="Arial Narrow" w:hAnsi="Arial Narrow" w:cs="Arial"/>
          <w:color w:val="000000"/>
        </w:rPr>
        <w:t xml:space="preserve"> lép:</w:t>
      </w:r>
    </w:p>
    <w:p w:rsidR="006E649D" w:rsidRPr="00BE3F03" w:rsidRDefault="006E649D" w:rsidP="006E649D">
      <w:pPr>
        <w:tabs>
          <w:tab w:val="left" w:pos="1080"/>
        </w:tabs>
        <w:ind w:left="1134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>„</w:t>
      </w:r>
      <w:r w:rsidRPr="00BE3F03">
        <w:rPr>
          <w:rFonts w:ascii="Arial Narrow" w:hAnsi="Arial Narrow" w:cs="Arial"/>
          <w:color w:val="000000"/>
          <w:szCs w:val="24"/>
        </w:rPr>
        <w:t>a)</w:t>
      </w:r>
      <w:r w:rsidRPr="00BE3F03">
        <w:rPr>
          <w:rFonts w:ascii="Arial Narrow" w:hAnsi="Arial Narrow" w:cs="Arial"/>
          <w:color w:val="000000"/>
          <w:szCs w:val="24"/>
        </w:rPr>
        <w:tab/>
        <w:t>Építményt, épületet elhelyezni a közterületekre vonatkozó általános, és e rendelet 12. §-ban szabályozottak szerint lehet.</w:t>
      </w:r>
      <w:r>
        <w:rPr>
          <w:rFonts w:ascii="Arial Narrow" w:hAnsi="Arial Narrow" w:cs="Arial"/>
          <w:color w:val="000000"/>
          <w:szCs w:val="24"/>
        </w:rPr>
        <w:t>”</w:t>
      </w:r>
    </w:p>
    <w:p w:rsidR="006E649D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FF0000"/>
          <w:szCs w:val="24"/>
        </w:rPr>
      </w:pPr>
    </w:p>
    <w:p w:rsidR="006E649D" w:rsidRPr="00185845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(2) Az R. 52</w:t>
      </w:r>
      <w:r w:rsidRPr="00302147">
        <w:rPr>
          <w:rFonts w:ascii="Arial Narrow" w:hAnsi="Arial Narrow" w:cs="Arial"/>
          <w:color w:val="000000"/>
        </w:rPr>
        <w:t>.§ (</w:t>
      </w:r>
      <w:r>
        <w:rPr>
          <w:rFonts w:ascii="Arial Narrow" w:hAnsi="Arial Narrow" w:cs="Arial"/>
          <w:color w:val="000000"/>
        </w:rPr>
        <w:t>2</w:t>
      </w:r>
      <w:r w:rsidRPr="00302147">
        <w:rPr>
          <w:rFonts w:ascii="Arial Narrow" w:hAnsi="Arial Narrow" w:cs="Arial"/>
          <w:color w:val="000000"/>
        </w:rPr>
        <w:t>) bekezdés</w:t>
      </w:r>
      <w:r>
        <w:rPr>
          <w:rFonts w:ascii="Arial Narrow" w:hAnsi="Arial Narrow" w:cs="Arial"/>
          <w:color w:val="000000"/>
        </w:rPr>
        <w:t>e helyébe a következő rendelkezés</w:t>
      </w:r>
      <w:r w:rsidRPr="00302147">
        <w:rPr>
          <w:rFonts w:ascii="Arial Narrow" w:hAnsi="Arial Narrow" w:cs="Arial"/>
          <w:color w:val="000000"/>
        </w:rPr>
        <w:t xml:space="preserve"> lép:</w:t>
      </w:r>
    </w:p>
    <w:p w:rsidR="006E649D" w:rsidRDefault="006E649D" w:rsidP="006E649D">
      <w:pPr>
        <w:tabs>
          <w:tab w:val="left" w:pos="1080"/>
        </w:tabs>
        <w:spacing w:before="120"/>
        <w:ind w:left="567"/>
        <w:jc w:val="both"/>
        <w:rPr>
          <w:rFonts w:ascii="Arial Narrow" w:hAnsi="Arial Narrow" w:cs="Arial"/>
          <w:color w:val="000000"/>
          <w:szCs w:val="24"/>
        </w:rPr>
      </w:pPr>
      <w:r>
        <w:rPr>
          <w:rFonts w:ascii="Arial Narrow" w:hAnsi="Arial Narrow" w:cs="Arial"/>
          <w:color w:val="000000"/>
          <w:szCs w:val="24"/>
        </w:rPr>
        <w:t>„</w:t>
      </w:r>
      <w:r w:rsidRPr="00BE3F03">
        <w:rPr>
          <w:rFonts w:ascii="Arial Narrow" w:hAnsi="Arial Narrow" w:cs="Arial"/>
          <w:color w:val="000000"/>
          <w:szCs w:val="24"/>
        </w:rPr>
        <w:t xml:space="preserve">(2) </w:t>
      </w:r>
      <w:r w:rsidRPr="00BE3F03">
        <w:rPr>
          <w:rFonts w:ascii="Arial Narrow" w:hAnsi="Arial Narrow" w:cs="Arial"/>
          <w:color w:val="000000"/>
          <w:szCs w:val="24"/>
        </w:rPr>
        <w:tab/>
        <w:t>Építményt, épületet elhelyezni a közterületekre vonatkozó általános, és e rendelet 12. §-ban szabályozottak lehet.</w:t>
      </w:r>
      <w:r>
        <w:rPr>
          <w:rFonts w:ascii="Arial Narrow" w:hAnsi="Arial Narrow" w:cs="Arial"/>
          <w:color w:val="000000"/>
          <w:szCs w:val="24"/>
        </w:rPr>
        <w:t>”</w:t>
      </w:r>
    </w:p>
    <w:p w:rsidR="006E649D" w:rsidRDefault="006E649D" w:rsidP="006E649D">
      <w:pPr>
        <w:tabs>
          <w:tab w:val="left" w:pos="1080"/>
        </w:tabs>
        <w:spacing w:before="120"/>
        <w:ind w:left="567"/>
        <w:jc w:val="both"/>
        <w:rPr>
          <w:rFonts w:ascii="Arial Narrow" w:hAnsi="Arial Narrow" w:cs="Arial"/>
          <w:color w:val="000000"/>
          <w:szCs w:val="24"/>
        </w:rPr>
      </w:pPr>
    </w:p>
    <w:p w:rsidR="006E649D" w:rsidRPr="00BE3F03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(3) Az R. 56</w:t>
      </w:r>
      <w:r w:rsidRPr="00302147">
        <w:rPr>
          <w:rFonts w:ascii="Arial Narrow" w:hAnsi="Arial Narrow" w:cs="Arial"/>
          <w:color w:val="000000"/>
        </w:rPr>
        <w:t>.§ (</w:t>
      </w:r>
      <w:r>
        <w:rPr>
          <w:rFonts w:ascii="Arial Narrow" w:hAnsi="Arial Narrow" w:cs="Arial"/>
          <w:color w:val="000000"/>
        </w:rPr>
        <w:t>4</w:t>
      </w:r>
      <w:r w:rsidRPr="00302147">
        <w:rPr>
          <w:rFonts w:ascii="Arial Narrow" w:hAnsi="Arial Narrow" w:cs="Arial"/>
          <w:color w:val="000000"/>
        </w:rPr>
        <w:t>) bekezdés</w:t>
      </w:r>
      <w:r>
        <w:rPr>
          <w:rFonts w:ascii="Arial Narrow" w:hAnsi="Arial Narrow" w:cs="Arial"/>
          <w:color w:val="000000"/>
        </w:rPr>
        <w:t xml:space="preserve"> b) pontja helyébe a következő rendelkezés</w:t>
      </w:r>
      <w:r w:rsidRPr="00302147">
        <w:rPr>
          <w:rFonts w:ascii="Arial Narrow" w:hAnsi="Arial Narrow" w:cs="Arial"/>
          <w:color w:val="000000"/>
        </w:rPr>
        <w:t xml:space="preserve"> lép:</w:t>
      </w:r>
    </w:p>
    <w:p w:rsidR="006E649D" w:rsidRPr="00BE3F03" w:rsidRDefault="006E649D" w:rsidP="006E649D">
      <w:pPr>
        <w:keepNext/>
        <w:tabs>
          <w:tab w:val="left" w:pos="1134"/>
        </w:tabs>
        <w:spacing w:before="120"/>
        <w:ind w:left="1134"/>
        <w:jc w:val="both"/>
        <w:rPr>
          <w:rFonts w:ascii="Arial Narrow" w:hAnsi="Arial Narrow" w:cs="Arial"/>
          <w:color w:val="000000"/>
          <w:szCs w:val="24"/>
        </w:rPr>
      </w:pPr>
      <w:r w:rsidRPr="00BE3F03">
        <w:rPr>
          <w:rFonts w:ascii="Arial Narrow" w:hAnsi="Arial Narrow" w:cs="Arial"/>
          <w:color w:val="000000"/>
          <w:szCs w:val="24"/>
        </w:rPr>
        <w:t>„b)</w:t>
      </w:r>
      <w:r w:rsidRPr="00BE3F03">
        <w:rPr>
          <w:rFonts w:ascii="Arial Narrow" w:hAnsi="Arial Narrow" w:cs="Arial"/>
          <w:color w:val="000000"/>
          <w:szCs w:val="24"/>
        </w:rPr>
        <w:tab/>
        <w:t>6000 m2 telekterületet meghaladó telken, a fenti (2) bekezdésben szereplő rendeltetéseket kiszolgáló gazdasági épületeken és terepszint alatti építményeken túlmenően 1 lakó rendeltetés helyezhető el úgy, hogy a lakás rendeltetés bruttó szintterülete a 0,045 m2/m2 értéket nem haladhatja meg. A telek beépített területének és a terepszint alatti beépítés mértékének összessége nem haladhatja meg a telek legnagyobb beépítési mértékében meghatározott 3%-os értéket.”</w:t>
      </w:r>
    </w:p>
    <w:p w:rsidR="006E649D" w:rsidRPr="00BE3F03" w:rsidRDefault="006E649D" w:rsidP="006E649D">
      <w:pPr>
        <w:tabs>
          <w:tab w:val="left" w:pos="1080"/>
        </w:tabs>
        <w:spacing w:before="120"/>
        <w:ind w:left="567"/>
        <w:jc w:val="both"/>
        <w:rPr>
          <w:rFonts w:ascii="Arial Narrow" w:hAnsi="Arial Narrow" w:cs="Arial"/>
          <w:color w:val="000000"/>
          <w:szCs w:val="24"/>
        </w:rPr>
      </w:pPr>
    </w:p>
    <w:p w:rsidR="006E649D" w:rsidRPr="00185845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 w:rsidRPr="00BE3F03" w:rsidDel="00903412">
        <w:rPr>
          <w:rFonts w:ascii="Arial Narrow" w:hAnsi="Arial Narrow" w:cs="Arial"/>
          <w:bCs/>
          <w:color w:val="FF0000"/>
          <w:szCs w:val="24"/>
        </w:rPr>
        <w:t xml:space="preserve"> </w:t>
      </w:r>
      <w:r>
        <w:rPr>
          <w:rFonts w:ascii="Arial Narrow" w:hAnsi="Arial Narrow" w:cs="Arial"/>
          <w:color w:val="000000"/>
        </w:rPr>
        <w:t>(4) Az R. 60</w:t>
      </w:r>
      <w:r w:rsidRPr="00302147">
        <w:rPr>
          <w:rFonts w:ascii="Arial Narrow" w:hAnsi="Arial Narrow" w:cs="Arial"/>
          <w:color w:val="000000"/>
        </w:rPr>
        <w:t>.§ (</w:t>
      </w:r>
      <w:r>
        <w:rPr>
          <w:rFonts w:ascii="Arial Narrow" w:hAnsi="Arial Narrow" w:cs="Arial"/>
          <w:color w:val="000000"/>
        </w:rPr>
        <w:t>7</w:t>
      </w:r>
      <w:r w:rsidRPr="00302147">
        <w:rPr>
          <w:rFonts w:ascii="Arial Narrow" w:hAnsi="Arial Narrow" w:cs="Arial"/>
          <w:color w:val="000000"/>
        </w:rPr>
        <w:t>)</w:t>
      </w:r>
      <w:r>
        <w:rPr>
          <w:rFonts w:ascii="Arial Narrow" w:hAnsi="Arial Narrow" w:cs="Arial"/>
          <w:color w:val="000000"/>
        </w:rPr>
        <w:t xml:space="preserve"> – (8)</w:t>
      </w:r>
      <w:r w:rsidRPr="00302147">
        <w:rPr>
          <w:rFonts w:ascii="Arial Narrow" w:hAnsi="Arial Narrow" w:cs="Arial"/>
          <w:color w:val="000000"/>
        </w:rPr>
        <w:t xml:space="preserve"> bekezdés</w:t>
      </w:r>
      <w:r>
        <w:rPr>
          <w:rFonts w:ascii="Arial Narrow" w:hAnsi="Arial Narrow" w:cs="Arial"/>
          <w:color w:val="000000"/>
        </w:rPr>
        <w:t>ei helyébe a következő rendelkezések</w:t>
      </w:r>
      <w:r w:rsidRPr="00302147">
        <w:rPr>
          <w:rFonts w:ascii="Arial Narrow" w:hAnsi="Arial Narrow" w:cs="Arial"/>
          <w:color w:val="000000"/>
        </w:rPr>
        <w:t xml:space="preserve"> lép</w:t>
      </w:r>
      <w:r>
        <w:rPr>
          <w:rFonts w:ascii="Arial Narrow" w:hAnsi="Arial Narrow" w:cs="Arial"/>
          <w:color w:val="000000"/>
        </w:rPr>
        <w:t>nek</w:t>
      </w:r>
      <w:r w:rsidRPr="00302147">
        <w:rPr>
          <w:rFonts w:ascii="Arial Narrow" w:hAnsi="Arial Narrow" w:cs="Arial"/>
          <w:color w:val="000000"/>
        </w:rPr>
        <w:t>:</w:t>
      </w:r>
    </w:p>
    <w:p w:rsidR="006E649D" w:rsidRPr="00BE3F03" w:rsidRDefault="006E649D" w:rsidP="006E649D">
      <w:pPr>
        <w:tabs>
          <w:tab w:val="left" w:pos="1080"/>
        </w:tabs>
        <w:spacing w:before="120"/>
        <w:ind w:left="567"/>
        <w:jc w:val="both"/>
        <w:rPr>
          <w:rFonts w:ascii="Arial Narrow" w:hAnsi="Arial Narrow" w:cs="Arial"/>
          <w:color w:val="000000"/>
          <w:kern w:val="1"/>
          <w:szCs w:val="24"/>
        </w:rPr>
      </w:pPr>
      <w:r w:rsidRPr="00BE3F03">
        <w:rPr>
          <w:rFonts w:ascii="Arial Narrow" w:hAnsi="Arial Narrow" w:cs="Arial"/>
          <w:bCs/>
          <w:color w:val="000000"/>
          <w:szCs w:val="24"/>
        </w:rPr>
        <w:t>„</w:t>
      </w:r>
      <w:r w:rsidRPr="00BE3F03">
        <w:rPr>
          <w:rFonts w:ascii="Arial Narrow" w:hAnsi="Arial Narrow" w:cs="Arial"/>
          <w:color w:val="000000"/>
          <w:kern w:val="1"/>
          <w:szCs w:val="24"/>
        </w:rPr>
        <w:t xml:space="preserve">(7) </w:t>
      </w:r>
      <w:r w:rsidRPr="00BE3F03">
        <w:rPr>
          <w:rFonts w:ascii="Arial Narrow" w:hAnsi="Arial Narrow" w:cs="Arial"/>
          <w:color w:val="000000"/>
          <w:kern w:val="1"/>
          <w:szCs w:val="24"/>
        </w:rPr>
        <w:tab/>
        <w:t xml:space="preserve">A </w:t>
      </w:r>
      <w:r w:rsidRPr="00BE3F03">
        <w:rPr>
          <w:rFonts w:ascii="Arial Narrow" w:hAnsi="Arial Narrow" w:cs="Arial"/>
          <w:b/>
          <w:color w:val="000000"/>
          <w:kern w:val="1"/>
          <w:szCs w:val="24"/>
        </w:rPr>
        <w:t>Kb-Kt/F</w:t>
      </w:r>
      <w:r w:rsidRPr="00BE3F03">
        <w:rPr>
          <w:rFonts w:ascii="Arial Narrow" w:hAnsi="Arial Narrow" w:cs="Arial"/>
          <w:color w:val="000000"/>
          <w:kern w:val="1"/>
          <w:szCs w:val="24"/>
        </w:rPr>
        <w:t xml:space="preserve"> jelű övezet területén a városközpont pihenő, játszó, gyülekező funkciókat szolgáló rendeltetések, és az azokat kiszolgáló épületek/építmények helyezhetők el a közterületekre vonatkozó általános, </w:t>
      </w:r>
      <w:r w:rsidRPr="00BE3F03">
        <w:rPr>
          <w:rFonts w:ascii="Arial Narrow" w:hAnsi="Arial Narrow" w:cs="Arial"/>
          <w:color w:val="000000"/>
          <w:szCs w:val="24"/>
        </w:rPr>
        <w:t xml:space="preserve">és e rendelet 12. §-ban szabályozottak </w:t>
      </w:r>
      <w:r w:rsidRPr="00BE3F03">
        <w:rPr>
          <w:rFonts w:ascii="Arial Narrow" w:hAnsi="Arial Narrow" w:cs="Arial"/>
          <w:color w:val="000000"/>
          <w:kern w:val="1"/>
          <w:szCs w:val="24"/>
        </w:rPr>
        <w:t>szerint lehet.</w:t>
      </w:r>
    </w:p>
    <w:p w:rsidR="006E649D" w:rsidRPr="00BE3F03" w:rsidRDefault="006E649D" w:rsidP="006E649D">
      <w:pPr>
        <w:tabs>
          <w:tab w:val="left" w:pos="1080"/>
        </w:tabs>
        <w:spacing w:before="120"/>
        <w:ind w:left="567"/>
        <w:jc w:val="both"/>
        <w:rPr>
          <w:rFonts w:ascii="Arial Narrow" w:hAnsi="Arial Narrow" w:cs="Arial"/>
          <w:color w:val="000000"/>
          <w:kern w:val="1"/>
          <w:szCs w:val="24"/>
        </w:rPr>
      </w:pPr>
      <w:r w:rsidRPr="00BE3F03">
        <w:rPr>
          <w:rFonts w:ascii="Arial Narrow" w:hAnsi="Arial Narrow" w:cs="Arial"/>
          <w:color w:val="000000"/>
          <w:kern w:val="1"/>
          <w:szCs w:val="24"/>
        </w:rPr>
        <w:t xml:space="preserve">(8) </w:t>
      </w:r>
      <w:r w:rsidRPr="00BE3F03">
        <w:rPr>
          <w:rFonts w:ascii="Arial Narrow" w:hAnsi="Arial Narrow" w:cs="Arial"/>
          <w:color w:val="000000"/>
          <w:kern w:val="1"/>
          <w:szCs w:val="24"/>
        </w:rPr>
        <w:tab/>
        <w:t xml:space="preserve">A </w:t>
      </w:r>
      <w:r w:rsidRPr="00BE3F03">
        <w:rPr>
          <w:rFonts w:ascii="Arial Narrow" w:hAnsi="Arial Narrow" w:cs="Arial"/>
          <w:b/>
          <w:color w:val="000000"/>
          <w:kern w:val="1"/>
          <w:szCs w:val="24"/>
        </w:rPr>
        <w:t>Kb-Kt/B</w:t>
      </w:r>
      <w:r w:rsidRPr="00BE3F03">
        <w:rPr>
          <w:rFonts w:ascii="Arial Narrow" w:hAnsi="Arial Narrow" w:cs="Arial"/>
          <w:color w:val="000000"/>
          <w:kern w:val="1"/>
          <w:szCs w:val="24"/>
        </w:rPr>
        <w:t xml:space="preserve"> jelű övezet területén a gyülekezés és a szabadtéri szórakozás funkciókat szolgáló rendeltetések, és az azokat kiszolgáló épületek/építmények helyezhetők el a közterületekre vonatkozó általános, </w:t>
      </w:r>
      <w:r w:rsidRPr="00BE3F03">
        <w:rPr>
          <w:rFonts w:ascii="Arial Narrow" w:hAnsi="Arial Narrow" w:cs="Arial"/>
          <w:color w:val="000000"/>
          <w:szCs w:val="24"/>
        </w:rPr>
        <w:t>és e rendelet 12. §-ban szabályozottak</w:t>
      </w:r>
      <w:r w:rsidRPr="00BE3F03">
        <w:rPr>
          <w:rFonts w:ascii="Arial Narrow" w:hAnsi="Arial Narrow" w:cs="Arial"/>
          <w:color w:val="000000"/>
          <w:kern w:val="1"/>
          <w:szCs w:val="24"/>
        </w:rPr>
        <w:t xml:space="preserve"> szerint lehet.”</w:t>
      </w:r>
    </w:p>
    <w:p w:rsidR="006E649D" w:rsidRDefault="006E649D" w:rsidP="006E649D">
      <w:pPr>
        <w:keepNext/>
        <w:tabs>
          <w:tab w:val="left" w:pos="567"/>
        </w:tabs>
        <w:spacing w:before="120"/>
        <w:jc w:val="both"/>
        <w:rPr>
          <w:rFonts w:ascii="Arial Narrow" w:hAnsi="Arial Narrow" w:cs="Arial"/>
          <w:bCs/>
          <w:color w:val="FF0000"/>
          <w:szCs w:val="24"/>
        </w:rPr>
      </w:pPr>
      <w:r w:rsidRPr="00BE3F03" w:rsidDel="00903412">
        <w:rPr>
          <w:rFonts w:ascii="Arial Narrow" w:hAnsi="Arial Narrow" w:cs="Arial"/>
          <w:bCs/>
          <w:color w:val="FF0000"/>
          <w:szCs w:val="24"/>
        </w:rPr>
        <w:t xml:space="preserve"> </w:t>
      </w:r>
    </w:p>
    <w:p w:rsidR="006E649D" w:rsidRPr="00BE3F03" w:rsidRDefault="006E649D" w:rsidP="006E649D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6</w:t>
      </w:r>
      <w:r w:rsidRPr="00BE3F03">
        <w:rPr>
          <w:rFonts w:ascii="Arial Narrow" w:hAnsi="Arial Narrow"/>
          <w:b/>
          <w:color w:val="000000"/>
        </w:rPr>
        <w:t>. §</w:t>
      </w:r>
    </w:p>
    <w:p w:rsidR="006E649D" w:rsidRPr="00BE3F03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FF0000"/>
        </w:rPr>
      </w:pPr>
    </w:p>
    <w:p w:rsidR="006E649D" w:rsidRPr="00BE3F03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 w:rsidRPr="00BE3F03">
        <w:rPr>
          <w:rFonts w:ascii="Arial Narrow" w:hAnsi="Arial Narrow" w:cs="Arial"/>
          <w:color w:val="000000"/>
        </w:rPr>
        <w:t>(1) Az R. 1. melléklete helyébe e rendelet 1. melléklete lép.</w:t>
      </w:r>
    </w:p>
    <w:p w:rsidR="006E649D" w:rsidRPr="00BE3F03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6E649D" w:rsidRPr="00BE3F03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 w:rsidRPr="00BE3F03">
        <w:rPr>
          <w:rFonts w:ascii="Arial Narrow" w:hAnsi="Arial Narrow" w:cs="Arial"/>
          <w:color w:val="000000"/>
        </w:rPr>
        <w:t xml:space="preserve">(2) Az R. 2.1. melléklete helyébe e rendelet 2. melléklete lép. </w:t>
      </w:r>
    </w:p>
    <w:p w:rsidR="006E649D" w:rsidRPr="00BE3F03" w:rsidRDefault="006E649D" w:rsidP="006E649D">
      <w:pPr>
        <w:tabs>
          <w:tab w:val="left" w:pos="720"/>
        </w:tabs>
        <w:jc w:val="both"/>
        <w:rPr>
          <w:rFonts w:ascii="Arial Narrow" w:hAnsi="Arial Narrow"/>
          <w:color w:val="000000"/>
        </w:rPr>
      </w:pPr>
    </w:p>
    <w:p w:rsidR="006E649D" w:rsidRPr="00BE3F03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 w:rsidRPr="00BE3F03">
        <w:rPr>
          <w:rFonts w:ascii="Arial Narrow" w:hAnsi="Arial Narrow" w:cs="Arial"/>
          <w:color w:val="000000"/>
        </w:rPr>
        <w:t>(3) Az R. 3. melléklet helyébe e rendelet 3. melléklete lép.</w:t>
      </w:r>
    </w:p>
    <w:p w:rsidR="006E649D" w:rsidRPr="00BE3F03" w:rsidRDefault="006E649D" w:rsidP="006E649D">
      <w:pPr>
        <w:keepNext/>
        <w:tabs>
          <w:tab w:val="left" w:pos="567"/>
        </w:tabs>
        <w:spacing w:before="120"/>
        <w:jc w:val="both"/>
        <w:rPr>
          <w:rFonts w:ascii="Arial Narrow" w:hAnsi="Arial Narrow" w:cs="Arial"/>
          <w:color w:val="FF0000"/>
        </w:rPr>
      </w:pPr>
    </w:p>
    <w:p w:rsidR="006E649D" w:rsidRPr="00BE3F03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 w:cs="Arial"/>
          <w:color w:val="FF0000"/>
        </w:rPr>
      </w:pPr>
    </w:p>
    <w:p w:rsidR="006E649D" w:rsidRPr="00BE3F03" w:rsidRDefault="006E649D" w:rsidP="006E649D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7</w:t>
      </w:r>
      <w:r w:rsidRPr="00BE3F03">
        <w:rPr>
          <w:rFonts w:ascii="Arial Narrow" w:hAnsi="Arial Narrow"/>
          <w:b/>
          <w:color w:val="000000"/>
        </w:rPr>
        <w:t>. §</w:t>
      </w:r>
    </w:p>
    <w:p w:rsidR="006E649D" w:rsidRPr="00BE3F03" w:rsidRDefault="006E649D" w:rsidP="006E649D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</w:rPr>
      </w:pPr>
    </w:p>
    <w:p w:rsidR="006E649D" w:rsidRPr="00883CBE" w:rsidRDefault="006E649D" w:rsidP="006E649D">
      <w:pPr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/>
          <w:color w:val="000000"/>
        </w:rPr>
      </w:pPr>
      <w:r w:rsidRPr="00BE3F03">
        <w:rPr>
          <w:rFonts w:ascii="Arial Narrow" w:hAnsi="Arial Narrow"/>
          <w:color w:val="000000"/>
        </w:rPr>
        <w:t>Hatályát veszti az R.</w:t>
      </w:r>
      <w:r w:rsidRPr="00883CBE">
        <w:rPr>
          <w:rFonts w:ascii="Arial Narrow" w:hAnsi="Arial Narrow"/>
          <w:color w:val="000000"/>
        </w:rPr>
        <w:t>:</w:t>
      </w:r>
    </w:p>
    <w:p w:rsidR="006E649D" w:rsidRPr="00BE3F03" w:rsidRDefault="006E649D" w:rsidP="006E649D">
      <w:pPr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36. § (6) bekezdés e) pontja;</w:t>
      </w:r>
    </w:p>
    <w:p w:rsidR="006E649D" w:rsidRPr="00BE3F03" w:rsidRDefault="006E649D" w:rsidP="006E649D">
      <w:pPr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/>
          <w:color w:val="000000"/>
        </w:rPr>
      </w:pPr>
      <w:r w:rsidRPr="00BE3F03">
        <w:rPr>
          <w:rFonts w:ascii="Arial Narrow" w:hAnsi="Arial Narrow"/>
          <w:color w:val="000000"/>
        </w:rPr>
        <w:t>40. § (5) bekezdése;</w:t>
      </w:r>
    </w:p>
    <w:p w:rsidR="006E649D" w:rsidRDefault="006E649D" w:rsidP="006E649D">
      <w:pPr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/>
          <w:color w:val="000000"/>
        </w:rPr>
      </w:pPr>
      <w:r w:rsidRPr="00BE3F03">
        <w:rPr>
          <w:rFonts w:ascii="Arial Narrow" w:hAnsi="Arial Narrow"/>
          <w:color w:val="000000"/>
        </w:rPr>
        <w:t>45. § (2) bekezdése;</w:t>
      </w:r>
    </w:p>
    <w:p w:rsidR="006E649D" w:rsidRPr="003638F9" w:rsidRDefault="006E649D" w:rsidP="006E649D">
      <w:pPr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/>
          <w:color w:val="000000"/>
        </w:rPr>
      </w:pPr>
      <w:r w:rsidRPr="00BE3F03">
        <w:rPr>
          <w:rFonts w:ascii="Arial Narrow" w:hAnsi="Arial Narrow"/>
          <w:color w:val="000000"/>
        </w:rPr>
        <w:t>Hatályát veszti az R.</w:t>
      </w:r>
      <w:r>
        <w:rPr>
          <w:rFonts w:ascii="Arial Narrow" w:hAnsi="Arial Narrow"/>
          <w:color w:val="000000"/>
        </w:rPr>
        <w:t xml:space="preserve"> </w:t>
      </w:r>
      <w:r w:rsidRPr="003638F9">
        <w:rPr>
          <w:rFonts w:ascii="Arial Narrow" w:hAnsi="Arial Narrow"/>
          <w:color w:val="000000"/>
        </w:rPr>
        <w:t>1. melléklet BSZT kiegészítés – Templom tér és környéke tervlapon a 131 hrsz-ú ingatlanra vonatkozó szabályozási vonal.</w:t>
      </w:r>
    </w:p>
    <w:p w:rsidR="006E649D" w:rsidRPr="00BE3F03" w:rsidRDefault="006E649D" w:rsidP="006E649D">
      <w:pPr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6E649D" w:rsidRPr="00BE3F03" w:rsidRDefault="006E649D" w:rsidP="006E649D">
      <w:pPr>
        <w:tabs>
          <w:tab w:val="left" w:pos="720"/>
        </w:tabs>
        <w:jc w:val="both"/>
        <w:rPr>
          <w:rFonts w:ascii="Arial Narrow" w:hAnsi="Arial Narrow"/>
          <w:color w:val="FF0000"/>
        </w:rPr>
      </w:pPr>
    </w:p>
    <w:p w:rsidR="006E649D" w:rsidRPr="00100D95" w:rsidRDefault="006E649D" w:rsidP="006E649D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8</w:t>
      </w:r>
      <w:r w:rsidRPr="00100D95">
        <w:rPr>
          <w:rFonts w:ascii="Arial Narrow" w:hAnsi="Arial Narrow"/>
          <w:b/>
          <w:color w:val="000000"/>
        </w:rPr>
        <w:t>. §</w:t>
      </w:r>
    </w:p>
    <w:p w:rsidR="006E649D" w:rsidRPr="00100D95" w:rsidRDefault="006E649D" w:rsidP="006E649D">
      <w:pPr>
        <w:tabs>
          <w:tab w:val="left" w:pos="720"/>
        </w:tabs>
        <w:spacing w:before="120" w:after="120"/>
        <w:ind w:left="720" w:hanging="72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E</w:t>
      </w:r>
      <w:r w:rsidRPr="00100D95">
        <w:rPr>
          <w:rFonts w:ascii="Arial Narrow" w:hAnsi="Arial Narrow" w:cs="Arial"/>
          <w:color w:val="000000"/>
        </w:rPr>
        <w:t xml:space="preserve"> rendelet a kihirdetését követő </w:t>
      </w:r>
      <w:r>
        <w:rPr>
          <w:rFonts w:ascii="Arial Narrow" w:hAnsi="Arial Narrow" w:cs="Arial"/>
          <w:color w:val="000000"/>
        </w:rPr>
        <w:t>30</w:t>
      </w:r>
      <w:r w:rsidRPr="00100D95">
        <w:rPr>
          <w:rFonts w:ascii="Arial Narrow" w:hAnsi="Arial Narrow" w:cs="Arial"/>
          <w:color w:val="000000"/>
        </w:rPr>
        <w:t xml:space="preserve">. napon lép hatályba. </w:t>
      </w:r>
    </w:p>
    <w:p w:rsidR="006E649D" w:rsidRPr="00100D95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</w:p>
    <w:p w:rsidR="006E649D" w:rsidRPr="00100D95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</w:rPr>
      </w:pPr>
      <w:r w:rsidRPr="00100D95">
        <w:rPr>
          <w:rFonts w:ascii="Arial Narrow" w:hAnsi="Arial Narrow"/>
          <w:b/>
          <w:color w:val="000000"/>
        </w:rPr>
        <w:t>Budaörs, 20</w:t>
      </w:r>
      <w:r>
        <w:rPr>
          <w:rFonts w:ascii="Arial Narrow" w:hAnsi="Arial Narrow"/>
          <w:b/>
          <w:color w:val="000000"/>
        </w:rPr>
        <w:t>20. augusztus 26.</w:t>
      </w:r>
    </w:p>
    <w:p w:rsidR="006E649D" w:rsidRPr="00100D95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</w:rPr>
      </w:pPr>
    </w:p>
    <w:p w:rsidR="006E649D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</w:rPr>
      </w:pPr>
    </w:p>
    <w:p w:rsidR="006E649D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</w:rPr>
      </w:pPr>
    </w:p>
    <w:p w:rsidR="006E649D" w:rsidRPr="00100D95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</w:rPr>
      </w:pPr>
    </w:p>
    <w:p w:rsidR="006E649D" w:rsidRPr="00100D95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</w:rPr>
      </w:pPr>
      <w:r w:rsidRPr="00100D95">
        <w:rPr>
          <w:rFonts w:ascii="Arial Narrow" w:hAnsi="Arial Narrow"/>
          <w:b/>
          <w:color w:val="000000"/>
        </w:rPr>
        <w:tab/>
        <w:t>Wittinghoff Tamás</w:t>
      </w:r>
      <w:r w:rsidRPr="00100D95">
        <w:rPr>
          <w:rFonts w:ascii="Arial Narrow" w:hAnsi="Arial Narrow"/>
          <w:b/>
          <w:color w:val="000000"/>
        </w:rPr>
        <w:tab/>
      </w:r>
      <w:r w:rsidRPr="00100D95">
        <w:rPr>
          <w:rFonts w:ascii="Arial Narrow" w:hAnsi="Arial Narrow"/>
          <w:b/>
          <w:color w:val="000000"/>
        </w:rPr>
        <w:tab/>
      </w:r>
      <w:r w:rsidRPr="00100D95">
        <w:rPr>
          <w:rFonts w:ascii="Arial Narrow" w:hAnsi="Arial Narrow"/>
          <w:b/>
          <w:color w:val="000000"/>
        </w:rPr>
        <w:tab/>
      </w:r>
      <w:r w:rsidRPr="00100D95">
        <w:rPr>
          <w:rFonts w:ascii="Arial Narrow" w:hAnsi="Arial Narrow"/>
          <w:b/>
          <w:color w:val="000000"/>
        </w:rPr>
        <w:tab/>
      </w:r>
      <w:r w:rsidRPr="00100D95">
        <w:rPr>
          <w:rFonts w:ascii="Arial Narrow" w:hAnsi="Arial Narrow"/>
          <w:b/>
          <w:color w:val="000000"/>
        </w:rPr>
        <w:tab/>
        <w:t>dr. Bocsi István</w:t>
      </w:r>
    </w:p>
    <w:p w:rsidR="006E649D" w:rsidRPr="00100D95" w:rsidRDefault="006E649D" w:rsidP="006E649D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100D95">
        <w:rPr>
          <w:rFonts w:ascii="Arial Narrow" w:hAnsi="Arial Narrow"/>
          <w:b/>
          <w:color w:val="000000"/>
        </w:rPr>
        <w:tab/>
        <w:t xml:space="preserve">    polgármester</w:t>
      </w:r>
      <w:r w:rsidRPr="00100D95">
        <w:rPr>
          <w:rFonts w:ascii="Arial Narrow" w:hAnsi="Arial Narrow"/>
          <w:b/>
          <w:color w:val="000000"/>
        </w:rPr>
        <w:tab/>
      </w:r>
      <w:r w:rsidRPr="00100D95">
        <w:rPr>
          <w:rFonts w:ascii="Arial Narrow" w:hAnsi="Arial Narrow"/>
          <w:b/>
          <w:color w:val="000000"/>
        </w:rPr>
        <w:tab/>
      </w:r>
      <w:r w:rsidRPr="00100D95">
        <w:rPr>
          <w:rFonts w:ascii="Arial Narrow" w:hAnsi="Arial Narrow"/>
          <w:b/>
          <w:color w:val="000000"/>
        </w:rPr>
        <w:tab/>
      </w:r>
      <w:r w:rsidRPr="00100D95">
        <w:rPr>
          <w:rFonts w:ascii="Arial Narrow" w:hAnsi="Arial Narrow"/>
          <w:b/>
          <w:color w:val="000000"/>
        </w:rPr>
        <w:tab/>
      </w:r>
      <w:r w:rsidRPr="00100D95">
        <w:rPr>
          <w:rFonts w:ascii="Arial Narrow" w:hAnsi="Arial Narrow"/>
          <w:b/>
          <w:color w:val="000000"/>
        </w:rPr>
        <w:tab/>
        <w:t xml:space="preserve">         jegyző</w:t>
      </w:r>
    </w:p>
    <w:p w:rsidR="00DF10AE" w:rsidRDefault="00DF10AE" w:rsidP="00DF10AE">
      <w:pPr>
        <w:spacing w:after="160" w:line="259" w:lineRule="auto"/>
        <w:jc w:val="both"/>
        <w:rPr>
          <w:rFonts w:eastAsiaTheme="minorHAnsi" w:cs="Arial"/>
          <w:szCs w:val="24"/>
          <w:lang w:eastAsia="en-US"/>
        </w:rPr>
      </w:pPr>
    </w:p>
    <w:p w:rsidR="00DF10AE" w:rsidRDefault="00DF10AE" w:rsidP="00DF10AE">
      <w:pPr>
        <w:spacing w:after="160" w:line="259" w:lineRule="auto"/>
        <w:jc w:val="both"/>
        <w:rPr>
          <w:rFonts w:eastAsiaTheme="minorHAnsi" w:cs="Arial"/>
          <w:szCs w:val="24"/>
          <w:lang w:eastAsia="en-US"/>
        </w:rPr>
      </w:pPr>
    </w:p>
    <w:p w:rsidR="00DF10AE" w:rsidRDefault="00DF10AE">
      <w:pPr>
        <w:spacing w:after="160" w:line="259" w:lineRule="auto"/>
        <w:rPr>
          <w:rFonts w:eastAsiaTheme="minorHAnsi" w:cs="Arial"/>
          <w:szCs w:val="24"/>
          <w:lang w:eastAsia="en-US"/>
        </w:rPr>
      </w:pPr>
      <w:r>
        <w:rPr>
          <w:rFonts w:eastAsiaTheme="minorHAnsi" w:cs="Arial"/>
          <w:szCs w:val="24"/>
          <w:lang w:eastAsia="en-US"/>
        </w:rPr>
        <w:br w:type="page"/>
      </w:r>
    </w:p>
    <w:p w:rsidR="00DF10AE" w:rsidRPr="00DF10AE" w:rsidRDefault="00DF10AE" w:rsidP="00DF10AE">
      <w:pPr>
        <w:spacing w:after="160" w:line="259" w:lineRule="auto"/>
        <w:jc w:val="both"/>
        <w:rPr>
          <w:rFonts w:eastAsiaTheme="minorHAnsi" w:cs="Arial"/>
          <w:szCs w:val="24"/>
          <w:lang w:eastAsia="en-US"/>
        </w:rPr>
      </w:pPr>
      <w:r>
        <w:rPr>
          <w:rFonts w:eastAsiaTheme="minorHAnsi" w:cs="Arial"/>
          <w:szCs w:val="24"/>
          <w:lang w:eastAsia="en-US"/>
        </w:rPr>
        <w:t>A 19</w:t>
      </w:r>
      <w:r w:rsidRPr="00DF10AE">
        <w:rPr>
          <w:rFonts w:eastAsiaTheme="minorHAnsi" w:cs="Arial"/>
          <w:szCs w:val="24"/>
          <w:lang w:eastAsia="en-US"/>
        </w:rPr>
        <w:t xml:space="preserve">/2020. (VIII.28.) önkormányzati rendelet 2020. augusztus 28. napján a Polgármesteri Hivatal (Budaörs, Szabadság út 134. sz.) hirdetőtábláján való kifüggesztéssel kihirdetésre került. </w:t>
      </w:r>
    </w:p>
    <w:p w:rsidR="00DF10AE" w:rsidRPr="00DF10AE" w:rsidRDefault="00DF10AE" w:rsidP="00DF10AE">
      <w:pPr>
        <w:jc w:val="both"/>
        <w:rPr>
          <w:rFonts w:eastAsiaTheme="minorHAnsi" w:cs="Arial"/>
          <w:szCs w:val="24"/>
          <w:lang w:eastAsia="en-US"/>
        </w:rPr>
      </w:pPr>
    </w:p>
    <w:p w:rsidR="00DF10AE" w:rsidRPr="00DF10AE" w:rsidRDefault="00DF10AE" w:rsidP="00DF10AE">
      <w:pPr>
        <w:jc w:val="both"/>
        <w:rPr>
          <w:rFonts w:eastAsiaTheme="minorHAnsi" w:cs="Arial"/>
          <w:szCs w:val="24"/>
          <w:lang w:eastAsia="en-US"/>
        </w:rPr>
      </w:pPr>
      <w:r w:rsidRPr="00DF10AE">
        <w:rPr>
          <w:rFonts w:eastAsiaTheme="minorHAnsi" w:cs="Arial"/>
          <w:szCs w:val="24"/>
          <w:lang w:eastAsia="en-US"/>
        </w:rPr>
        <w:t>dr. Bocsi István jegyző megbízásából:</w:t>
      </w:r>
    </w:p>
    <w:p w:rsidR="00DF10AE" w:rsidRPr="00DF10AE" w:rsidRDefault="00DF10AE" w:rsidP="00DF10AE">
      <w:pPr>
        <w:jc w:val="both"/>
        <w:rPr>
          <w:rFonts w:eastAsiaTheme="minorHAnsi" w:cs="Arial"/>
          <w:szCs w:val="24"/>
          <w:lang w:eastAsia="en-US"/>
        </w:rPr>
      </w:pPr>
    </w:p>
    <w:p w:rsidR="00DF10AE" w:rsidRPr="00DF10AE" w:rsidRDefault="00DF10AE" w:rsidP="00DF10AE">
      <w:pPr>
        <w:jc w:val="both"/>
        <w:rPr>
          <w:rFonts w:eastAsiaTheme="minorHAnsi" w:cs="Arial"/>
          <w:szCs w:val="24"/>
          <w:lang w:eastAsia="en-US"/>
        </w:rPr>
      </w:pPr>
      <w:r w:rsidRPr="00DF10AE">
        <w:rPr>
          <w:rFonts w:eastAsiaTheme="minorHAnsi" w:cs="Arial"/>
          <w:szCs w:val="24"/>
          <w:lang w:eastAsia="en-US"/>
        </w:rPr>
        <w:t>Erdős Károlyné</w:t>
      </w:r>
    </w:p>
    <w:p w:rsidR="00DF10AE" w:rsidRPr="00DF10AE" w:rsidRDefault="00DF10AE" w:rsidP="00DF10AE">
      <w:pPr>
        <w:jc w:val="both"/>
        <w:rPr>
          <w:rFonts w:eastAsiaTheme="minorHAnsi" w:cs="Arial"/>
          <w:szCs w:val="24"/>
          <w:lang w:eastAsia="en-US"/>
        </w:rPr>
      </w:pPr>
      <w:r w:rsidRPr="00DF10AE">
        <w:rPr>
          <w:rFonts w:eastAsiaTheme="minorHAnsi" w:cs="Arial"/>
          <w:szCs w:val="24"/>
          <w:lang w:eastAsia="en-US"/>
        </w:rPr>
        <w:t>irodavezető</w:t>
      </w:r>
    </w:p>
    <w:p w:rsidR="00CD142D" w:rsidRDefault="00E858D2"/>
    <w:sectPr w:rsidR="00CD142D" w:rsidSect="006E649D">
      <w:headerReference w:type="default" r:id="rId7"/>
      <w:footerReference w:type="default" r:id="rId8"/>
      <w:pgSz w:w="11906" w:h="16838" w:code="9"/>
      <w:pgMar w:top="1418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413" w:rsidRDefault="00DF10AE">
      <w:r>
        <w:separator/>
      </w:r>
    </w:p>
  </w:endnote>
  <w:endnote w:type="continuationSeparator" w:id="0">
    <w:p w:rsidR="00327413" w:rsidRDefault="00DF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2B5" w:rsidRDefault="006E649D">
    <w:pPr>
      <w:pStyle w:val="llb"/>
      <w:pBdr>
        <w:bottom w:val="single" w:sz="4" w:space="1" w:color="auto"/>
      </w:pBdr>
      <w:tabs>
        <w:tab w:val="left" w:pos="8505"/>
      </w:tabs>
      <w:jc w:val="center"/>
      <w:rPr>
        <w:rStyle w:val="Oldalszm"/>
        <w:sz w:val="22"/>
      </w:rPr>
    </w:pP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rStyle w:val="Oldalszm"/>
        <w:sz w:val="22"/>
      </w:rPr>
      <w:fldChar w:fldCharType="begin"/>
    </w:r>
    <w:r>
      <w:rPr>
        <w:rStyle w:val="Oldalszm"/>
        <w:sz w:val="22"/>
      </w:rPr>
      <w:instrText xml:space="preserve"> PAGE </w:instrText>
    </w:r>
    <w:r>
      <w:rPr>
        <w:rStyle w:val="Oldalszm"/>
        <w:sz w:val="22"/>
      </w:rPr>
      <w:fldChar w:fldCharType="separate"/>
    </w:r>
    <w:r w:rsidR="00E858D2">
      <w:rPr>
        <w:rStyle w:val="Oldalszm"/>
        <w:noProof/>
        <w:sz w:val="22"/>
      </w:rPr>
      <w:t>1</w:t>
    </w:r>
    <w:r>
      <w:rPr>
        <w:rStyle w:val="Oldalszm"/>
        <w:sz w:val="22"/>
      </w:rPr>
      <w:fldChar w:fldCharType="end"/>
    </w:r>
  </w:p>
  <w:p w:rsidR="00BD22B5" w:rsidRDefault="00E858D2">
    <w:pPr>
      <w:pStyle w:val="llb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413" w:rsidRDefault="00DF10AE">
      <w:r>
        <w:separator/>
      </w:r>
    </w:p>
  </w:footnote>
  <w:footnote w:type="continuationSeparator" w:id="0">
    <w:p w:rsidR="00327413" w:rsidRDefault="00DF1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2B5" w:rsidRPr="00706D97" w:rsidRDefault="00E858D2" w:rsidP="008F4180">
    <w:pPr>
      <w:pStyle w:val="lfej"/>
      <w:jc w:val="cent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645A2"/>
    <w:multiLevelType w:val="hybridMultilevel"/>
    <w:tmpl w:val="EE6C3866"/>
    <w:lvl w:ilvl="0" w:tplc="988005AC">
      <w:start w:val="1"/>
      <w:numFmt w:val="lowerLetter"/>
      <w:lvlText w:val="%1)"/>
      <w:lvlJc w:val="left"/>
      <w:pPr>
        <w:ind w:left="1065" w:hanging="360"/>
      </w:pPr>
      <w:rPr>
        <w:rFonts w:cs="Arial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A0E62DF"/>
    <w:multiLevelType w:val="hybridMultilevel"/>
    <w:tmpl w:val="F04E8CB6"/>
    <w:lvl w:ilvl="0" w:tplc="B5AC3D86">
      <w:start w:val="1"/>
      <w:numFmt w:val="lowerLetter"/>
      <w:lvlText w:val="%1)"/>
      <w:lvlJc w:val="left"/>
      <w:pPr>
        <w:ind w:left="1065" w:hanging="360"/>
      </w:pPr>
      <w:rPr>
        <w:rFonts w:ascii="Arial Narrow" w:eastAsia="Times New Roman" w:hAnsi="Arial Narrow" w:cs="Times New Roman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D445B23"/>
    <w:multiLevelType w:val="hybridMultilevel"/>
    <w:tmpl w:val="95A6A304"/>
    <w:lvl w:ilvl="0" w:tplc="AA4E16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9D"/>
    <w:rsid w:val="000F61F3"/>
    <w:rsid w:val="00327413"/>
    <w:rsid w:val="006E649D"/>
    <w:rsid w:val="00B87054"/>
    <w:rsid w:val="00DF10AE"/>
    <w:rsid w:val="00E8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1EB4D-3733-48E4-8975-99B8D044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649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6E649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6E649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6E649D"/>
    <w:pPr>
      <w:jc w:val="center"/>
    </w:pPr>
    <w:rPr>
      <w:b/>
    </w:rPr>
  </w:style>
  <w:style w:type="character" w:customStyle="1" w:styleId="SzvegtrzsChar">
    <w:name w:val="Szövegtörzs Char"/>
    <w:basedOn w:val="Bekezdsalapbettpusa"/>
    <w:link w:val="Szvegtrzs"/>
    <w:semiHidden/>
    <w:rsid w:val="006E649D"/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llb">
    <w:name w:val="footer"/>
    <w:basedOn w:val="Norml"/>
    <w:link w:val="llbChar"/>
    <w:semiHidden/>
    <w:rsid w:val="006E649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6E649D"/>
    <w:rPr>
      <w:rFonts w:ascii="Arial" w:eastAsia="Times New Roman" w:hAnsi="Arial" w:cs="Times New Roman"/>
      <w:sz w:val="24"/>
      <w:szCs w:val="20"/>
      <w:lang w:eastAsia="hu-HU"/>
    </w:rPr>
  </w:style>
  <w:style w:type="character" w:styleId="Oldalszm">
    <w:name w:val="page number"/>
    <w:basedOn w:val="Bekezdsalapbettpusa"/>
    <w:semiHidden/>
    <w:rsid w:val="006E649D"/>
  </w:style>
  <w:style w:type="paragraph" w:customStyle="1" w:styleId="Szvegtrzs21">
    <w:name w:val="Szövegtörzs 21"/>
    <w:basedOn w:val="Norml"/>
    <w:rsid w:val="006E649D"/>
    <w:rPr>
      <w:sz w:val="22"/>
    </w:rPr>
  </w:style>
  <w:style w:type="paragraph" w:styleId="Listaszerbekezds">
    <w:name w:val="List Paragraph"/>
    <w:basedOn w:val="Norml"/>
    <w:uiPriority w:val="34"/>
    <w:qFormat/>
    <w:rsid w:val="006E649D"/>
    <w:pPr>
      <w:suppressAutoHyphens/>
      <w:spacing w:after="200" w:line="276" w:lineRule="auto"/>
      <w:ind w:left="720" w:hanging="567"/>
      <w:contextualSpacing/>
      <w:jc w:val="both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2027</Words>
  <Characters>13992</Characters>
  <Application>Microsoft Office Word</Application>
  <DocSecurity>0</DocSecurity>
  <Lines>116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Erdős Károlyné</dc:creator>
  <cp:keywords/>
  <dc:description/>
  <cp:lastModifiedBy>Dr. Tasnádi Ferenc</cp:lastModifiedBy>
  <cp:revision>2</cp:revision>
  <dcterms:created xsi:type="dcterms:W3CDTF">2020-08-31T14:02:00Z</dcterms:created>
  <dcterms:modified xsi:type="dcterms:W3CDTF">2020-08-31T14:02:00Z</dcterms:modified>
</cp:coreProperties>
</file>