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65B09" w14:textId="26579289" w:rsidR="00AB37E0" w:rsidRPr="00AF550B" w:rsidRDefault="002A4865" w:rsidP="00AF550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550B">
        <w:rPr>
          <w:rFonts w:ascii="Times New Roman" w:hAnsi="Times New Roman" w:cs="Times New Roman"/>
          <w:sz w:val="24"/>
          <w:szCs w:val="24"/>
        </w:rPr>
        <w:t>számú melléklet</w:t>
      </w:r>
    </w:p>
    <w:p w14:paraId="789BB989" w14:textId="17296107" w:rsidR="002A4865" w:rsidRDefault="002A4865" w:rsidP="002A4865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4D0765">
        <w:rPr>
          <w:rFonts w:ascii="Times New Roman" w:hAnsi="Times New Roman" w:cs="Times New Roman"/>
          <w:sz w:val="24"/>
          <w:szCs w:val="24"/>
        </w:rPr>
        <w:t>az 5/2012. (II.28.) önkormányzati rendeletéhez</w:t>
      </w:r>
    </w:p>
    <w:p w14:paraId="297C1539" w14:textId="1846F0B8" w:rsidR="004D0765" w:rsidRDefault="004D0765" w:rsidP="002A4865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48D817B" w14:textId="77777777" w:rsidR="004D0765" w:rsidRDefault="004D0765" w:rsidP="002A4865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A35DB32" w14:textId="00F69F8F" w:rsidR="004D0765" w:rsidRPr="004D0765" w:rsidRDefault="00AF550B" w:rsidP="003418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Korlátozottan forgalomképes</w:t>
      </w:r>
      <w:r w:rsidR="003418E5">
        <w:rPr>
          <w:rFonts w:ascii="Times New Roman" w:hAnsi="Times New Roman" w:cs="Times New Roman"/>
          <w:b/>
          <w:bCs/>
          <w:sz w:val="24"/>
          <w:szCs w:val="24"/>
        </w:rPr>
        <w:t xml:space="preserve"> törzsvagyon</w:t>
      </w:r>
    </w:p>
    <w:p w14:paraId="6F66A86C" w14:textId="77777777" w:rsidR="004D0765" w:rsidRPr="004D0765" w:rsidRDefault="004D0765" w:rsidP="004D0765">
      <w:pPr>
        <w:rPr>
          <w:rFonts w:ascii="Times New Roman" w:hAnsi="Times New Roman" w:cs="Times New Roman"/>
          <w:sz w:val="24"/>
          <w:szCs w:val="24"/>
        </w:rPr>
      </w:pPr>
    </w:p>
    <w:p w14:paraId="436CA63B" w14:textId="77777777" w:rsidR="00AF550B" w:rsidRDefault="006D7C70" w:rsidP="004D0765">
      <w:r>
        <w:fldChar w:fldCharType="begin"/>
      </w:r>
      <w:r>
        <w:instrText xml:space="preserve"> LINK Excel.Sheet.12 "Munkafüzet1" "Munka1!S1O1:S144O5" \a \f 5 \h  \* MERGEFORMAT </w:instrText>
      </w:r>
      <w:r w:rsidR="00AF550B">
        <w:fldChar w:fldCharType="separate"/>
      </w:r>
    </w:p>
    <w:p w14:paraId="3D6BAFF2" w14:textId="77777777" w:rsidR="00AF550B" w:rsidRDefault="006D7C70" w:rsidP="004D0765">
      <w:r>
        <w:fldChar w:fldCharType="end"/>
      </w:r>
      <w:r w:rsidR="00AF550B">
        <w:fldChar w:fldCharType="begin"/>
      </w:r>
      <w:r w:rsidR="00AF550B">
        <w:instrText xml:space="preserve"> LINK Excel.Sheet.12 "Munkafüzet1" "3. melléklet!S1O1:S9O5" \a \f 5 \h  \* MERGEFORMAT </w:instrText>
      </w:r>
      <w:r w:rsidR="00AF550B">
        <w:fldChar w:fldCharType="separate"/>
      </w:r>
    </w:p>
    <w:p w14:paraId="6D724683" w14:textId="3544C591" w:rsidR="00AF550B" w:rsidRDefault="00AF550B" w:rsidP="004D0765">
      <w:r>
        <w:fldChar w:fldCharType="end"/>
      </w:r>
      <w:r>
        <w:fldChar w:fldCharType="begin"/>
      </w:r>
      <w:r>
        <w:instrText xml:space="preserve"> LINK Excel.Sheet.12 "Munkafüzet1" "3. melléklet!S1O1:S9O5" \a \f 5 \h  \* MERGEFORMAT </w:instrText>
      </w:r>
      <w:r>
        <w:fldChar w:fldCharType="separate"/>
      </w:r>
    </w:p>
    <w:tbl>
      <w:tblPr>
        <w:tblStyle w:val="Rcsostblzat"/>
        <w:tblW w:w="7120" w:type="dxa"/>
        <w:tblLook w:val="04A0" w:firstRow="1" w:lastRow="0" w:firstColumn="1" w:lastColumn="0" w:noHBand="0" w:noVBand="1"/>
      </w:tblPr>
      <w:tblGrid>
        <w:gridCol w:w="964"/>
        <w:gridCol w:w="985"/>
        <w:gridCol w:w="3280"/>
        <w:gridCol w:w="960"/>
        <w:gridCol w:w="1045"/>
      </w:tblGrid>
      <w:tr w:rsidR="00AF550B" w:rsidRPr="00AF550B" w14:paraId="2C3E36D5" w14:textId="77777777" w:rsidTr="00AF550B">
        <w:trPr>
          <w:trHeight w:val="600"/>
        </w:trPr>
        <w:tc>
          <w:tcPr>
            <w:tcW w:w="960" w:type="dxa"/>
            <w:hideMark/>
          </w:tcPr>
          <w:p w14:paraId="7AFA1787" w14:textId="67A62F52" w:rsidR="00AF550B" w:rsidRPr="00AF550B" w:rsidRDefault="00AF550B" w:rsidP="00AF550B">
            <w:r w:rsidRPr="00AF550B">
              <w:t>Sorszám</w:t>
            </w:r>
          </w:p>
        </w:tc>
        <w:tc>
          <w:tcPr>
            <w:tcW w:w="960" w:type="dxa"/>
            <w:hideMark/>
          </w:tcPr>
          <w:p w14:paraId="67659A5D" w14:textId="77777777" w:rsidR="00AF550B" w:rsidRPr="00AF550B" w:rsidRDefault="00AF550B" w:rsidP="00AF550B">
            <w:r w:rsidRPr="00AF550B">
              <w:t>Helyrajzi szám</w:t>
            </w:r>
          </w:p>
        </w:tc>
        <w:tc>
          <w:tcPr>
            <w:tcW w:w="3280" w:type="dxa"/>
            <w:hideMark/>
          </w:tcPr>
          <w:p w14:paraId="3FDFD999" w14:textId="77777777" w:rsidR="00AF550B" w:rsidRPr="00AF550B" w:rsidRDefault="00AF550B" w:rsidP="00AF550B">
            <w:r w:rsidRPr="00AF550B">
              <w:t>Megnevezés</w:t>
            </w:r>
          </w:p>
        </w:tc>
        <w:tc>
          <w:tcPr>
            <w:tcW w:w="960" w:type="dxa"/>
            <w:hideMark/>
          </w:tcPr>
          <w:p w14:paraId="09AB8712" w14:textId="77777777" w:rsidR="00AF550B" w:rsidRPr="00AF550B" w:rsidRDefault="00AF550B" w:rsidP="00AF550B">
            <w:r w:rsidRPr="00AF550B">
              <w:t>Terület (m2)</w:t>
            </w:r>
          </w:p>
        </w:tc>
        <w:tc>
          <w:tcPr>
            <w:tcW w:w="960" w:type="dxa"/>
            <w:hideMark/>
          </w:tcPr>
          <w:p w14:paraId="146971C4" w14:textId="77777777" w:rsidR="00AF550B" w:rsidRPr="00AF550B" w:rsidRDefault="00AF550B" w:rsidP="00AF550B">
            <w:r w:rsidRPr="00AF550B">
              <w:t>Tulajdoni arány</w:t>
            </w:r>
          </w:p>
        </w:tc>
      </w:tr>
      <w:tr w:rsidR="00AF550B" w:rsidRPr="00AF550B" w14:paraId="25136FF8" w14:textId="77777777" w:rsidTr="00AF550B">
        <w:trPr>
          <w:trHeight w:val="300"/>
        </w:trPr>
        <w:tc>
          <w:tcPr>
            <w:tcW w:w="960" w:type="dxa"/>
            <w:noWrap/>
            <w:hideMark/>
          </w:tcPr>
          <w:p w14:paraId="69CA5FEB" w14:textId="77777777" w:rsidR="00AF550B" w:rsidRPr="00AF550B" w:rsidRDefault="00AF550B" w:rsidP="00AF550B">
            <w:r w:rsidRPr="00AF550B">
              <w:t>1.</w:t>
            </w:r>
          </w:p>
        </w:tc>
        <w:tc>
          <w:tcPr>
            <w:tcW w:w="960" w:type="dxa"/>
            <w:noWrap/>
            <w:hideMark/>
          </w:tcPr>
          <w:p w14:paraId="13CEB2B5" w14:textId="77777777" w:rsidR="00AF550B" w:rsidRPr="00AF550B" w:rsidRDefault="00AF550B">
            <w:r w:rsidRPr="00AF550B">
              <w:t>57</w:t>
            </w:r>
          </w:p>
        </w:tc>
        <w:tc>
          <w:tcPr>
            <w:tcW w:w="3280" w:type="dxa"/>
            <w:noWrap/>
            <w:hideMark/>
          </w:tcPr>
          <w:p w14:paraId="7BAA98A6" w14:textId="77777777" w:rsidR="00AF550B" w:rsidRPr="00AF550B" w:rsidRDefault="00AF550B">
            <w:r w:rsidRPr="00AF550B">
              <w:t>Beépítetlen terület</w:t>
            </w:r>
          </w:p>
        </w:tc>
        <w:tc>
          <w:tcPr>
            <w:tcW w:w="960" w:type="dxa"/>
            <w:noWrap/>
            <w:hideMark/>
          </w:tcPr>
          <w:p w14:paraId="5AAF22C5" w14:textId="77777777" w:rsidR="00AF550B" w:rsidRPr="00AF550B" w:rsidRDefault="00AF550B" w:rsidP="00AF550B">
            <w:r w:rsidRPr="00AF550B">
              <w:t>359</w:t>
            </w:r>
          </w:p>
        </w:tc>
        <w:tc>
          <w:tcPr>
            <w:tcW w:w="960" w:type="dxa"/>
            <w:noWrap/>
            <w:hideMark/>
          </w:tcPr>
          <w:p w14:paraId="0BD5D32F" w14:textId="77777777" w:rsidR="00AF550B" w:rsidRPr="00AF550B" w:rsidRDefault="00AF550B" w:rsidP="00AF550B">
            <w:r w:rsidRPr="00AF550B">
              <w:t>1/1</w:t>
            </w:r>
          </w:p>
        </w:tc>
      </w:tr>
      <w:tr w:rsidR="00AF550B" w:rsidRPr="00AF550B" w14:paraId="7FBFD88E" w14:textId="77777777" w:rsidTr="00AF550B">
        <w:trPr>
          <w:trHeight w:val="300"/>
        </w:trPr>
        <w:tc>
          <w:tcPr>
            <w:tcW w:w="960" w:type="dxa"/>
            <w:noWrap/>
            <w:hideMark/>
          </w:tcPr>
          <w:p w14:paraId="75BB31EA" w14:textId="77777777" w:rsidR="00AF550B" w:rsidRPr="00AF550B" w:rsidRDefault="00AF550B" w:rsidP="00AF550B">
            <w:r w:rsidRPr="00AF550B">
              <w:t>2.</w:t>
            </w:r>
          </w:p>
        </w:tc>
        <w:tc>
          <w:tcPr>
            <w:tcW w:w="960" w:type="dxa"/>
            <w:noWrap/>
            <w:hideMark/>
          </w:tcPr>
          <w:p w14:paraId="2976E062" w14:textId="77777777" w:rsidR="00AF550B" w:rsidRPr="00AF550B" w:rsidRDefault="00AF550B">
            <w:r w:rsidRPr="00AF550B">
              <w:t>63</w:t>
            </w:r>
          </w:p>
        </w:tc>
        <w:tc>
          <w:tcPr>
            <w:tcW w:w="3280" w:type="dxa"/>
            <w:noWrap/>
            <w:hideMark/>
          </w:tcPr>
          <w:p w14:paraId="508AEB8A" w14:textId="77777777" w:rsidR="00AF550B" w:rsidRPr="00AF550B" w:rsidRDefault="00AF550B">
            <w:r w:rsidRPr="00AF550B">
              <w:t>Lakóház, udvar, gazdasági épület</w:t>
            </w:r>
          </w:p>
        </w:tc>
        <w:tc>
          <w:tcPr>
            <w:tcW w:w="960" w:type="dxa"/>
            <w:noWrap/>
            <w:hideMark/>
          </w:tcPr>
          <w:p w14:paraId="7C7AE219" w14:textId="77777777" w:rsidR="00AF550B" w:rsidRPr="00AF550B" w:rsidRDefault="00AF550B" w:rsidP="00AF550B">
            <w:r w:rsidRPr="00AF550B">
              <w:t>1297</w:t>
            </w:r>
          </w:p>
        </w:tc>
        <w:tc>
          <w:tcPr>
            <w:tcW w:w="960" w:type="dxa"/>
            <w:noWrap/>
            <w:hideMark/>
          </w:tcPr>
          <w:p w14:paraId="1140D88A" w14:textId="77777777" w:rsidR="00AF550B" w:rsidRPr="00AF550B" w:rsidRDefault="00AF550B" w:rsidP="00AF550B">
            <w:r w:rsidRPr="00AF550B">
              <w:t>1/1</w:t>
            </w:r>
          </w:p>
        </w:tc>
      </w:tr>
      <w:tr w:rsidR="00AF550B" w:rsidRPr="00AF550B" w14:paraId="2C93D686" w14:textId="77777777" w:rsidTr="00AF550B">
        <w:trPr>
          <w:trHeight w:val="300"/>
        </w:trPr>
        <w:tc>
          <w:tcPr>
            <w:tcW w:w="960" w:type="dxa"/>
            <w:noWrap/>
            <w:hideMark/>
          </w:tcPr>
          <w:p w14:paraId="7DE3C927" w14:textId="77777777" w:rsidR="00AF550B" w:rsidRPr="00AF550B" w:rsidRDefault="00AF550B" w:rsidP="00AF550B">
            <w:r w:rsidRPr="00AF550B">
              <w:t>3.</w:t>
            </w:r>
          </w:p>
        </w:tc>
        <w:tc>
          <w:tcPr>
            <w:tcW w:w="960" w:type="dxa"/>
            <w:noWrap/>
            <w:hideMark/>
          </w:tcPr>
          <w:p w14:paraId="26A8C9E4" w14:textId="77777777" w:rsidR="00AF550B" w:rsidRPr="00AF550B" w:rsidRDefault="00AF550B">
            <w:r w:rsidRPr="00AF550B">
              <w:t>197/1</w:t>
            </w:r>
          </w:p>
        </w:tc>
        <w:tc>
          <w:tcPr>
            <w:tcW w:w="3280" w:type="dxa"/>
            <w:noWrap/>
            <w:hideMark/>
          </w:tcPr>
          <w:p w14:paraId="3455F8E2" w14:textId="77777777" w:rsidR="00AF550B" w:rsidRPr="00AF550B" w:rsidRDefault="00AF550B">
            <w:r w:rsidRPr="00AF550B">
              <w:t>Beépítetlen terület</w:t>
            </w:r>
          </w:p>
        </w:tc>
        <w:tc>
          <w:tcPr>
            <w:tcW w:w="960" w:type="dxa"/>
            <w:noWrap/>
            <w:hideMark/>
          </w:tcPr>
          <w:p w14:paraId="6139D3C3" w14:textId="77777777" w:rsidR="00AF550B" w:rsidRPr="00AF550B" w:rsidRDefault="00AF550B" w:rsidP="00AF550B">
            <w:r w:rsidRPr="00AF550B">
              <w:t>979</w:t>
            </w:r>
          </w:p>
        </w:tc>
        <w:tc>
          <w:tcPr>
            <w:tcW w:w="960" w:type="dxa"/>
            <w:noWrap/>
            <w:hideMark/>
          </w:tcPr>
          <w:p w14:paraId="027DBBA2" w14:textId="77777777" w:rsidR="00AF550B" w:rsidRPr="00AF550B" w:rsidRDefault="00AF550B" w:rsidP="00AF550B">
            <w:r w:rsidRPr="00AF550B">
              <w:t>1/1</w:t>
            </w:r>
          </w:p>
        </w:tc>
      </w:tr>
      <w:tr w:rsidR="00AF550B" w:rsidRPr="00AF550B" w14:paraId="2206F11D" w14:textId="77777777" w:rsidTr="00AF550B">
        <w:trPr>
          <w:trHeight w:val="300"/>
        </w:trPr>
        <w:tc>
          <w:tcPr>
            <w:tcW w:w="960" w:type="dxa"/>
            <w:noWrap/>
            <w:hideMark/>
          </w:tcPr>
          <w:p w14:paraId="3E998DA7" w14:textId="77777777" w:rsidR="00AF550B" w:rsidRPr="00AF550B" w:rsidRDefault="00AF550B" w:rsidP="00AF550B">
            <w:r w:rsidRPr="00AF550B">
              <w:t>4.</w:t>
            </w:r>
          </w:p>
        </w:tc>
        <w:tc>
          <w:tcPr>
            <w:tcW w:w="960" w:type="dxa"/>
            <w:noWrap/>
            <w:hideMark/>
          </w:tcPr>
          <w:p w14:paraId="23DC0847" w14:textId="77777777" w:rsidR="00AF550B" w:rsidRPr="00AF550B" w:rsidRDefault="00AF550B">
            <w:r w:rsidRPr="00AF550B">
              <w:t>275</w:t>
            </w:r>
          </w:p>
        </w:tc>
        <w:tc>
          <w:tcPr>
            <w:tcW w:w="3280" w:type="dxa"/>
            <w:noWrap/>
            <w:hideMark/>
          </w:tcPr>
          <w:p w14:paraId="4B363FA5" w14:textId="77777777" w:rsidR="00AF550B" w:rsidRPr="00AF550B" w:rsidRDefault="00AF550B">
            <w:r w:rsidRPr="00AF550B">
              <w:t>Lakóház, udvar, gazdasági épület</w:t>
            </w:r>
          </w:p>
        </w:tc>
        <w:tc>
          <w:tcPr>
            <w:tcW w:w="960" w:type="dxa"/>
            <w:noWrap/>
            <w:hideMark/>
          </w:tcPr>
          <w:p w14:paraId="7B346B17" w14:textId="77777777" w:rsidR="00AF550B" w:rsidRPr="00AF550B" w:rsidRDefault="00AF550B" w:rsidP="00AF550B">
            <w:r w:rsidRPr="00AF550B">
              <w:t>2569</w:t>
            </w:r>
          </w:p>
        </w:tc>
        <w:tc>
          <w:tcPr>
            <w:tcW w:w="960" w:type="dxa"/>
            <w:noWrap/>
            <w:hideMark/>
          </w:tcPr>
          <w:p w14:paraId="24FD3C81" w14:textId="77777777" w:rsidR="00AF550B" w:rsidRPr="00AF550B" w:rsidRDefault="00AF550B" w:rsidP="00AF550B">
            <w:r w:rsidRPr="00AF550B">
              <w:t>1/1</w:t>
            </w:r>
          </w:p>
        </w:tc>
      </w:tr>
      <w:tr w:rsidR="00AF550B" w:rsidRPr="00AF550B" w14:paraId="52A40054" w14:textId="77777777" w:rsidTr="00AF550B">
        <w:trPr>
          <w:trHeight w:val="300"/>
        </w:trPr>
        <w:tc>
          <w:tcPr>
            <w:tcW w:w="960" w:type="dxa"/>
            <w:noWrap/>
            <w:hideMark/>
          </w:tcPr>
          <w:p w14:paraId="7F5CAD9D" w14:textId="77777777" w:rsidR="00AF550B" w:rsidRPr="00AF550B" w:rsidRDefault="00AF550B" w:rsidP="00AF550B">
            <w:r w:rsidRPr="00AF550B">
              <w:t>5.</w:t>
            </w:r>
          </w:p>
        </w:tc>
        <w:tc>
          <w:tcPr>
            <w:tcW w:w="960" w:type="dxa"/>
            <w:noWrap/>
            <w:hideMark/>
          </w:tcPr>
          <w:p w14:paraId="217D5633" w14:textId="77777777" w:rsidR="00AF550B" w:rsidRPr="00AF550B" w:rsidRDefault="00AF550B">
            <w:r w:rsidRPr="00AF550B">
              <w:t>277/2</w:t>
            </w:r>
          </w:p>
        </w:tc>
        <w:tc>
          <w:tcPr>
            <w:tcW w:w="3280" w:type="dxa"/>
            <w:noWrap/>
            <w:hideMark/>
          </w:tcPr>
          <w:p w14:paraId="6060A73C" w14:textId="77777777" w:rsidR="00AF550B" w:rsidRPr="00AF550B" w:rsidRDefault="00AF550B">
            <w:r w:rsidRPr="00AF550B">
              <w:t>Beépítetlen terület</w:t>
            </w:r>
          </w:p>
        </w:tc>
        <w:tc>
          <w:tcPr>
            <w:tcW w:w="960" w:type="dxa"/>
            <w:noWrap/>
            <w:hideMark/>
          </w:tcPr>
          <w:p w14:paraId="76FC984A" w14:textId="77777777" w:rsidR="00AF550B" w:rsidRPr="00AF550B" w:rsidRDefault="00AF550B" w:rsidP="00AF550B">
            <w:r w:rsidRPr="00AF550B">
              <w:t>1239</w:t>
            </w:r>
          </w:p>
        </w:tc>
        <w:tc>
          <w:tcPr>
            <w:tcW w:w="960" w:type="dxa"/>
            <w:noWrap/>
            <w:hideMark/>
          </w:tcPr>
          <w:p w14:paraId="536B3383" w14:textId="77777777" w:rsidR="00AF550B" w:rsidRPr="00AF550B" w:rsidRDefault="00AF550B" w:rsidP="00AF550B">
            <w:r w:rsidRPr="00AF550B">
              <w:t>1/1</w:t>
            </w:r>
          </w:p>
        </w:tc>
      </w:tr>
      <w:tr w:rsidR="00AF550B" w:rsidRPr="00AF550B" w14:paraId="77FDF0DD" w14:textId="77777777" w:rsidTr="00AF550B">
        <w:trPr>
          <w:trHeight w:val="300"/>
        </w:trPr>
        <w:tc>
          <w:tcPr>
            <w:tcW w:w="960" w:type="dxa"/>
            <w:noWrap/>
            <w:hideMark/>
          </w:tcPr>
          <w:p w14:paraId="78AD8B40" w14:textId="77777777" w:rsidR="00AF550B" w:rsidRPr="00AF550B" w:rsidRDefault="00AF550B" w:rsidP="00AF550B">
            <w:r w:rsidRPr="00AF550B">
              <w:t>6.</w:t>
            </w:r>
          </w:p>
        </w:tc>
        <w:tc>
          <w:tcPr>
            <w:tcW w:w="960" w:type="dxa"/>
            <w:noWrap/>
            <w:hideMark/>
          </w:tcPr>
          <w:p w14:paraId="34C4164E" w14:textId="77777777" w:rsidR="00AF550B" w:rsidRPr="00AF550B" w:rsidRDefault="00AF550B">
            <w:r w:rsidRPr="00AF550B">
              <w:t>277/2/A</w:t>
            </w:r>
          </w:p>
        </w:tc>
        <w:tc>
          <w:tcPr>
            <w:tcW w:w="3280" w:type="dxa"/>
            <w:noWrap/>
            <w:hideMark/>
          </w:tcPr>
          <w:p w14:paraId="61987225" w14:textId="77777777" w:rsidR="00AF550B" w:rsidRPr="00AF550B" w:rsidRDefault="00AF550B">
            <w:r w:rsidRPr="00AF550B">
              <w:t>Egyéb épület</w:t>
            </w:r>
          </w:p>
        </w:tc>
        <w:tc>
          <w:tcPr>
            <w:tcW w:w="960" w:type="dxa"/>
            <w:noWrap/>
            <w:hideMark/>
          </w:tcPr>
          <w:p w14:paraId="305FDE0B" w14:textId="77777777" w:rsidR="00AF550B" w:rsidRPr="00AF550B" w:rsidRDefault="00AF550B" w:rsidP="00AF550B">
            <w:r w:rsidRPr="00AF550B">
              <w:t>115</w:t>
            </w:r>
          </w:p>
        </w:tc>
        <w:tc>
          <w:tcPr>
            <w:tcW w:w="960" w:type="dxa"/>
            <w:noWrap/>
            <w:hideMark/>
          </w:tcPr>
          <w:p w14:paraId="68D61559" w14:textId="77777777" w:rsidR="00AF550B" w:rsidRPr="00AF550B" w:rsidRDefault="00AF550B" w:rsidP="00AF550B">
            <w:r w:rsidRPr="00AF550B">
              <w:t>38/100</w:t>
            </w:r>
          </w:p>
        </w:tc>
      </w:tr>
      <w:tr w:rsidR="00AF550B" w:rsidRPr="00AF550B" w14:paraId="3F568E66" w14:textId="77777777" w:rsidTr="00AF550B">
        <w:trPr>
          <w:trHeight w:val="300"/>
        </w:trPr>
        <w:tc>
          <w:tcPr>
            <w:tcW w:w="960" w:type="dxa"/>
            <w:noWrap/>
            <w:hideMark/>
          </w:tcPr>
          <w:p w14:paraId="640E3FF3" w14:textId="77777777" w:rsidR="00AF550B" w:rsidRPr="00AF550B" w:rsidRDefault="00AF550B" w:rsidP="00AF550B">
            <w:r w:rsidRPr="00AF550B">
              <w:t>7.</w:t>
            </w:r>
          </w:p>
        </w:tc>
        <w:tc>
          <w:tcPr>
            <w:tcW w:w="960" w:type="dxa"/>
            <w:noWrap/>
            <w:hideMark/>
          </w:tcPr>
          <w:p w14:paraId="11B83C40" w14:textId="77777777" w:rsidR="00AF550B" w:rsidRPr="00AF550B" w:rsidRDefault="00AF550B">
            <w:r w:rsidRPr="00AF550B">
              <w:t>280</w:t>
            </w:r>
          </w:p>
        </w:tc>
        <w:tc>
          <w:tcPr>
            <w:tcW w:w="3280" w:type="dxa"/>
            <w:noWrap/>
            <w:hideMark/>
          </w:tcPr>
          <w:p w14:paraId="63EC1719" w14:textId="77777777" w:rsidR="00AF550B" w:rsidRPr="00AF550B" w:rsidRDefault="00AF550B">
            <w:r w:rsidRPr="00AF550B">
              <w:t>Beépítetlen terület</w:t>
            </w:r>
          </w:p>
        </w:tc>
        <w:tc>
          <w:tcPr>
            <w:tcW w:w="960" w:type="dxa"/>
            <w:noWrap/>
            <w:hideMark/>
          </w:tcPr>
          <w:p w14:paraId="733F0E98" w14:textId="77777777" w:rsidR="00AF550B" w:rsidRPr="00AF550B" w:rsidRDefault="00AF550B" w:rsidP="00AF550B">
            <w:r w:rsidRPr="00AF550B">
              <w:t>315</w:t>
            </w:r>
          </w:p>
        </w:tc>
        <w:tc>
          <w:tcPr>
            <w:tcW w:w="960" w:type="dxa"/>
            <w:noWrap/>
            <w:hideMark/>
          </w:tcPr>
          <w:p w14:paraId="551FC85E" w14:textId="77777777" w:rsidR="00AF550B" w:rsidRPr="00AF550B" w:rsidRDefault="00AF550B" w:rsidP="00AF550B">
            <w:r w:rsidRPr="00AF550B">
              <w:t>1/1</w:t>
            </w:r>
          </w:p>
        </w:tc>
      </w:tr>
      <w:tr w:rsidR="00AF550B" w:rsidRPr="00AF550B" w14:paraId="4222AC63" w14:textId="77777777" w:rsidTr="00AF550B">
        <w:trPr>
          <w:trHeight w:val="300"/>
        </w:trPr>
        <w:tc>
          <w:tcPr>
            <w:tcW w:w="960" w:type="dxa"/>
            <w:noWrap/>
            <w:hideMark/>
          </w:tcPr>
          <w:p w14:paraId="76A1A722" w14:textId="77777777" w:rsidR="00AF550B" w:rsidRPr="00AF550B" w:rsidRDefault="00AF550B" w:rsidP="00AF550B">
            <w:r w:rsidRPr="00AF550B">
              <w:t>8.</w:t>
            </w:r>
          </w:p>
        </w:tc>
        <w:tc>
          <w:tcPr>
            <w:tcW w:w="960" w:type="dxa"/>
            <w:noWrap/>
            <w:hideMark/>
          </w:tcPr>
          <w:p w14:paraId="3295B984" w14:textId="77777777" w:rsidR="00AF550B" w:rsidRPr="00AF550B" w:rsidRDefault="00AF550B">
            <w:r w:rsidRPr="00AF550B">
              <w:t>524/6</w:t>
            </w:r>
          </w:p>
        </w:tc>
        <w:tc>
          <w:tcPr>
            <w:tcW w:w="3280" w:type="dxa"/>
            <w:noWrap/>
            <w:hideMark/>
          </w:tcPr>
          <w:p w14:paraId="34FAC1AA" w14:textId="77777777" w:rsidR="00AF550B" w:rsidRPr="00AF550B" w:rsidRDefault="00AF550B">
            <w:r w:rsidRPr="00AF550B">
              <w:t>Beépítetlen terület</w:t>
            </w:r>
          </w:p>
        </w:tc>
        <w:tc>
          <w:tcPr>
            <w:tcW w:w="960" w:type="dxa"/>
            <w:noWrap/>
            <w:hideMark/>
          </w:tcPr>
          <w:p w14:paraId="12E45FE4" w14:textId="77777777" w:rsidR="00AF550B" w:rsidRPr="00AF550B" w:rsidRDefault="00AF550B" w:rsidP="00AF550B">
            <w:r w:rsidRPr="00AF550B">
              <w:t>1669</w:t>
            </w:r>
          </w:p>
        </w:tc>
        <w:tc>
          <w:tcPr>
            <w:tcW w:w="960" w:type="dxa"/>
            <w:noWrap/>
            <w:hideMark/>
          </w:tcPr>
          <w:p w14:paraId="5E3F6C18" w14:textId="77777777" w:rsidR="00AF550B" w:rsidRPr="00AF550B" w:rsidRDefault="00AF550B" w:rsidP="00AF550B">
            <w:r w:rsidRPr="00AF550B">
              <w:t>1/1</w:t>
            </w:r>
          </w:p>
        </w:tc>
      </w:tr>
    </w:tbl>
    <w:p w14:paraId="60237E61" w14:textId="473C195F" w:rsidR="004D0765" w:rsidRDefault="00AF550B" w:rsidP="004D0765">
      <w:r>
        <w:fldChar w:fldCharType="end"/>
      </w:r>
    </w:p>
    <w:sectPr w:rsidR="004D0765" w:rsidSect="00595518">
      <w:pgSz w:w="11900" w:h="16840" w:code="9"/>
      <w:pgMar w:top="1462" w:right="1208" w:bottom="1113" w:left="1595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D1598"/>
    <w:multiLevelType w:val="hybridMultilevel"/>
    <w:tmpl w:val="78D4EBF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737B4"/>
    <w:multiLevelType w:val="hybridMultilevel"/>
    <w:tmpl w:val="A7CA67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D581B"/>
    <w:multiLevelType w:val="hybridMultilevel"/>
    <w:tmpl w:val="5100FB3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65"/>
    <w:rsid w:val="002A4865"/>
    <w:rsid w:val="003418E5"/>
    <w:rsid w:val="004D0765"/>
    <w:rsid w:val="00595518"/>
    <w:rsid w:val="00631F93"/>
    <w:rsid w:val="006D7C70"/>
    <w:rsid w:val="00AB37E0"/>
    <w:rsid w:val="00A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A6B5"/>
  <w15:chartTrackingRefBased/>
  <w15:docId w15:val="{67EA55BE-AD81-4C48-9545-8076F9E3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A4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A4865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6D7C70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D7C70"/>
    <w:rPr>
      <w:color w:val="954F72"/>
      <w:u w:val="single"/>
    </w:rPr>
  </w:style>
  <w:style w:type="paragraph" w:customStyle="1" w:styleId="msonormal0">
    <w:name w:val="msonormal"/>
    <w:basedOn w:val="Norml"/>
    <w:rsid w:val="006D7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5">
    <w:name w:val="xl65"/>
    <w:basedOn w:val="Norml"/>
    <w:rsid w:val="006D7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6">
    <w:name w:val="xl66"/>
    <w:basedOn w:val="Norml"/>
    <w:rsid w:val="006D7C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7">
    <w:name w:val="xl67"/>
    <w:basedOn w:val="Norml"/>
    <w:rsid w:val="006D7C7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8">
    <w:name w:val="xl68"/>
    <w:basedOn w:val="Norml"/>
    <w:rsid w:val="006D7C7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0">
    <w:name w:val="xl70"/>
    <w:basedOn w:val="Norml"/>
    <w:rsid w:val="006D7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1">
    <w:name w:val="xl71"/>
    <w:basedOn w:val="Norml"/>
    <w:rsid w:val="006D7C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2">
    <w:name w:val="xl72"/>
    <w:basedOn w:val="Norml"/>
    <w:rsid w:val="006D7C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3">
    <w:name w:val="xl73"/>
    <w:basedOn w:val="Norml"/>
    <w:rsid w:val="006D7C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Zalaszántó Laptop 1</dc:creator>
  <cp:keywords/>
  <dc:description/>
  <cp:lastModifiedBy>Zalaszántó Laptop 1</cp:lastModifiedBy>
  <cp:revision>2</cp:revision>
  <dcterms:created xsi:type="dcterms:W3CDTF">2020-08-17T09:10:00Z</dcterms:created>
  <dcterms:modified xsi:type="dcterms:W3CDTF">2020-08-17T09:10:00Z</dcterms:modified>
</cp:coreProperties>
</file>