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69" w:rsidRPr="00C03F69" w:rsidRDefault="00C03F69" w:rsidP="00C03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69">
        <w:rPr>
          <w:rFonts w:ascii="Times New Roman" w:hAnsi="Times New Roman" w:cs="Times New Roman"/>
          <w:b/>
          <w:sz w:val="24"/>
          <w:szCs w:val="24"/>
        </w:rPr>
        <w:t xml:space="preserve">INDOKOLÁS  </w:t>
      </w:r>
    </w:p>
    <w:p w:rsidR="00C03F69" w:rsidRPr="00C03F69" w:rsidRDefault="00300FE1" w:rsidP="00C03F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Tanakajd </w:t>
      </w:r>
      <w:r w:rsidR="00C03F69" w:rsidRPr="00C03F69">
        <w:rPr>
          <w:rFonts w:ascii="Times New Roman" w:hAnsi="Times New Roman" w:cs="Times New Roman"/>
          <w:sz w:val="24"/>
          <w:szCs w:val="24"/>
        </w:rPr>
        <w:t xml:space="preserve">Község Önkormányzata Képviselő-testületének </w:t>
      </w:r>
      <w:r>
        <w:rPr>
          <w:rFonts w:ascii="Times New Roman" w:hAnsi="Times New Roman" w:cs="Times New Roman"/>
          <w:sz w:val="24"/>
          <w:szCs w:val="24"/>
        </w:rPr>
        <w:t>Tanakajd</w:t>
      </w:r>
      <w:r w:rsidR="00C03F69" w:rsidRPr="00C03F69">
        <w:rPr>
          <w:rFonts w:ascii="Times New Roman" w:hAnsi="Times New Roman" w:cs="Times New Roman"/>
          <w:sz w:val="24"/>
          <w:szCs w:val="24"/>
        </w:rPr>
        <w:t xml:space="preserve"> Község Önkormányzata 2019. évi költségvetésének végrehajtásáról </w:t>
      </w:r>
      <w:proofErr w:type="gramStart"/>
      <w:r w:rsidR="00C03F69" w:rsidRPr="00C03F69">
        <w:rPr>
          <w:rFonts w:ascii="Times New Roman" w:hAnsi="Times New Roman" w:cs="Times New Roman"/>
          <w:sz w:val="24"/>
          <w:szCs w:val="24"/>
        </w:rPr>
        <w:t>szóló ….</w:t>
      </w:r>
      <w:proofErr w:type="gramEnd"/>
      <w:r w:rsidR="00C03F69" w:rsidRPr="00C03F69">
        <w:rPr>
          <w:rFonts w:ascii="Times New Roman" w:hAnsi="Times New Roman" w:cs="Times New Roman"/>
          <w:sz w:val="24"/>
          <w:szCs w:val="24"/>
        </w:rPr>
        <w:t>./2020. (VII. …...) önkormányzati rendelettervezetéhez</w:t>
      </w:r>
    </w:p>
    <w:p w:rsidR="00C03F69" w:rsidRPr="00C03F69" w:rsidRDefault="00C03F69" w:rsidP="00C03F69">
      <w:pPr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F69" w:rsidRDefault="00C03F69" w:rsidP="00C03F69">
      <w:pPr>
        <w:jc w:val="both"/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 A költségvetés megalkotásának kötelezettsége rendeleti formában magasabb szintű jogszabályi rendelkezésnek való megfelelés érdekében szükséges.  Az államháztartási törvény, valamint annak végrehajtási rendelete a zárszámadás tartalmi elemeit szabályozza, így ezek a rendelet tervezet összeállításának alapjai. </w:t>
      </w:r>
    </w:p>
    <w:p w:rsidR="00C03F69" w:rsidRDefault="00C03F69" w:rsidP="00C03F69">
      <w:pPr>
        <w:jc w:val="both"/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Az 1. § a rendelet hatályát, a 2. § a főösszeget és azok mellékleteit határozza meg. </w:t>
      </w:r>
    </w:p>
    <w:p w:rsidR="00C03F69" w:rsidRDefault="00C03F69" w:rsidP="00C03F69">
      <w:pPr>
        <w:jc w:val="both"/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A 3. § a főösszegek részletezését, a létszámgazdálkodást és a mellékletek meghatározását tartalmazza. </w:t>
      </w:r>
    </w:p>
    <w:p w:rsidR="00C03F69" w:rsidRDefault="00C03F69" w:rsidP="00C03F69">
      <w:pPr>
        <w:jc w:val="both"/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A 4. § az önkormányzat működési költségvetési és felhalmozási költségvetési egyenlegének összegét és a mellékleteket határozza meg. </w:t>
      </w:r>
    </w:p>
    <w:p w:rsidR="00C03F69" w:rsidRDefault="00C03F69" w:rsidP="00C03F69">
      <w:pPr>
        <w:jc w:val="both"/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>Az 5. § az önkormányzat mérleg szerinti eredményét és vagyonmérlegét bemutató mellékleteket határozza meg.</w:t>
      </w:r>
    </w:p>
    <w:p w:rsidR="00C03F69" w:rsidRPr="00C03F69" w:rsidRDefault="00C03F69" w:rsidP="00C03F69">
      <w:pPr>
        <w:jc w:val="both"/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A 6. § az önkormányzat tartalék előirányzatát állapítja meg. A 7. § a rendelet hatályba lépéséről szól.  </w:t>
      </w:r>
    </w:p>
    <w:p w:rsidR="00C03F69" w:rsidRPr="00C03F69" w:rsidRDefault="00C03F69" w:rsidP="00C03F69">
      <w:pPr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F69" w:rsidRPr="00C03F69" w:rsidRDefault="00300FE1" w:rsidP="00C03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Tanakajd</w:t>
      </w:r>
      <w:r w:rsidR="00C03F69" w:rsidRPr="00C03F69">
        <w:rPr>
          <w:rFonts w:ascii="Times New Roman" w:hAnsi="Times New Roman" w:cs="Times New Roman"/>
          <w:sz w:val="24"/>
          <w:szCs w:val="24"/>
        </w:rPr>
        <w:t xml:space="preserve">, 2020. július 3. </w:t>
      </w:r>
    </w:p>
    <w:p w:rsidR="00C03F69" w:rsidRPr="00C03F69" w:rsidRDefault="00C03F69" w:rsidP="00C03F69">
      <w:pPr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F69" w:rsidRPr="00C03F69" w:rsidRDefault="00C03F69" w:rsidP="00C03F69">
      <w:pPr>
        <w:rPr>
          <w:rFonts w:ascii="Times New Roman" w:hAnsi="Times New Roman" w:cs="Times New Roman"/>
          <w:sz w:val="24"/>
          <w:szCs w:val="24"/>
        </w:rPr>
      </w:pPr>
      <w:r w:rsidRPr="00C03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F69" w:rsidRDefault="00300FE1" w:rsidP="00C03F69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Görcz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Gyula Csaba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03F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03F69" w:rsidRPr="00C03F69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C03F69" w:rsidRPr="00C03F69">
        <w:rPr>
          <w:rFonts w:ascii="Times New Roman" w:hAnsi="Times New Roman" w:cs="Times New Roman"/>
          <w:sz w:val="24"/>
          <w:szCs w:val="24"/>
        </w:rPr>
        <w:t xml:space="preserve"> Pintér Dóra</w:t>
      </w:r>
      <w:r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C03F69" w:rsidRPr="00C03F69" w:rsidRDefault="00C03F69" w:rsidP="00C03F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jegyző </w:t>
      </w:r>
    </w:p>
    <w:p w:rsidR="00F5620E" w:rsidRPr="00C03F69" w:rsidRDefault="00F5620E">
      <w:pPr>
        <w:rPr>
          <w:rFonts w:ascii="Times New Roman" w:hAnsi="Times New Roman" w:cs="Times New Roman"/>
          <w:sz w:val="24"/>
          <w:szCs w:val="24"/>
        </w:rPr>
      </w:pPr>
    </w:p>
    <w:sectPr w:rsidR="00F5620E" w:rsidRPr="00C03F69" w:rsidSect="00F5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F69"/>
    <w:rsid w:val="00300FE1"/>
    <w:rsid w:val="004F5F8B"/>
    <w:rsid w:val="00C03F69"/>
    <w:rsid w:val="00F5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62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2020-07-15T10:49:00Z</dcterms:created>
  <dcterms:modified xsi:type="dcterms:W3CDTF">2020-07-15T10:49:00Z</dcterms:modified>
</cp:coreProperties>
</file>