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360" w:hanging="0"/>
        <w:jc w:val="right"/>
        <w:rPr>
          <w:rFonts w:ascii="Times New Roman" w:hAnsi="Times New Roman" w:cs="Times New Roman"/>
          <w:i/>
          <w:i/>
          <w:sz w:val="24"/>
          <w:szCs w:val="24"/>
          <w:lang w:eastAsia="en-US"/>
        </w:rPr>
      </w:pPr>
      <w:r>
        <w:rPr>
          <w:rFonts w:cs="Times New Roman" w:ascii="Times New Roman" w:hAnsi="Times New Roman"/>
          <w:i/>
          <w:sz w:val="24"/>
          <w:szCs w:val="24"/>
          <w:lang w:eastAsia="en-US"/>
        </w:rPr>
        <w:t>1.sz.melléklet</w:t>
      </w:r>
    </w:p>
    <w:p>
      <w:pPr>
        <w:pStyle w:val="Normal"/>
        <w:spacing w:before="0" w:after="0"/>
        <w:ind w:left="0" w:firstLine="360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Adósságot keletkeztető ügyleteiből eredő fizetési kötelezettségeinek bemutatása</w:t>
      </w:r>
    </w:p>
    <w:tbl>
      <w:tblPr>
        <w:tblW w:w="8789" w:type="dxa"/>
        <w:jc w:val="left"/>
        <w:tblInd w:w="0" w:type="dxa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4" w:space="0" w:color="00000A"/>
          <w:insideH w:val="single" w:sz="8" w:space="0" w:color="000001"/>
          <w:insideV w:val="sing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val="04a0"/>
      </w:tblPr>
      <w:tblGrid>
        <w:gridCol w:w="3442"/>
        <w:gridCol w:w="578"/>
        <w:gridCol w:w="1197"/>
        <w:gridCol w:w="1060"/>
        <w:gridCol w:w="1060"/>
        <w:gridCol w:w="1451"/>
      </w:tblGrid>
      <w:tr>
        <w:trPr>
          <w:trHeight w:val="737" w:hRule="exact"/>
        </w:trPr>
        <w:tc>
          <w:tcPr>
            <w:tcW w:w="344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b/>
                <w:szCs w:val="18"/>
                <w:lang w:eastAsia="en-US"/>
              </w:rPr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Fonts w:cs="Times New Roman" w:ascii="Times New Roman" w:hAnsi="Times New Roman"/>
                <w:b/>
                <w:szCs w:val="18"/>
                <w:lang w:eastAsia="en-US"/>
              </w:rPr>
              <w:t xml:space="preserve">                  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578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317" w:type="dxa"/>
            <w:gridSpan w:val="3"/>
            <w:tcBorders>
              <w:top w:val="single" w:sz="8" w:space="0" w:color="00000A"/>
              <w:left w:val="single" w:sz="4" w:space="0" w:color="00000A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8"/>
                <w:szCs w:val="18"/>
              </w:rPr>
              <w:t>Saját bevétel és adósságot keletkeztető ügyletből eredő fizetési kötelezettség összegei</w:t>
            </w:r>
          </w:p>
        </w:tc>
        <w:tc>
          <w:tcPr>
            <w:tcW w:w="145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ÖSSZESEN</w:t>
              <w:br/>
              <w:t>F=(C+D+E)</w:t>
            </w:r>
          </w:p>
        </w:tc>
      </w:tr>
      <w:tr>
        <w:trPr>
          <w:trHeight w:val="204" w:hRule="atLeast"/>
        </w:trPr>
        <w:tc>
          <w:tcPr>
            <w:tcW w:w="3442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578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right w:val="single" w:sz="4" w:space="0" w:color="00000A"/>
              <w:insideH w:val="single" w:sz="8" w:space="0" w:color="000001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197" w:type="dxa"/>
            <w:tcBorders>
              <w:top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8"/>
                <w:szCs w:val="18"/>
              </w:rPr>
              <w:t>2020.</w:t>
            </w:r>
          </w:p>
        </w:tc>
        <w:tc>
          <w:tcPr>
            <w:tcW w:w="1060" w:type="dxa"/>
            <w:tcBorders>
              <w:top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  <w:t>2021.</w:t>
            </w:r>
          </w:p>
        </w:tc>
        <w:tc>
          <w:tcPr>
            <w:tcW w:w="1060" w:type="dxa"/>
            <w:tcBorders>
              <w:top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  <w:t>2022.</w:t>
            </w:r>
          </w:p>
        </w:tc>
        <w:tc>
          <w:tcPr>
            <w:tcW w:w="1451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3442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578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B</w:t>
            </w:r>
          </w:p>
        </w:tc>
        <w:tc>
          <w:tcPr>
            <w:tcW w:w="1197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i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i/>
                <w:sz w:val="16"/>
                <w:szCs w:val="16"/>
              </w:rPr>
              <w:t>D</w:t>
            </w:r>
          </w:p>
        </w:tc>
        <w:tc>
          <w:tcPr>
            <w:tcW w:w="1060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i/>
                <w:sz w:val="16"/>
                <w:szCs w:val="16"/>
              </w:rPr>
              <w:t>E</w:t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F</w:t>
            </w:r>
          </w:p>
        </w:tc>
      </w:tr>
      <w:tr>
        <w:trPr>
          <w:trHeight w:val="675" w:hRule="atLeast"/>
        </w:trPr>
        <w:tc>
          <w:tcPr>
            <w:tcW w:w="3442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Önkormányzat vagyona és az önkormányzatot megillető vagyoni értékű jog értékesítéséből és hasznosításából származó bevétel</w:t>
            </w:r>
          </w:p>
        </w:tc>
        <w:tc>
          <w:tcPr>
            <w:tcW w:w="578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97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5" w:hRule="atLeast"/>
        </w:trPr>
        <w:tc>
          <w:tcPr>
            <w:tcW w:w="3442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Osztalék, koncessziós díj és hozambevétel</w:t>
            </w:r>
          </w:p>
        </w:tc>
        <w:tc>
          <w:tcPr>
            <w:tcW w:w="57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90" w:hRule="atLeast"/>
        </w:trPr>
        <w:tc>
          <w:tcPr>
            <w:tcW w:w="3442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57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442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Bírság-, pótlék- és díjbevétel</w:t>
            </w:r>
          </w:p>
        </w:tc>
        <w:tc>
          <w:tcPr>
            <w:tcW w:w="57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25" w:hRule="atLeast"/>
        </w:trPr>
        <w:tc>
          <w:tcPr>
            <w:tcW w:w="3442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Kezesség-, illetve garanciavállalással kapcsolatos megtérülés</w:t>
            </w:r>
          </w:p>
        </w:tc>
        <w:tc>
          <w:tcPr>
            <w:tcW w:w="57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3442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Saját bevételek (01+… .+05)</w:t>
            </w:r>
          </w:p>
        </w:tc>
        <w:tc>
          <w:tcPr>
            <w:tcW w:w="578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97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1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</w:r>
          </w:p>
        </w:tc>
        <w:tc>
          <w:tcPr>
            <w:tcW w:w="1060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1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</w:r>
          </w:p>
        </w:tc>
        <w:tc>
          <w:tcPr>
            <w:tcW w:w="1060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1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</w:r>
          </w:p>
        </w:tc>
        <w:tc>
          <w:tcPr>
            <w:tcW w:w="14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3442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 xml:space="preserve">Saját bevételek  (07 sor)  50%-a </w:t>
            </w:r>
          </w:p>
        </w:tc>
        <w:tc>
          <w:tcPr>
            <w:tcW w:w="578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97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1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</w:r>
          </w:p>
        </w:tc>
        <w:tc>
          <w:tcPr>
            <w:tcW w:w="1060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1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</w:r>
          </w:p>
        </w:tc>
        <w:tc>
          <w:tcPr>
            <w:tcW w:w="1060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1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35" w:hRule="atLeast"/>
        </w:trPr>
        <w:tc>
          <w:tcPr>
            <w:tcW w:w="3442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Hitel, kölcsön felvétele, átvállalása a folyósítás,</w:t>
              <w:br/>
              <w:t>átvállalás napjától a végtörlesztés napjáig, és annak aktuális tőketartozása</w:t>
            </w:r>
          </w:p>
        </w:tc>
        <w:tc>
          <w:tcPr>
            <w:tcW w:w="57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035" w:hRule="atLeast"/>
        </w:trPr>
        <w:tc>
          <w:tcPr>
            <w:tcW w:w="3442" w:type="dxa"/>
            <w:tcBorders>
              <w:left w:val="single" w:sz="8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A számvitelről szóló törvény (a továbbiakban: Szt.)</w:t>
              <w:br/>
              <w:t>szerinti hitelviszonyt megtestesítő értékpapír forgalomba hozatala a forgalomba hozatal napjától a beváltás napjáig, kamatozó értékpapír esetén annak névértéke, egyéb értékpapír esetén annak vételára</w:t>
            </w:r>
          </w:p>
        </w:tc>
        <w:tc>
          <w:tcPr>
            <w:tcW w:w="5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90" w:hRule="atLeast"/>
        </w:trPr>
        <w:tc>
          <w:tcPr>
            <w:tcW w:w="3442" w:type="dxa"/>
            <w:tcBorders>
              <w:left w:val="single" w:sz="8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Váltó kibocsátása a kibocsátás napjától a beváltás</w:t>
              <w:br/>
              <w:t>napjáig, és annak a váltóval kiváltott kötelezettséggel megegyező, kamatot nem tartalmazó értéke</w:t>
            </w:r>
          </w:p>
        </w:tc>
        <w:tc>
          <w:tcPr>
            <w:tcW w:w="5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00" w:hRule="atLeast"/>
        </w:trPr>
        <w:tc>
          <w:tcPr>
            <w:tcW w:w="3442" w:type="dxa"/>
            <w:tcBorders>
              <w:left w:val="single" w:sz="8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Az Szt. szerint pénzügyi lízing lízingbevevői félként</w:t>
              <w:br/>
              <w:t>történő megkötése a lízing futamideje alatt, és a lízingszerződésben kikötött tőkerész hátralévő összege</w:t>
            </w:r>
          </w:p>
        </w:tc>
        <w:tc>
          <w:tcPr>
            <w:tcW w:w="5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065" w:hRule="atLeast"/>
        </w:trPr>
        <w:tc>
          <w:tcPr>
            <w:tcW w:w="3442" w:type="dxa"/>
            <w:tcBorders>
              <w:left w:val="single" w:sz="8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A visszavásárlási kötelezettség kikötésével megkötött</w:t>
              <w:br/>
              <w:t>adásvételi szerződés eladói félként történő megkötése - ideértve az Szt. szerinti valódi penziós és óvadéki repóügyleteket is - a visszavásárlásig, és a kikötött visszavásárlási ár</w:t>
            </w:r>
          </w:p>
        </w:tc>
        <w:tc>
          <w:tcPr>
            <w:tcW w:w="5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30" w:hRule="atLeast"/>
        </w:trPr>
        <w:tc>
          <w:tcPr>
            <w:tcW w:w="3442" w:type="dxa"/>
            <w:tcBorders>
              <w:left w:val="single" w:sz="8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A szerződésben kapott, legalább háromszázhatvanöt</w:t>
              <w:br/>
              <w:t>nap időtartamú halasztott fizetés, részletfizetés, és a még ki nem fizetett ellenérték</w:t>
            </w:r>
          </w:p>
        </w:tc>
        <w:tc>
          <w:tcPr>
            <w:tcW w:w="5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9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885" w:hRule="atLeast"/>
        </w:trPr>
        <w:tc>
          <w:tcPr>
            <w:tcW w:w="3442" w:type="dxa"/>
            <w:tcBorders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Hitelintézetek által, származékos műveletek </w:t>
              <w:br/>
              <w:t>különbözeteként az Államadósság Kezelő Központ Zrt.-nél (a továbbiakban: ÁKK Zrt.) elhelyezett fedezeti betétek, és azok összege</w:t>
            </w:r>
          </w:p>
        </w:tc>
        <w:tc>
          <w:tcPr>
            <w:tcW w:w="578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97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3442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Fizetési kötelezettség (08+…+14)</w:t>
            </w:r>
          </w:p>
        </w:tc>
        <w:tc>
          <w:tcPr>
            <w:tcW w:w="578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197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1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</w:r>
          </w:p>
        </w:tc>
        <w:tc>
          <w:tcPr>
            <w:tcW w:w="1060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1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</w:r>
          </w:p>
        </w:tc>
        <w:tc>
          <w:tcPr>
            <w:tcW w:w="1060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1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00" w:hRule="atLeast"/>
        </w:trPr>
        <w:tc>
          <w:tcPr>
            <w:tcW w:w="3442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Fizetési kötelezettséggel csökkentett saját bevétel (07-15)</w:t>
            </w:r>
          </w:p>
        </w:tc>
        <w:tc>
          <w:tcPr>
            <w:tcW w:w="578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97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1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</w:r>
          </w:p>
        </w:tc>
        <w:tc>
          <w:tcPr>
            <w:tcW w:w="1060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1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</w:r>
          </w:p>
        </w:tc>
        <w:tc>
          <w:tcPr>
            <w:tcW w:w="1060" w:type="dxa"/>
            <w:tcBorders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firstLine="161"/>
              <w:jc w:val="right"/>
              <w:rPr>
                <w:rFonts w:ascii="Times New Roman" w:hAnsi="Times New Roman" w:cs="Times New Roman"/>
                <w:b/>
                <w:b/>
                <w:bCs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16"/>
                <w:szCs w:val="16"/>
              </w:rPr>
            </w:r>
          </w:p>
        </w:tc>
        <w:tc>
          <w:tcPr>
            <w:tcW w:w="145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0" w:firstLine="1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left="0" w:hanging="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11f9"/>
    <w:pPr>
      <w:widowControl/>
      <w:bidi w:val="0"/>
      <w:spacing w:lineRule="auto" w:line="276" w:before="0" w:after="200"/>
      <w:ind w:left="0" w:hanging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211f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LibreOffice/5.4.5.1$Windows_x86 LibreOffice_project/79c9829dd5d8054ec39a82dc51cd9eff340dbee8</Application>
  <Pages>1</Pages>
  <Words>258</Words>
  <Characters>1811</Characters>
  <CharactersWithSpaces>2090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2019-02-15T07:18:00Z</dcterms:created>
  <dc:creator>Penzugy</dc:creator>
  <dc:description/>
  <dc:language>hu-HU</dc:language>
  <cp:lastModifiedBy>Penzugy</cp:lastModifiedBy>
  <cp:lastPrinted>2019-02-15T07:18:00Z</cp:lastPrinted>
  <dcterms:modified xsi:type="dcterms:W3CDTF">2019-02-15T07:18:00Z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