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49" w:rsidRDefault="00FE1149" w:rsidP="00FE1149">
      <w:pPr>
        <w:pStyle w:val="Style1"/>
        <w:spacing w:before="36"/>
        <w:ind w:left="432"/>
        <w:jc w:val="center"/>
        <w:rPr>
          <w:rStyle w:val="CharacterStyle1"/>
          <w:rFonts w:ascii="Arial" w:hAnsi="Arial" w:cs="Arial"/>
          <w:b/>
          <w:bCs/>
          <w:spacing w:val="4"/>
          <w:sz w:val="24"/>
          <w:szCs w:val="24"/>
          <w:u w:val="single"/>
        </w:rPr>
      </w:pPr>
      <w:r w:rsidRPr="006D7C96">
        <w:rPr>
          <w:rStyle w:val="CharacterStyle1"/>
          <w:rFonts w:ascii="Arial" w:hAnsi="Arial" w:cs="Arial"/>
          <w:b/>
          <w:bCs/>
          <w:spacing w:val="4"/>
          <w:sz w:val="24"/>
          <w:szCs w:val="24"/>
          <w:u w:val="single"/>
        </w:rPr>
        <w:t>Nyékládháza Város Önkormányzata Képviselő-testületének</w:t>
      </w:r>
      <w:r w:rsidRPr="006D7C96">
        <w:rPr>
          <w:rStyle w:val="CharacterStyle1"/>
          <w:rFonts w:ascii="Arial" w:hAnsi="Arial" w:cs="Arial"/>
          <w:b/>
          <w:bCs/>
          <w:spacing w:val="4"/>
          <w:sz w:val="24"/>
          <w:szCs w:val="24"/>
          <w:u w:val="single"/>
        </w:rPr>
        <w:br/>
      </w:r>
      <w:r w:rsidRPr="006D7C96">
        <w:rPr>
          <w:rFonts w:ascii="Arial" w:hAnsi="Arial" w:cs="Arial"/>
          <w:b/>
          <w:bCs/>
          <w:spacing w:val="3"/>
          <w:sz w:val="24"/>
          <w:szCs w:val="24"/>
          <w:u w:val="single"/>
        </w:rPr>
        <w:t xml:space="preserve">4/2015. (V.01.) </w:t>
      </w:r>
      <w:r w:rsidRPr="006D7C96">
        <w:rPr>
          <w:rStyle w:val="CharacterStyle1"/>
          <w:rFonts w:ascii="Arial" w:hAnsi="Arial" w:cs="Arial"/>
          <w:b/>
          <w:bCs/>
          <w:spacing w:val="3"/>
          <w:sz w:val="24"/>
          <w:szCs w:val="24"/>
          <w:u w:val="single"/>
        </w:rPr>
        <w:t>önkormányzati rendelete</w:t>
      </w:r>
      <w:r w:rsidRPr="006D7C96">
        <w:rPr>
          <w:rStyle w:val="CharacterStyle1"/>
          <w:rFonts w:ascii="Arial" w:hAnsi="Arial" w:cs="Arial"/>
          <w:b/>
          <w:bCs/>
          <w:spacing w:val="3"/>
          <w:sz w:val="24"/>
          <w:szCs w:val="24"/>
          <w:u w:val="single"/>
        </w:rPr>
        <w:br/>
      </w:r>
      <w:r w:rsidRPr="006D7C96">
        <w:rPr>
          <w:rStyle w:val="CharacterStyle1"/>
          <w:rFonts w:ascii="Arial" w:hAnsi="Arial" w:cs="Arial"/>
          <w:b/>
          <w:bCs/>
          <w:spacing w:val="4"/>
          <w:sz w:val="24"/>
          <w:szCs w:val="24"/>
          <w:u w:val="single"/>
        </w:rPr>
        <w:t>a hulladékgazdálkodási közszolgáltatás igénybevételének rendjéről</w:t>
      </w:r>
    </w:p>
    <w:p w:rsidR="00AC2C68" w:rsidRDefault="00AC2C68" w:rsidP="00FE1149">
      <w:pPr>
        <w:pStyle w:val="Style1"/>
        <w:spacing w:before="36"/>
        <w:ind w:left="432"/>
        <w:jc w:val="center"/>
        <w:rPr>
          <w:rStyle w:val="CharacterStyle1"/>
          <w:rFonts w:ascii="Arial" w:hAnsi="Arial" w:cs="Arial"/>
          <w:b/>
          <w:bCs/>
          <w:spacing w:val="4"/>
          <w:sz w:val="24"/>
          <w:szCs w:val="24"/>
          <w:u w:val="single"/>
        </w:rPr>
      </w:pPr>
    </w:p>
    <w:p w:rsidR="00AC2C68" w:rsidRPr="00AC2C68" w:rsidRDefault="00AC2C68" w:rsidP="00AC2C68">
      <w:pPr>
        <w:tabs>
          <w:tab w:val="right" w:pos="8953"/>
        </w:tabs>
        <w:jc w:val="center"/>
        <w:rPr>
          <w:b/>
          <w:bCs/>
          <w:snapToGrid w:val="0"/>
        </w:rPr>
      </w:pPr>
      <w:r>
        <w:rPr>
          <w:bCs/>
          <w:snapToGrid w:val="0"/>
        </w:rPr>
        <w:t>(A módosítással egységes szerkezetbe foglalva.)</w:t>
      </w:r>
    </w:p>
    <w:p w:rsidR="00FE1149" w:rsidRPr="006E5D00" w:rsidRDefault="00FE1149" w:rsidP="00FE1149">
      <w:pPr>
        <w:pStyle w:val="Style1"/>
        <w:spacing w:before="288"/>
        <w:ind w:left="648" w:right="216"/>
        <w:jc w:val="both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5"/>
          <w:sz w:val="24"/>
          <w:szCs w:val="24"/>
        </w:rPr>
        <w:t xml:space="preserve">Nyékládháza Város Önkormányzatának Képviselő-testülete a hulladékról szóló 2012. évi </w:t>
      </w:r>
      <w:r w:rsidRPr="006E5D00">
        <w:rPr>
          <w:rStyle w:val="CharacterStyle1"/>
          <w:rFonts w:ascii="Arial" w:hAnsi="Arial" w:cs="Arial"/>
          <w:spacing w:val="13"/>
          <w:sz w:val="24"/>
          <w:szCs w:val="24"/>
        </w:rPr>
        <w:t xml:space="preserve">CLXXXV. törvény 88.§ (4) bekezdésében kapott felhatalmazás alapján, a Magyarország helyi </w:t>
      </w:r>
      <w:r w:rsidRPr="006E5D00">
        <w:rPr>
          <w:rStyle w:val="CharacterStyle1"/>
          <w:rFonts w:ascii="Arial" w:hAnsi="Arial" w:cs="Arial"/>
          <w:spacing w:val="2"/>
          <w:sz w:val="24"/>
          <w:szCs w:val="24"/>
        </w:rPr>
        <w:t>önkormányzatairól szóló 2011. évi CLXXXIX. törvény 13. § (1) bekezdés 19. pontjában</w:t>
      </w:r>
      <w:r w:rsidRPr="006E5D00">
        <w:rPr>
          <w:rStyle w:val="CharacterStyle1"/>
          <w:rFonts w:ascii="Arial" w:hAnsi="Arial" w:cs="Arial"/>
          <w:spacing w:val="-1"/>
          <w:sz w:val="24"/>
          <w:szCs w:val="24"/>
        </w:rPr>
        <w:t xml:space="preserve"> meghatározott feladatkörében </w:t>
      </w:r>
      <w:r w:rsidRPr="006E5D00">
        <w:rPr>
          <w:rStyle w:val="CharacterStyle1"/>
          <w:rFonts w:ascii="Arial" w:hAnsi="Arial" w:cs="Arial"/>
          <w:spacing w:val="13"/>
          <w:sz w:val="24"/>
          <w:szCs w:val="24"/>
        </w:rPr>
        <w:t xml:space="preserve">eljárva </w:t>
      </w:r>
      <w:r w:rsidRPr="006E5D00">
        <w:rPr>
          <w:rStyle w:val="CharacterStyle1"/>
          <w:rFonts w:ascii="Arial" w:hAnsi="Arial" w:cs="Arial"/>
          <w:sz w:val="24"/>
          <w:szCs w:val="24"/>
        </w:rPr>
        <w:t>a következőket rendeli el:</w:t>
      </w:r>
    </w:p>
    <w:p w:rsidR="00FE1149" w:rsidRPr="006E5D00" w:rsidRDefault="00FE1149" w:rsidP="00FE1149">
      <w:pPr>
        <w:pStyle w:val="Style1"/>
        <w:numPr>
          <w:ilvl w:val="0"/>
          <w:numId w:val="6"/>
        </w:numPr>
        <w:spacing w:before="576"/>
        <w:jc w:val="both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pacing w:val="4"/>
          <w:sz w:val="24"/>
          <w:szCs w:val="24"/>
        </w:rPr>
        <w:t>Általános rendelkezések</w:t>
      </w:r>
    </w:p>
    <w:p w:rsidR="00FE1149" w:rsidRPr="006E5D00" w:rsidRDefault="00FE1149" w:rsidP="00FE1149">
      <w:pPr>
        <w:pStyle w:val="Style1"/>
        <w:ind w:left="4248"/>
        <w:rPr>
          <w:rFonts w:ascii="Arial" w:hAnsi="Arial" w:cs="Arial"/>
          <w:b/>
          <w:sz w:val="24"/>
          <w:szCs w:val="24"/>
        </w:rPr>
      </w:pPr>
      <w:r w:rsidRPr="006E5D00">
        <w:rPr>
          <w:rFonts w:ascii="Arial" w:hAnsi="Arial" w:cs="Arial"/>
          <w:b/>
          <w:sz w:val="24"/>
          <w:szCs w:val="24"/>
        </w:rPr>
        <w:t xml:space="preserve">      1.§</w:t>
      </w:r>
    </w:p>
    <w:p w:rsidR="00FE1149" w:rsidRPr="006E5D00" w:rsidRDefault="00FE1149" w:rsidP="00FE1149">
      <w:pPr>
        <w:pStyle w:val="Style1"/>
        <w:ind w:left="4248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1008"/>
          <w:tab w:val="right" w:pos="9878"/>
        </w:tabs>
        <w:ind w:left="993" w:hanging="993"/>
        <w:jc w:val="both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sz w:val="24"/>
          <w:szCs w:val="24"/>
        </w:rPr>
        <w:t xml:space="preserve">      </w:t>
      </w:r>
      <w:r>
        <w:rPr>
          <w:rStyle w:val="CharacterStyle1"/>
          <w:rFonts w:ascii="Arial" w:hAnsi="Arial" w:cs="Arial"/>
          <w:b/>
          <w:sz w:val="24"/>
          <w:szCs w:val="24"/>
        </w:rPr>
        <w:t xml:space="preserve"> </w:t>
      </w:r>
      <w:r w:rsidRPr="006B5084">
        <w:rPr>
          <w:rStyle w:val="CharacterStyle1"/>
          <w:rFonts w:ascii="Arial" w:hAnsi="Arial" w:cs="Arial"/>
          <w:sz w:val="24"/>
          <w:szCs w:val="24"/>
        </w:rPr>
        <w:t xml:space="preserve"> (</w:t>
      </w:r>
      <w:r w:rsidRPr="006E5D00">
        <w:rPr>
          <w:rStyle w:val="CharacterStyle1"/>
          <w:rFonts w:ascii="Arial" w:hAnsi="Arial" w:cs="Arial"/>
          <w:sz w:val="24"/>
          <w:szCs w:val="24"/>
        </w:rPr>
        <w:t>1)</w:t>
      </w:r>
      <w:r w:rsidRPr="006E5D00">
        <w:rPr>
          <w:rStyle w:val="CharacterStyle1"/>
          <w:rFonts w:ascii="Arial" w:hAnsi="Arial" w:cs="Arial"/>
          <w:sz w:val="24"/>
          <w:szCs w:val="24"/>
        </w:rPr>
        <w:tab/>
        <w:t>A rendelet személyi hatálya kiterjed a hulladékgazdálkodási közszolgáltatást igénybe</w:t>
      </w:r>
      <w:r w:rsidRPr="006E5D00">
        <w:rPr>
          <w:rFonts w:ascii="Arial" w:hAnsi="Arial" w:cs="Arial"/>
          <w:sz w:val="24"/>
          <w:szCs w:val="24"/>
        </w:rPr>
        <w:t xml:space="preserve"> </w:t>
      </w:r>
      <w:r w:rsidRPr="006E5D00">
        <w:rPr>
          <w:rStyle w:val="CharacterStyle1"/>
          <w:rFonts w:ascii="Arial" w:hAnsi="Arial" w:cs="Arial"/>
          <w:sz w:val="24"/>
          <w:szCs w:val="24"/>
        </w:rPr>
        <w:t>venni köteles:</w:t>
      </w:r>
    </w:p>
    <w:p w:rsidR="00FE1149" w:rsidRPr="006E5D00" w:rsidRDefault="00FE1149" w:rsidP="00FE1149">
      <w:pPr>
        <w:pStyle w:val="Standard"/>
        <w:numPr>
          <w:ilvl w:val="0"/>
          <w:numId w:val="7"/>
        </w:numPr>
        <w:tabs>
          <w:tab w:val="left" w:pos="896"/>
        </w:tabs>
        <w:ind w:left="1418" w:hanging="425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 xml:space="preserve">valamennyi ingatlanhasználóra: természetes személyre, jogi személyre, jogi személyiséggel nem rendelkező szervezetre, akik a (2) bekezdés szerinti területen a hulladékról szóló 2012. évi CLXXXV. törvény (a továbbiakban: </w:t>
      </w:r>
      <w:proofErr w:type="spellStart"/>
      <w:r w:rsidRPr="006E5D00">
        <w:rPr>
          <w:rFonts w:ascii="Arial" w:hAnsi="Arial" w:cs="Arial"/>
        </w:rPr>
        <w:t>Ht</w:t>
      </w:r>
      <w:proofErr w:type="spellEnd"/>
      <w:r w:rsidRPr="006E5D00">
        <w:rPr>
          <w:rFonts w:ascii="Arial" w:hAnsi="Arial" w:cs="Arial"/>
        </w:rPr>
        <w:t>.) 2. § (1) bekezdésének 34. pontja szerint ingatlanhasználónak minősülnek, és</w:t>
      </w:r>
    </w:p>
    <w:p w:rsidR="00FE1149" w:rsidRPr="006E5D00" w:rsidRDefault="00FE1149" w:rsidP="00FE1149">
      <w:pPr>
        <w:pStyle w:val="Standard"/>
        <w:numPr>
          <w:ilvl w:val="0"/>
          <w:numId w:val="1"/>
        </w:numPr>
        <w:tabs>
          <w:tab w:val="left" w:pos="896"/>
        </w:tabs>
        <w:ind w:left="1418" w:hanging="425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a közszolgáltatóra.</w:t>
      </w:r>
    </w:p>
    <w:p w:rsidR="00FE1149" w:rsidRPr="006E5D00" w:rsidRDefault="00FE1149" w:rsidP="00FE1149">
      <w:pPr>
        <w:pStyle w:val="Standard"/>
        <w:tabs>
          <w:tab w:val="left" w:pos="896"/>
        </w:tabs>
        <w:ind w:left="851" w:hanging="425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E5D00">
        <w:rPr>
          <w:rFonts w:ascii="Arial" w:hAnsi="Arial" w:cs="Arial"/>
        </w:rPr>
        <w:t>(2)</w:t>
      </w:r>
      <w:r w:rsidRPr="006E5D00">
        <w:rPr>
          <w:rFonts w:ascii="Arial" w:hAnsi="Arial" w:cs="Arial"/>
        </w:rPr>
        <w:tab/>
        <w:t>A rendelet területi hatálya kiterjed Nyékládháza Város hulladékgazdálkodási közszolgáltatással ellátott közigazgatási területén elhelyezkedő ingatlanokra.</w:t>
      </w:r>
    </w:p>
    <w:p w:rsidR="00FE1149" w:rsidRPr="006E5D00" w:rsidRDefault="00FE1149" w:rsidP="00FE1149">
      <w:pPr>
        <w:pStyle w:val="Standard"/>
        <w:tabs>
          <w:tab w:val="left" w:pos="896"/>
        </w:tabs>
        <w:ind w:left="851" w:hanging="425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1"/>
        <w:tabs>
          <w:tab w:val="left" w:pos="980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Pr="006E5D00">
        <w:rPr>
          <w:rStyle w:val="CharacterStyle1"/>
          <w:rFonts w:ascii="Arial" w:hAnsi="Arial" w:cs="Arial"/>
          <w:sz w:val="24"/>
          <w:szCs w:val="24"/>
        </w:rPr>
        <w:t>(3)</w:t>
      </w:r>
      <w:r w:rsidRPr="006E5D00">
        <w:rPr>
          <w:rStyle w:val="CharacterStyle1"/>
          <w:rFonts w:ascii="Arial" w:hAnsi="Arial" w:cs="Arial"/>
          <w:sz w:val="24"/>
          <w:szCs w:val="24"/>
        </w:rPr>
        <w:tab/>
        <w:t>A rendelet tárgyi hatálya</w:t>
      </w:r>
    </w:p>
    <w:p w:rsidR="00FE1149" w:rsidRPr="006E5D00" w:rsidRDefault="00FE1149" w:rsidP="00FE1149">
      <w:pPr>
        <w:pStyle w:val="Style1"/>
        <w:ind w:firstLine="426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andard"/>
        <w:numPr>
          <w:ilvl w:val="0"/>
          <w:numId w:val="8"/>
        </w:numPr>
        <w:ind w:left="1418" w:hanging="425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a (2) bekezdés szerinti területen keletkező települési hulladék gyűjtésére, szállítására és kezelésére, valamint Nyékládháza Város Önkormányzata és a vele kötött hulladékgazdálkodási közszolgáltatási szerződés szerinti közszolgáltató hulladékgazdálkodási tevékenységére terjed ki.</w:t>
      </w:r>
    </w:p>
    <w:p w:rsidR="00FE1149" w:rsidRPr="006E5D00" w:rsidRDefault="00FE1149" w:rsidP="00FE1149">
      <w:pPr>
        <w:pStyle w:val="Standard"/>
        <w:ind w:left="1418" w:hanging="425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numPr>
          <w:ilvl w:val="0"/>
          <w:numId w:val="2"/>
        </w:numPr>
        <w:ind w:left="1418" w:hanging="425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 xml:space="preserve"> A közszolgáltatás tárgyi hatálya kiterjed továbbá a közszolgáltató által a közszolgáltatási területen elkülönítetten, gyűjtőszigeten gyűjtött települési hulladékra, és a házhoz menő lomtalanítás során elhelyezett lomhulladékra.</w:t>
      </w:r>
    </w:p>
    <w:p w:rsidR="00FE1149" w:rsidRPr="006E5D00" w:rsidRDefault="00FE1149" w:rsidP="00FE1149">
      <w:pPr>
        <w:pStyle w:val="Listaszerbekezds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ind w:left="851" w:hanging="425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E5D00">
        <w:rPr>
          <w:rFonts w:ascii="Arial" w:hAnsi="Arial" w:cs="Arial"/>
        </w:rPr>
        <w:t>(4)</w:t>
      </w:r>
      <w:r w:rsidRPr="006E5D00">
        <w:rPr>
          <w:rFonts w:ascii="Arial" w:hAnsi="Arial" w:cs="Arial"/>
        </w:rPr>
        <w:tab/>
        <w:t>A rendelet hatálya alá tartozó közszolgáltatás tartalma: a települési hulladék gyűjtése, elkülönített gyűjtése, elszállítása, tárolása, előkezelése, hasznosítása, kezelése, ártalmatlanítása, a hulladékgazdálkodási létesítmények fenntartása, üzemeltetése, valamint a hulladékkezelő létesítmények utógondozása.</w:t>
      </w:r>
    </w:p>
    <w:p w:rsidR="00FE1149" w:rsidRPr="006E5D00" w:rsidRDefault="00FE1149" w:rsidP="00FE1149">
      <w:pPr>
        <w:pStyle w:val="Style1"/>
        <w:spacing w:before="576"/>
        <w:ind w:left="3096"/>
        <w:jc w:val="both"/>
        <w:rPr>
          <w:rFonts w:ascii="Arial" w:hAnsi="Arial" w:cs="Arial"/>
          <w:b/>
          <w:bCs/>
          <w:spacing w:val="4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pacing w:val="4"/>
          <w:sz w:val="24"/>
          <w:szCs w:val="24"/>
        </w:rPr>
        <w:t>2. A hulladékgazdálkodási közszolgáltatás</w:t>
      </w:r>
    </w:p>
    <w:p w:rsidR="00FE1149" w:rsidRPr="006E5D00" w:rsidRDefault="00FE1149" w:rsidP="00FE1149">
      <w:pPr>
        <w:pStyle w:val="Style1"/>
        <w:tabs>
          <w:tab w:val="left" w:pos="426"/>
          <w:tab w:val="right" w:pos="9878"/>
        </w:tabs>
        <w:spacing w:before="25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ab/>
        <w:t xml:space="preserve">                                                             </w:t>
      </w:r>
      <w:r w:rsidRPr="006E5D00"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Pr="006E5D00">
        <w:rPr>
          <w:rStyle w:val="CharacterStyle1"/>
          <w:rFonts w:ascii="Arial" w:hAnsi="Arial" w:cs="Arial"/>
          <w:b/>
          <w:sz w:val="24"/>
          <w:szCs w:val="24"/>
        </w:rPr>
        <w:t>2.§</w:t>
      </w:r>
    </w:p>
    <w:p w:rsidR="00FE1149" w:rsidRDefault="00FE1149" w:rsidP="00FE1149">
      <w:pPr>
        <w:pStyle w:val="Style1"/>
        <w:tabs>
          <w:tab w:val="left" w:pos="426"/>
          <w:tab w:val="right" w:pos="9878"/>
        </w:tabs>
        <w:jc w:val="both"/>
        <w:rPr>
          <w:rStyle w:val="CharacterStyle1"/>
          <w:rFonts w:ascii="Arial" w:hAnsi="Arial" w:cs="Arial"/>
          <w:spacing w:val="7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7"/>
          <w:sz w:val="24"/>
          <w:szCs w:val="24"/>
        </w:rPr>
        <w:t xml:space="preserve">      (1) A hulladékgazdálkodási közszolgáltatást Nyékládháza Város közigazgatási </w:t>
      </w:r>
    </w:p>
    <w:p w:rsidR="00FE1149" w:rsidRDefault="00FE1149" w:rsidP="00FE1149">
      <w:pPr>
        <w:pStyle w:val="Style1"/>
        <w:tabs>
          <w:tab w:val="left" w:pos="426"/>
          <w:tab w:val="right" w:pos="9878"/>
        </w:tabs>
        <w:jc w:val="both"/>
        <w:rPr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pacing w:val="7"/>
          <w:sz w:val="24"/>
          <w:szCs w:val="24"/>
        </w:rPr>
        <w:t xml:space="preserve">             </w:t>
      </w:r>
      <w:proofErr w:type="gramStart"/>
      <w:r w:rsidRPr="006E5D00">
        <w:rPr>
          <w:rStyle w:val="CharacterStyle1"/>
          <w:rFonts w:ascii="Arial" w:hAnsi="Arial" w:cs="Arial"/>
          <w:spacing w:val="7"/>
          <w:sz w:val="24"/>
          <w:szCs w:val="24"/>
        </w:rPr>
        <w:t>területén</w:t>
      </w:r>
      <w:proofErr w:type="gramEnd"/>
      <w:r w:rsidRPr="006E5D00">
        <w:rPr>
          <w:rStyle w:val="CharacterStyle1"/>
          <w:rFonts w:ascii="Arial" w:hAnsi="Arial" w:cs="Arial"/>
          <w:spacing w:val="7"/>
          <w:sz w:val="24"/>
          <w:szCs w:val="24"/>
        </w:rPr>
        <w:t xml:space="preserve"> a</w:t>
      </w:r>
      <w:r>
        <w:rPr>
          <w:rStyle w:val="CharacterStyle1"/>
          <w:rFonts w:ascii="Arial" w:hAnsi="Arial" w:cs="Arial"/>
          <w:spacing w:val="7"/>
          <w:sz w:val="24"/>
          <w:szCs w:val="24"/>
        </w:rPr>
        <w:t xml:space="preserve"> 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 xml:space="preserve">ZV Zöld Völgy Közszolgáltató Nonprofit Kft. </w:t>
      </w:r>
      <w:r w:rsidRPr="00455335">
        <w:rPr>
          <w:rFonts w:ascii="Arial" w:hAnsi="Arial" w:cs="Arial"/>
          <w:sz w:val="24"/>
          <w:szCs w:val="24"/>
        </w:rPr>
        <w:t xml:space="preserve">3720 Sajókaza, </w:t>
      </w:r>
    </w:p>
    <w:p w:rsidR="00FE1149" w:rsidRPr="00455335" w:rsidRDefault="00FE1149" w:rsidP="00FE1149">
      <w:pPr>
        <w:pStyle w:val="Style1"/>
        <w:tabs>
          <w:tab w:val="left" w:pos="426"/>
          <w:tab w:val="right" w:pos="987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455335">
        <w:rPr>
          <w:rFonts w:ascii="Arial" w:hAnsi="Arial" w:cs="Arial"/>
          <w:sz w:val="24"/>
          <w:szCs w:val="24"/>
        </w:rPr>
        <w:t>Külterület 082/15. (a továbbiakban: Közszolgáltató) jogosult ellátni.</w:t>
      </w:r>
    </w:p>
    <w:p w:rsidR="00FE1149" w:rsidRPr="006E5D00" w:rsidRDefault="00FE1149" w:rsidP="00FE1149">
      <w:pPr>
        <w:pStyle w:val="Standard"/>
        <w:ind w:left="851" w:hanging="425"/>
        <w:jc w:val="both"/>
        <w:rPr>
          <w:rFonts w:ascii="Arial" w:hAnsi="Arial" w:cs="Arial"/>
        </w:rPr>
      </w:pPr>
    </w:p>
    <w:p w:rsidR="00FE1149" w:rsidRPr="006E5D00" w:rsidRDefault="00FE1149" w:rsidP="00FE1149">
      <w:pPr>
        <w:widowControl/>
        <w:suppressAutoHyphens w:val="0"/>
        <w:autoSpaceDE w:val="0"/>
        <w:adjustRightInd w:val="0"/>
        <w:ind w:left="709" w:hanging="36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6E5D00">
        <w:rPr>
          <w:rFonts w:ascii="Arial" w:hAnsi="Arial" w:cs="Arial"/>
        </w:rPr>
        <w:t>(2)</w:t>
      </w:r>
      <w:r w:rsidRPr="006E5D00">
        <w:rPr>
          <w:rFonts w:ascii="Arial" w:hAnsi="Arial" w:cs="Arial"/>
        </w:rPr>
        <w:tab/>
      </w:r>
      <w:bookmarkStart w:id="0" w:name="move405816790"/>
      <w:r w:rsidRPr="006E5D00">
        <w:rPr>
          <w:rStyle w:val="CharacterStyle1"/>
          <w:rFonts w:ascii="Arial" w:hAnsi="Arial" w:cs="Arial"/>
          <w:spacing w:val="7"/>
          <w:sz w:val="24"/>
          <w:szCs w:val="24"/>
        </w:rPr>
        <w:t>A hulladékgazdálkodási közszolgáltatási szerződést a 2012.</w:t>
      </w:r>
      <w:r>
        <w:rPr>
          <w:rStyle w:val="CharacterStyle1"/>
          <w:rFonts w:ascii="Arial" w:hAnsi="Arial" w:cs="Arial"/>
          <w:spacing w:val="7"/>
          <w:sz w:val="24"/>
          <w:szCs w:val="24"/>
        </w:rPr>
        <w:t xml:space="preserve"> évi CLXXXV. törvény 34.</w:t>
      </w:r>
      <w:r w:rsidRPr="006E5D00">
        <w:rPr>
          <w:rStyle w:val="CharacterStyle1"/>
          <w:rFonts w:ascii="Arial" w:hAnsi="Arial" w:cs="Arial"/>
          <w:spacing w:val="7"/>
          <w:sz w:val="24"/>
          <w:szCs w:val="24"/>
        </w:rPr>
        <w:t xml:space="preserve">  § (5) bekezdése szerint kell megkötni</w:t>
      </w:r>
      <w:r w:rsidRPr="006E5D00">
        <w:rPr>
          <w:rFonts w:ascii="Arial" w:hAnsi="Arial" w:cs="Arial"/>
          <w:kern w:val="0"/>
          <w:lang w:eastAsia="hu-HU" w:bidi="ar-SA"/>
        </w:rPr>
        <w:t>.</w:t>
      </w:r>
    </w:p>
    <w:p w:rsidR="00FE1149" w:rsidRPr="006E5D00" w:rsidRDefault="00FE1149" w:rsidP="00FE1149">
      <w:pPr>
        <w:pStyle w:val="Listaszerbekezds"/>
        <w:tabs>
          <w:tab w:val="left" w:pos="851"/>
        </w:tabs>
        <w:ind w:left="0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Arial" w:hAnsi="Arial" w:cs="Arial"/>
        </w:rPr>
      </w:pPr>
      <w:r w:rsidRPr="006E5D00">
        <w:rPr>
          <w:rStyle w:val="CharacterStyle1"/>
          <w:rFonts w:ascii="Arial" w:hAnsi="Arial" w:cs="Arial"/>
          <w:sz w:val="24"/>
          <w:szCs w:val="24"/>
        </w:rPr>
        <w:t xml:space="preserve">A közszolgáltatási szerződésnek a </w:t>
      </w:r>
      <w:proofErr w:type="spellStart"/>
      <w:r w:rsidRPr="006E5D00">
        <w:rPr>
          <w:rStyle w:val="CharacterStyle1"/>
          <w:rFonts w:ascii="Arial" w:hAnsi="Arial" w:cs="Arial"/>
          <w:sz w:val="24"/>
          <w:szCs w:val="24"/>
        </w:rPr>
        <w:t>Ht.-ben</w:t>
      </w:r>
      <w:proofErr w:type="spellEnd"/>
      <w:r w:rsidRPr="006E5D00">
        <w:rPr>
          <w:rStyle w:val="CharacterStyle1"/>
          <w:rFonts w:ascii="Arial" w:hAnsi="Arial" w:cs="Arial"/>
          <w:sz w:val="24"/>
          <w:szCs w:val="24"/>
        </w:rPr>
        <w:t xml:space="preserve"> meghatározottakon túl tartalmaznia kell:</w:t>
      </w:r>
    </w:p>
    <w:p w:rsidR="00FE1149" w:rsidRPr="006E5D00" w:rsidRDefault="00FE1149" w:rsidP="00FE1149">
      <w:pPr>
        <w:pStyle w:val="Style1"/>
        <w:ind w:left="1418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6E5D00">
        <w:rPr>
          <w:rStyle w:val="CharacterStyle1"/>
          <w:rFonts w:ascii="Arial" w:hAnsi="Arial" w:cs="Arial"/>
          <w:sz w:val="24"/>
          <w:szCs w:val="24"/>
        </w:rPr>
        <w:t>a</w:t>
      </w:r>
      <w:proofErr w:type="gramEnd"/>
      <w:r w:rsidRPr="006E5D00">
        <w:rPr>
          <w:rStyle w:val="CharacterStyle1"/>
          <w:rFonts w:ascii="Arial" w:hAnsi="Arial" w:cs="Arial"/>
          <w:sz w:val="24"/>
          <w:szCs w:val="24"/>
        </w:rPr>
        <w:t>)</w:t>
      </w:r>
      <w:r w:rsidRPr="006E5D00">
        <w:rPr>
          <w:rStyle w:val="CharacterStyle1"/>
          <w:rFonts w:ascii="Arial" w:hAnsi="Arial" w:cs="Arial"/>
          <w:sz w:val="24"/>
          <w:szCs w:val="24"/>
        </w:rPr>
        <w:tab/>
        <w:t>a közszolgáltatói tevékenység végzésének általános szabályait és</w:t>
      </w:r>
    </w:p>
    <w:p w:rsidR="00FE1149" w:rsidRPr="006E5D00" w:rsidRDefault="00FE1149" w:rsidP="00FE1149">
      <w:pPr>
        <w:pStyle w:val="Style1"/>
        <w:ind w:left="1418" w:hanging="425"/>
        <w:jc w:val="both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sz w:val="24"/>
          <w:szCs w:val="24"/>
        </w:rPr>
        <w:t>b)</w:t>
      </w:r>
      <w:r w:rsidRPr="006E5D00">
        <w:rPr>
          <w:rStyle w:val="CharacterStyle1"/>
          <w:rFonts w:ascii="Arial" w:hAnsi="Arial" w:cs="Arial"/>
          <w:sz w:val="24"/>
          <w:szCs w:val="24"/>
        </w:rPr>
        <w:tab/>
        <w:t>az adatszolgáltatási kötelezettség részletes szabályait.</w:t>
      </w:r>
    </w:p>
    <w:p w:rsidR="00FE1149" w:rsidRPr="006E5D00" w:rsidRDefault="00FE1149" w:rsidP="00FE1149">
      <w:pPr>
        <w:pStyle w:val="Style1"/>
        <w:tabs>
          <w:tab w:val="left" w:pos="980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andard"/>
        <w:jc w:val="both"/>
        <w:rPr>
          <w:rFonts w:ascii="Arial" w:hAnsi="Arial" w:cs="Arial"/>
        </w:rPr>
      </w:pPr>
    </w:p>
    <w:bookmarkEnd w:id="0"/>
    <w:p w:rsidR="00FE1149" w:rsidRPr="006E5D00" w:rsidRDefault="00FE1149" w:rsidP="00FE1149">
      <w:pPr>
        <w:pStyle w:val="Listaszerbekezds"/>
        <w:jc w:val="center"/>
        <w:rPr>
          <w:rFonts w:ascii="Arial" w:hAnsi="Arial" w:cs="Arial"/>
        </w:rPr>
      </w:pPr>
      <w:r w:rsidRPr="006E5D00">
        <w:rPr>
          <w:rFonts w:ascii="Arial" w:hAnsi="Arial" w:cs="Arial"/>
          <w:b/>
          <w:bCs/>
          <w:spacing w:val="1"/>
        </w:rPr>
        <w:t>3. A közszolgáltatás igénybevétele</w:t>
      </w:r>
    </w:p>
    <w:p w:rsidR="00FE1149" w:rsidRPr="006E5D00" w:rsidRDefault="00FE1149" w:rsidP="00FE1149">
      <w:pPr>
        <w:pStyle w:val="Standard"/>
        <w:jc w:val="center"/>
        <w:rPr>
          <w:rFonts w:ascii="Arial" w:hAnsi="Arial" w:cs="Arial"/>
        </w:rPr>
      </w:pPr>
      <w:r w:rsidRPr="006E5D00">
        <w:rPr>
          <w:rFonts w:ascii="Arial" w:hAnsi="Arial" w:cs="Arial"/>
          <w:b/>
          <w:bCs/>
          <w:spacing w:val="1"/>
        </w:rPr>
        <w:t>A Közszolgáltató és az ingatlanhasználó jogai és kötelességei</w:t>
      </w:r>
    </w:p>
    <w:p w:rsidR="00FE1149" w:rsidRPr="006E5D00" w:rsidRDefault="00FE1149" w:rsidP="00FE1149">
      <w:pPr>
        <w:pStyle w:val="Standard"/>
        <w:ind w:left="4254" w:firstLine="709"/>
        <w:jc w:val="both"/>
        <w:rPr>
          <w:rFonts w:ascii="Arial" w:hAnsi="Arial" w:cs="Arial"/>
          <w:b/>
        </w:rPr>
      </w:pPr>
    </w:p>
    <w:p w:rsidR="00FE1149" w:rsidRPr="006E5D00" w:rsidRDefault="00FE1149" w:rsidP="00FE1149">
      <w:pPr>
        <w:pStyle w:val="Standard"/>
        <w:ind w:left="4248" w:firstLine="708"/>
        <w:jc w:val="both"/>
        <w:rPr>
          <w:rFonts w:ascii="Arial" w:hAnsi="Arial" w:cs="Arial"/>
          <w:b/>
        </w:rPr>
      </w:pPr>
      <w:r w:rsidRPr="006E5D00">
        <w:rPr>
          <w:rFonts w:ascii="Arial" w:hAnsi="Arial" w:cs="Arial"/>
          <w:b/>
        </w:rPr>
        <w:t>3.§</w:t>
      </w:r>
    </w:p>
    <w:p w:rsidR="00FE1149" w:rsidRPr="006E5D00" w:rsidRDefault="00FE1149" w:rsidP="00FE1149">
      <w:pPr>
        <w:pStyle w:val="Standard"/>
        <w:ind w:left="4254" w:firstLine="709"/>
        <w:jc w:val="both"/>
        <w:rPr>
          <w:rFonts w:ascii="Arial" w:hAnsi="Arial" w:cs="Arial"/>
          <w:spacing w:val="1"/>
        </w:rPr>
      </w:pPr>
    </w:p>
    <w:p w:rsidR="00FE1149" w:rsidRPr="006E5D00" w:rsidRDefault="00FE1149" w:rsidP="00FE1149">
      <w:pPr>
        <w:pStyle w:val="Standard"/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 w:rsidRPr="006E5D00">
        <w:rPr>
          <w:rFonts w:ascii="Arial" w:hAnsi="Arial" w:cs="Arial"/>
          <w:b/>
        </w:rPr>
        <w:t xml:space="preserve">     (</w:t>
      </w:r>
      <w:r w:rsidRPr="006E5D00">
        <w:rPr>
          <w:rFonts w:ascii="Arial" w:hAnsi="Arial" w:cs="Arial"/>
        </w:rPr>
        <w:t>1)</w:t>
      </w:r>
      <w:r w:rsidRPr="006E5D00">
        <w:rPr>
          <w:rFonts w:ascii="Arial" w:hAnsi="Arial" w:cs="Arial"/>
        </w:rPr>
        <w:tab/>
        <w:t xml:space="preserve">A Közszolgáltató jelen rendeletben és a </w:t>
      </w:r>
      <w:proofErr w:type="spellStart"/>
      <w:r w:rsidRPr="006E5D00">
        <w:rPr>
          <w:rFonts w:ascii="Arial" w:hAnsi="Arial" w:cs="Arial"/>
        </w:rPr>
        <w:t>Ht.-ben</w:t>
      </w:r>
      <w:proofErr w:type="spellEnd"/>
      <w:r w:rsidRPr="006E5D00">
        <w:rPr>
          <w:rFonts w:ascii="Arial" w:hAnsi="Arial" w:cs="Arial"/>
        </w:rPr>
        <w:t xml:space="preserve"> meghatározottak szerint köteles a közszolgáltatást folyamatosan ellátni.</w:t>
      </w:r>
    </w:p>
    <w:p w:rsidR="00FE1149" w:rsidRPr="006E5D00" w:rsidRDefault="00FE1149" w:rsidP="00FE1149">
      <w:pPr>
        <w:pStyle w:val="Standard"/>
        <w:tabs>
          <w:tab w:val="left" w:pos="851"/>
        </w:tabs>
        <w:ind w:left="851" w:hanging="487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851"/>
        </w:tabs>
        <w:ind w:left="851" w:hanging="501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(2)</w:t>
      </w:r>
      <w:r w:rsidRPr="006E5D00">
        <w:rPr>
          <w:rFonts w:ascii="Arial" w:hAnsi="Arial" w:cs="Arial"/>
        </w:rPr>
        <w:tab/>
        <w:t xml:space="preserve">Az ingatlanhasználó e rendelet és a </w:t>
      </w:r>
      <w:proofErr w:type="spellStart"/>
      <w:r w:rsidRPr="006E5D00">
        <w:rPr>
          <w:rFonts w:ascii="Arial" w:hAnsi="Arial" w:cs="Arial"/>
        </w:rPr>
        <w:t>Ht</w:t>
      </w:r>
      <w:proofErr w:type="spellEnd"/>
      <w:r w:rsidRPr="006E5D00">
        <w:rPr>
          <w:rFonts w:ascii="Arial" w:hAnsi="Arial" w:cs="Arial"/>
        </w:rPr>
        <w:t xml:space="preserve">. </w:t>
      </w:r>
      <w:proofErr w:type="gramStart"/>
      <w:r w:rsidRPr="006E5D00">
        <w:rPr>
          <w:rFonts w:ascii="Arial" w:hAnsi="Arial" w:cs="Arial"/>
        </w:rPr>
        <w:t>előírásait</w:t>
      </w:r>
      <w:proofErr w:type="gramEnd"/>
      <w:r w:rsidRPr="006E5D00">
        <w:rPr>
          <w:rFonts w:ascii="Arial" w:hAnsi="Arial" w:cs="Arial"/>
        </w:rPr>
        <w:t xml:space="preserve"> betartva köteles igénybe venni a közszolgáltatást, köteles betartani a hulladékgazdálkodási közszolgáltatással kapcsolatos előírásokat és köteles eleget tenni díjfizetési kötelezettségének.</w:t>
      </w:r>
    </w:p>
    <w:p w:rsidR="00FE1149" w:rsidRPr="006E5D00" w:rsidRDefault="00FE1149" w:rsidP="00FE1149">
      <w:pPr>
        <w:pStyle w:val="Standard"/>
        <w:tabs>
          <w:tab w:val="left" w:pos="851"/>
          <w:tab w:val="left" w:pos="1152"/>
        </w:tabs>
        <w:ind w:left="851" w:hanging="501"/>
        <w:jc w:val="both"/>
        <w:rPr>
          <w:rFonts w:ascii="Arial" w:hAnsi="Arial" w:cs="Arial"/>
          <w:spacing w:val="1"/>
        </w:rPr>
      </w:pPr>
    </w:p>
    <w:p w:rsidR="00FE1149" w:rsidRPr="006E5D00" w:rsidRDefault="00FE1149" w:rsidP="00FE1149">
      <w:pPr>
        <w:pStyle w:val="Listaszerbekezds"/>
        <w:numPr>
          <w:ilvl w:val="0"/>
          <w:numId w:val="9"/>
        </w:numPr>
        <w:tabs>
          <w:tab w:val="left" w:pos="851"/>
        </w:tabs>
        <w:ind w:left="851" w:hanging="501"/>
        <w:jc w:val="both"/>
        <w:rPr>
          <w:rFonts w:ascii="Arial" w:hAnsi="Arial" w:cs="Arial"/>
        </w:rPr>
      </w:pPr>
      <w:r w:rsidRPr="006E5D00">
        <w:rPr>
          <w:rFonts w:ascii="Arial" w:hAnsi="Arial" w:cs="Arial"/>
          <w:spacing w:val="1"/>
        </w:rPr>
        <w:t>Az ingatlanhasználó az adataiban és az ingatlan bármilyen módú használatában bekövetkező változásokat a Közszolgáltatónak 15 napon belül köteles bejelenteni.</w:t>
      </w:r>
    </w:p>
    <w:p w:rsidR="00FE1149" w:rsidRPr="006E5D00" w:rsidRDefault="00FE1149" w:rsidP="00FE1149">
      <w:pPr>
        <w:pStyle w:val="Standard"/>
        <w:tabs>
          <w:tab w:val="left" w:pos="851"/>
          <w:tab w:val="left" w:pos="1152"/>
        </w:tabs>
        <w:ind w:left="851" w:hanging="501"/>
        <w:jc w:val="both"/>
        <w:rPr>
          <w:rFonts w:ascii="Arial" w:hAnsi="Arial" w:cs="Arial"/>
          <w:spacing w:val="1"/>
        </w:rPr>
      </w:pPr>
    </w:p>
    <w:p w:rsidR="00FE1149" w:rsidRPr="006E5D00" w:rsidRDefault="00FE1149" w:rsidP="00FE1149">
      <w:pPr>
        <w:pStyle w:val="Listaszerbekezds"/>
        <w:numPr>
          <w:ilvl w:val="0"/>
          <w:numId w:val="4"/>
        </w:numPr>
        <w:tabs>
          <w:tab w:val="left" w:pos="851"/>
        </w:tabs>
        <w:ind w:left="851" w:hanging="501"/>
        <w:jc w:val="both"/>
        <w:rPr>
          <w:rFonts w:ascii="Arial" w:hAnsi="Arial" w:cs="Arial"/>
        </w:rPr>
      </w:pPr>
      <w:r w:rsidRPr="006E5D00">
        <w:rPr>
          <w:rFonts w:ascii="Arial" w:hAnsi="Arial" w:cs="Arial"/>
          <w:spacing w:val="1"/>
        </w:rPr>
        <w:t>Az ingatlanhasználónak jogában áll a Közszolgáltató tevékenységével kapcsolatosan panasszal élni, ennek során a valós tényeket kell közölnie és jóhiszeműen kell eljárnia.</w:t>
      </w:r>
    </w:p>
    <w:p w:rsidR="00FE1149" w:rsidRPr="006E5D00" w:rsidRDefault="00FE1149" w:rsidP="00FE1149">
      <w:pPr>
        <w:pStyle w:val="Standard"/>
        <w:ind w:left="4254" w:firstLine="709"/>
        <w:jc w:val="both"/>
        <w:rPr>
          <w:rFonts w:ascii="Arial" w:hAnsi="Arial" w:cs="Arial"/>
          <w:b/>
          <w:bCs/>
          <w:spacing w:val="1"/>
        </w:rPr>
      </w:pPr>
    </w:p>
    <w:p w:rsidR="00FE1149" w:rsidRPr="006E5D00" w:rsidRDefault="00FE1149" w:rsidP="00FE1149">
      <w:pPr>
        <w:pStyle w:val="Standard"/>
        <w:ind w:left="4254" w:firstLine="709"/>
        <w:jc w:val="both"/>
        <w:rPr>
          <w:rFonts w:ascii="Arial" w:hAnsi="Arial" w:cs="Arial"/>
          <w:b/>
          <w:bCs/>
          <w:spacing w:val="1"/>
        </w:rPr>
      </w:pPr>
      <w:r w:rsidRPr="006E5D00">
        <w:rPr>
          <w:rFonts w:ascii="Arial" w:hAnsi="Arial" w:cs="Arial"/>
          <w:b/>
          <w:bCs/>
          <w:spacing w:val="1"/>
        </w:rPr>
        <w:t>4.§</w:t>
      </w:r>
    </w:p>
    <w:p w:rsidR="00FE1149" w:rsidRPr="006E5D00" w:rsidRDefault="00FE1149" w:rsidP="00FE1149">
      <w:pPr>
        <w:pStyle w:val="Standard"/>
        <w:ind w:left="4254" w:firstLine="709"/>
        <w:jc w:val="both"/>
        <w:rPr>
          <w:rFonts w:ascii="Arial" w:hAnsi="Arial" w:cs="Arial"/>
          <w:bCs/>
          <w:spacing w:val="1"/>
        </w:rPr>
      </w:pPr>
    </w:p>
    <w:p w:rsidR="00FE1149" w:rsidRPr="006E5D00" w:rsidRDefault="00FE1149" w:rsidP="00FE1149">
      <w:pPr>
        <w:pStyle w:val="Standard"/>
        <w:numPr>
          <w:ilvl w:val="0"/>
          <w:numId w:val="12"/>
        </w:numPr>
        <w:tabs>
          <w:tab w:val="left" w:pos="993"/>
        </w:tabs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A közszolgáltatásban az alábbi szabványos űrtartalmú gyűjtőedények használhatók:</w:t>
      </w:r>
    </w:p>
    <w:p w:rsidR="00FE1149" w:rsidRPr="006E5D00" w:rsidRDefault="00FE1149" w:rsidP="00FE1149">
      <w:pPr>
        <w:pStyle w:val="Standard"/>
        <w:tabs>
          <w:tab w:val="left" w:pos="993"/>
        </w:tabs>
        <w:ind w:left="1041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6E5D00">
        <w:rPr>
          <w:rFonts w:ascii="Arial" w:hAnsi="Arial" w:cs="Arial"/>
        </w:rPr>
        <w:t>a</w:t>
      </w:r>
      <w:proofErr w:type="gramEnd"/>
      <w:r w:rsidRPr="006E5D00">
        <w:rPr>
          <w:rFonts w:ascii="Arial" w:hAnsi="Arial" w:cs="Arial"/>
        </w:rPr>
        <w:t>) 60 l-es gyűjtőedény,</w:t>
      </w: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E5D00">
        <w:rPr>
          <w:rFonts w:ascii="Arial" w:hAnsi="Arial" w:cs="Arial"/>
        </w:rPr>
        <w:t>b) 110-120 l-es gyűjtőedény (</w:t>
      </w:r>
      <w:proofErr w:type="spellStart"/>
      <w:r w:rsidRPr="006E5D00">
        <w:rPr>
          <w:rFonts w:ascii="Arial" w:hAnsi="Arial" w:cs="Arial"/>
        </w:rPr>
        <w:t>max</w:t>
      </w:r>
      <w:proofErr w:type="spellEnd"/>
      <w:r w:rsidRPr="006E5D00">
        <w:rPr>
          <w:rFonts w:ascii="Arial" w:hAnsi="Arial" w:cs="Arial"/>
        </w:rPr>
        <w:t>. 120 l),</w:t>
      </w: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E5D00">
        <w:rPr>
          <w:rFonts w:ascii="Arial" w:hAnsi="Arial" w:cs="Arial"/>
        </w:rPr>
        <w:t>c) hulladékzsák.</w:t>
      </w: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(2)</w:t>
      </w:r>
      <w:r w:rsidR="003C6EB5">
        <w:rPr>
          <w:rStyle w:val="Lbjegyzet-hivatkozs"/>
          <w:rFonts w:ascii="Arial" w:hAnsi="Arial" w:cs="Arial"/>
        </w:rPr>
        <w:footnoteReference w:id="1"/>
      </w:r>
      <w:r w:rsidRPr="006E5D00">
        <w:rPr>
          <w:rFonts w:ascii="Arial" w:hAnsi="Arial" w:cs="Arial"/>
        </w:rPr>
        <w:t xml:space="preserve"> A 60 literes edény használatára jogosultak az egy fős háztartások. A jogosultság megállapítása a népesség-nyilvántartás adatai szerint történik.</w:t>
      </w: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 xml:space="preserve">(3)  A 60 l-es </w:t>
      </w:r>
      <w:proofErr w:type="spellStart"/>
      <w:r w:rsidRPr="006E5D00">
        <w:rPr>
          <w:rFonts w:ascii="Arial" w:hAnsi="Arial" w:cs="Arial"/>
        </w:rPr>
        <w:t>gyűjtőedényzetre</w:t>
      </w:r>
      <w:proofErr w:type="spellEnd"/>
      <w:r w:rsidRPr="006E5D00">
        <w:rPr>
          <w:rFonts w:ascii="Arial" w:hAnsi="Arial" w:cs="Arial"/>
        </w:rPr>
        <w:t xml:space="preserve"> vonatkozó jogosultságot a fogyasztó írásbeli igénylése </w:t>
      </w:r>
      <w:proofErr w:type="gramStart"/>
      <w:r w:rsidRPr="006E5D00">
        <w:rPr>
          <w:rFonts w:ascii="Arial" w:hAnsi="Arial" w:cs="Arial"/>
        </w:rPr>
        <w:t>alapján   a</w:t>
      </w:r>
      <w:proofErr w:type="gramEnd"/>
      <w:r w:rsidRPr="006E5D00">
        <w:rPr>
          <w:rFonts w:ascii="Arial" w:hAnsi="Arial" w:cs="Arial"/>
        </w:rPr>
        <w:t xml:space="preserve">  település jegyzője a népesség-nyilvántartás adatai alapján igazolja a Közszolgáltató részére.</w:t>
      </w: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 xml:space="preserve">(4) A 60 l-es </w:t>
      </w:r>
      <w:proofErr w:type="spellStart"/>
      <w:r w:rsidRPr="006E5D00">
        <w:rPr>
          <w:rFonts w:ascii="Arial" w:hAnsi="Arial" w:cs="Arial"/>
        </w:rPr>
        <w:t>gyűjtőedényzetre</w:t>
      </w:r>
      <w:proofErr w:type="spellEnd"/>
      <w:r w:rsidRPr="006E5D00">
        <w:rPr>
          <w:rFonts w:ascii="Arial" w:hAnsi="Arial" w:cs="Arial"/>
        </w:rPr>
        <w:t xml:space="preserve"> való jogosultság megállapításának alapjául szolgáló feltételekben bekövetkezett változást a fogyasztó 15 napon belül köteles írásban bejelenteni a település jegyzőjéhez.</w:t>
      </w:r>
    </w:p>
    <w:p w:rsidR="00FE1149" w:rsidRDefault="00FE1149" w:rsidP="00FE1149">
      <w:pPr>
        <w:pStyle w:val="Standard"/>
        <w:tabs>
          <w:tab w:val="left" w:pos="993"/>
        </w:tabs>
        <w:ind w:left="993"/>
        <w:jc w:val="both"/>
        <w:rPr>
          <w:rFonts w:ascii="Arial" w:hAnsi="Arial" w:cs="Arial"/>
        </w:rPr>
      </w:pPr>
    </w:p>
    <w:p w:rsidR="00FE1149" w:rsidRDefault="00FE1149" w:rsidP="00FE1149">
      <w:pPr>
        <w:pStyle w:val="Standard"/>
        <w:tabs>
          <w:tab w:val="left" w:pos="993"/>
        </w:tabs>
        <w:ind w:left="993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jc w:val="center"/>
        <w:rPr>
          <w:rFonts w:ascii="Arial" w:hAnsi="Arial" w:cs="Arial"/>
        </w:rPr>
      </w:pPr>
      <w:r w:rsidRPr="006E5D00">
        <w:rPr>
          <w:rFonts w:ascii="Arial" w:hAnsi="Arial" w:cs="Arial"/>
          <w:b/>
          <w:spacing w:val="1"/>
        </w:rPr>
        <w:t>4. A közszolgáltatás ellátásának rendje és módja</w:t>
      </w:r>
    </w:p>
    <w:p w:rsidR="00FE1149" w:rsidRPr="006E5D00" w:rsidRDefault="00FE1149" w:rsidP="00FE1149">
      <w:pPr>
        <w:pStyle w:val="Listaszerbekezds"/>
        <w:rPr>
          <w:rFonts w:ascii="Arial" w:hAnsi="Arial" w:cs="Arial"/>
          <w:b/>
          <w:spacing w:val="1"/>
        </w:rPr>
      </w:pPr>
    </w:p>
    <w:p w:rsidR="00FE1149" w:rsidRPr="006E5D00" w:rsidRDefault="00FE1149" w:rsidP="00FE1149">
      <w:pPr>
        <w:pStyle w:val="Standard"/>
        <w:jc w:val="both"/>
        <w:rPr>
          <w:rStyle w:val="CharacterStyle1"/>
          <w:rFonts w:ascii="Arial" w:hAnsi="Arial" w:cs="Arial"/>
          <w:b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spacing w:val="1"/>
          <w:sz w:val="24"/>
          <w:szCs w:val="24"/>
        </w:rPr>
        <w:lastRenderedPageBreak/>
        <w:t xml:space="preserve">                                                  </w:t>
      </w:r>
      <w:r>
        <w:rPr>
          <w:rStyle w:val="CharacterStyle1"/>
          <w:rFonts w:ascii="Arial" w:hAnsi="Arial" w:cs="Arial"/>
          <w:b/>
          <w:spacing w:val="1"/>
          <w:sz w:val="24"/>
          <w:szCs w:val="24"/>
        </w:rPr>
        <w:t xml:space="preserve">                     </w:t>
      </w:r>
      <w:r w:rsidRPr="006E5D00">
        <w:rPr>
          <w:rStyle w:val="CharacterStyle1"/>
          <w:rFonts w:ascii="Arial" w:hAnsi="Arial" w:cs="Arial"/>
          <w:b/>
          <w:spacing w:val="1"/>
          <w:sz w:val="24"/>
          <w:szCs w:val="24"/>
        </w:rPr>
        <w:t xml:space="preserve">5.§  </w:t>
      </w:r>
    </w:p>
    <w:p w:rsidR="00FE1149" w:rsidRPr="006E5D00" w:rsidRDefault="00FE1149" w:rsidP="00FE1149">
      <w:pPr>
        <w:pStyle w:val="Standard"/>
        <w:jc w:val="both"/>
        <w:rPr>
          <w:rFonts w:ascii="Arial" w:hAnsi="Arial" w:cs="Arial"/>
          <w:spacing w:val="1"/>
          <w:shd w:val="clear" w:color="auto" w:fill="FFFF00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993"/>
        <w:jc w:val="both"/>
        <w:rPr>
          <w:rFonts w:ascii="Arial" w:hAnsi="Arial" w:cs="Arial"/>
        </w:rPr>
      </w:pPr>
      <w:r w:rsidRPr="006E5D00">
        <w:rPr>
          <w:rStyle w:val="CharacterStyle1"/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Style w:val="CharacterStyle1"/>
          <w:rFonts w:ascii="Arial" w:hAnsi="Arial" w:cs="Arial"/>
          <w:b/>
          <w:spacing w:val="1"/>
          <w:sz w:val="24"/>
          <w:szCs w:val="24"/>
        </w:rPr>
        <w:t xml:space="preserve">      </w:t>
      </w:r>
      <w:r w:rsidRPr="006E5D00">
        <w:rPr>
          <w:rFonts w:ascii="Arial" w:hAnsi="Arial" w:cs="Arial"/>
        </w:rPr>
        <w:t>(1)</w:t>
      </w:r>
      <w:r w:rsidRPr="006E5D00">
        <w:rPr>
          <w:rFonts w:ascii="Arial" w:hAnsi="Arial" w:cs="Arial"/>
        </w:rPr>
        <w:tab/>
        <w:t>A rendszeres hulladékszállítási szolgáltatást a Közszolgáltató a lakosság részére hetente egyszer, évi 52 alkalommal végzi. Kivételt képeznek az idényjellegű üdülőingatlanok, melyek esetében évi 26 alkalommal történik a szállítás.</w:t>
      </w:r>
    </w:p>
    <w:p w:rsidR="00FE1149" w:rsidRPr="006E5D00" w:rsidRDefault="00FE1149" w:rsidP="00FE1149">
      <w:pPr>
        <w:pStyle w:val="Standard"/>
        <w:tabs>
          <w:tab w:val="left" w:pos="993"/>
        </w:tabs>
        <w:ind w:left="993" w:hanging="567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numPr>
          <w:ilvl w:val="0"/>
          <w:numId w:val="12"/>
        </w:numPr>
        <w:tabs>
          <w:tab w:val="left" w:pos="993"/>
        </w:tabs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A szállítás napját — és annak esetleges változtatását - a Közszolgáltató állapítja meg és közli az érintettekkel, valamint az önkormányzattal.</w:t>
      </w:r>
    </w:p>
    <w:p w:rsidR="00FE1149" w:rsidRPr="006E5D00" w:rsidRDefault="00FE1149" w:rsidP="00FE1149">
      <w:pPr>
        <w:pStyle w:val="Standard"/>
        <w:tabs>
          <w:tab w:val="left" w:pos="993"/>
        </w:tabs>
        <w:ind w:left="1041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ind w:left="709" w:hanging="709"/>
        <w:jc w:val="both"/>
        <w:rPr>
          <w:rStyle w:val="CharacterStyle1"/>
          <w:rFonts w:ascii="Arial" w:hAnsi="Arial" w:cs="Arial"/>
          <w:b/>
          <w:bCs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pacing w:val="1"/>
          <w:sz w:val="24"/>
          <w:szCs w:val="24"/>
        </w:rPr>
        <w:t xml:space="preserve">                                                  </w:t>
      </w:r>
      <w:r>
        <w:rPr>
          <w:rStyle w:val="CharacterStyle1"/>
          <w:rFonts w:ascii="Arial" w:hAnsi="Arial" w:cs="Arial"/>
          <w:b/>
          <w:bCs/>
          <w:spacing w:val="1"/>
          <w:sz w:val="24"/>
          <w:szCs w:val="24"/>
        </w:rPr>
        <w:t xml:space="preserve">                       </w:t>
      </w:r>
      <w:r w:rsidRPr="006E5D00">
        <w:rPr>
          <w:rStyle w:val="CharacterStyle1"/>
          <w:rFonts w:ascii="Arial" w:hAnsi="Arial" w:cs="Arial"/>
          <w:b/>
          <w:bCs/>
          <w:spacing w:val="1"/>
          <w:sz w:val="24"/>
          <w:szCs w:val="24"/>
        </w:rPr>
        <w:t>6.§</w:t>
      </w:r>
    </w:p>
    <w:p w:rsidR="00FE1149" w:rsidRPr="006E5D00" w:rsidRDefault="00FE1149" w:rsidP="00FE1149">
      <w:pPr>
        <w:pStyle w:val="Standard"/>
        <w:ind w:left="709" w:hanging="70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numPr>
          <w:ilvl w:val="0"/>
          <w:numId w:val="13"/>
        </w:numPr>
        <w:tabs>
          <w:tab w:val="left" w:pos="993"/>
        </w:tabs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 xml:space="preserve">A </w:t>
      </w:r>
      <w:r w:rsidRPr="006E5D00">
        <w:rPr>
          <w:rFonts w:ascii="Arial" w:hAnsi="Arial" w:cs="Arial"/>
        </w:rPr>
        <w:t>települési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 xml:space="preserve"> hulladékot a szállítási napokon elszállítás céljából a Közszolgáltató rendelkezésére kell bocsátani.</w:t>
      </w:r>
    </w:p>
    <w:p w:rsidR="00FE1149" w:rsidRPr="006E5D00" w:rsidRDefault="00FE1149" w:rsidP="00FE1149">
      <w:pPr>
        <w:pStyle w:val="Standard"/>
        <w:tabs>
          <w:tab w:val="left" w:pos="993"/>
        </w:tabs>
        <w:ind w:left="765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</w:p>
    <w:p w:rsidR="00FE1149" w:rsidRPr="006E5D00" w:rsidRDefault="001110B3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Fonts w:ascii="Arial" w:hAnsi="Arial" w:cs="Arial"/>
        </w:rPr>
      </w:pPr>
      <w:r>
        <w:rPr>
          <w:rStyle w:val="Lbjegyzet-hivatkozs"/>
          <w:rFonts w:ascii="Arial" w:hAnsi="Arial" w:cs="Arial"/>
        </w:rPr>
        <w:footnoteReference w:id="2"/>
      </w:r>
      <w:r w:rsidR="00FE1149" w:rsidRPr="006E5D00">
        <w:rPr>
          <w:rFonts w:ascii="Arial" w:hAnsi="Arial" w:cs="Arial"/>
        </w:rPr>
        <w:t xml:space="preserve">   </w:t>
      </w:r>
    </w:p>
    <w:p w:rsidR="00FE1149" w:rsidRPr="006E5D00" w:rsidRDefault="00FE1149" w:rsidP="00FE1149">
      <w:pPr>
        <w:pStyle w:val="Listaszerbekezds"/>
        <w:rPr>
          <w:rFonts w:ascii="Arial" w:hAnsi="Arial" w:cs="Arial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Fonts w:ascii="Arial" w:hAnsi="Arial" w:cs="Arial"/>
        </w:rPr>
      </w:pPr>
      <w:r w:rsidRPr="006E5D00">
        <w:rPr>
          <w:rFonts w:ascii="Arial" w:hAnsi="Arial" w:cs="Arial"/>
        </w:rPr>
        <w:t xml:space="preserve">   A települési hulladék a gyűjtőedényben, tömörítés nélkül úgy helyezhető el, hogy annak fedele zárható legyen, valamint a hulladékszállítás során a Közszolgáltató alkalmazottainak egészségét, testi épségét ne veszélyeztesse, a gépi ürítést ne akadályozza, az ürítő berendezést ne károsítsa.</w:t>
      </w:r>
    </w:p>
    <w:p w:rsidR="00FE1149" w:rsidRPr="006E5D00" w:rsidRDefault="00FE1149" w:rsidP="00FE1149">
      <w:pPr>
        <w:pStyle w:val="Listaszerbekezds"/>
        <w:rPr>
          <w:rStyle w:val="CharacterStyle2"/>
          <w:rFonts w:ascii="Arial" w:hAnsi="Arial" w:cs="Arial"/>
          <w:spacing w:val="1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2"/>
          <w:rFonts w:ascii="Arial" w:hAnsi="Arial" w:cs="Arial"/>
        </w:rPr>
      </w:pPr>
      <w:r w:rsidRPr="006E5D00">
        <w:rPr>
          <w:rStyle w:val="CharacterStyle2"/>
          <w:rFonts w:ascii="Arial" w:hAnsi="Arial" w:cs="Arial"/>
          <w:spacing w:val="1"/>
        </w:rPr>
        <w:t xml:space="preserve">   A hulladékszállító jármű személyzete a hulladékot elszállításkor az ingatlan bejárata </w:t>
      </w:r>
      <w:r w:rsidRPr="006E5D00">
        <w:rPr>
          <w:rStyle w:val="CharacterStyle2"/>
          <w:rFonts w:ascii="Arial" w:hAnsi="Arial" w:cs="Arial"/>
        </w:rPr>
        <w:t xml:space="preserve">előtti közterületen veszi át. Ahol a közút méreteinél fogva az ingatlan megközelítése </w:t>
      </w:r>
      <w:r w:rsidRPr="006E5D00">
        <w:rPr>
          <w:rStyle w:val="CharacterStyle2"/>
          <w:rFonts w:ascii="Arial" w:hAnsi="Arial" w:cs="Arial"/>
          <w:spacing w:val="5"/>
        </w:rPr>
        <w:t xml:space="preserve">köztisztasági járművei nem lehetséges, a települési hulladék átvétele a legközelebbi </w:t>
      </w:r>
      <w:r w:rsidRPr="006E5D00">
        <w:rPr>
          <w:rStyle w:val="CharacterStyle2"/>
          <w:rFonts w:ascii="Arial" w:hAnsi="Arial" w:cs="Arial"/>
        </w:rPr>
        <w:t>alkalmas helyen történik.</w:t>
      </w:r>
    </w:p>
    <w:p w:rsidR="00FE1149" w:rsidRPr="006E5D00" w:rsidRDefault="00FE1149" w:rsidP="00FE1149">
      <w:pPr>
        <w:pStyle w:val="Listaszerbekezds"/>
        <w:rPr>
          <w:rStyle w:val="CharacterStyle2"/>
          <w:rFonts w:ascii="Arial" w:hAnsi="Arial" w:cs="Arial"/>
          <w:spacing w:val="7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2"/>
          <w:rFonts w:ascii="Arial" w:hAnsi="Arial" w:cs="Arial"/>
        </w:rPr>
      </w:pPr>
      <w:r w:rsidRPr="006E5D00">
        <w:rPr>
          <w:rStyle w:val="CharacterStyle2"/>
          <w:rFonts w:ascii="Arial" w:hAnsi="Arial" w:cs="Arial"/>
          <w:spacing w:val="7"/>
        </w:rPr>
        <w:t xml:space="preserve">   A hulladékgyűjtő edények, hulladékgyűjtő zsákok közterületre történő kihelyezéséről és a hulladék kiürítése utáni eltávolításáról az ingatlan használó köteles gondoskodni a szállítás napján. A kihelyezett gyűjtőedény nem akadályozhatja a jármű és gyalogos forgalmat, és elhelyezése egyébként sem járhat baleset vagy károkozás veszélyének előidézésével.</w:t>
      </w:r>
    </w:p>
    <w:p w:rsidR="00FE1149" w:rsidRPr="006E5D00" w:rsidRDefault="00FE1149" w:rsidP="00FE1149">
      <w:pPr>
        <w:pStyle w:val="Listaszerbekezds"/>
        <w:rPr>
          <w:rStyle w:val="CharacterStyle2"/>
          <w:rFonts w:ascii="Arial" w:hAnsi="Arial" w:cs="Arial"/>
          <w:spacing w:val="7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2"/>
          <w:rFonts w:ascii="Arial" w:hAnsi="Arial" w:cs="Arial"/>
        </w:rPr>
      </w:pPr>
      <w:r w:rsidRPr="006E5D00">
        <w:rPr>
          <w:rStyle w:val="CharacterStyle2"/>
          <w:rFonts w:ascii="Arial" w:hAnsi="Arial" w:cs="Arial"/>
          <w:spacing w:val="7"/>
        </w:rPr>
        <w:t>A szállítás alkalmával az átvételkor szennyeződött terület megtisztításáról a Közszolgáltató köteles gondoskodni, valamint a Közszolgáltató felelős a szállításra használt gépek, berendezések környezetvédelmi szempontból kifogástalan műszaki állapotban tartásáért is.</w:t>
      </w:r>
    </w:p>
    <w:p w:rsidR="00FE1149" w:rsidRPr="006E5D00" w:rsidRDefault="00FE1149" w:rsidP="00FE1149">
      <w:pPr>
        <w:pStyle w:val="Listaszerbekezds"/>
        <w:rPr>
          <w:rStyle w:val="CharacterStyle1"/>
          <w:rFonts w:ascii="Arial" w:hAnsi="Arial" w:cs="Arial"/>
          <w:spacing w:val="11"/>
          <w:sz w:val="24"/>
          <w:szCs w:val="24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1"/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1"/>
          <w:sz w:val="24"/>
          <w:szCs w:val="24"/>
        </w:rPr>
        <w:t xml:space="preserve">A Közszolgáltató köteles a gyűjtőedények ürítését gondosan végezni. A </w:t>
      </w:r>
      <w:r w:rsidRPr="006E5D00">
        <w:rPr>
          <w:rStyle w:val="CharacterStyle1"/>
          <w:rFonts w:ascii="Arial" w:hAnsi="Arial" w:cs="Arial"/>
          <w:spacing w:val="-2"/>
          <w:sz w:val="24"/>
          <w:szCs w:val="24"/>
        </w:rPr>
        <w:t xml:space="preserve">gyűjtőedényekben az általa okozott károkat köteles kijavítani, vagy ennek ellehetetlenülése </w:t>
      </w:r>
      <w:r w:rsidRPr="006E5D00">
        <w:rPr>
          <w:rStyle w:val="CharacterStyle1"/>
          <w:rFonts w:ascii="Arial" w:hAnsi="Arial" w:cs="Arial"/>
          <w:sz w:val="24"/>
          <w:szCs w:val="24"/>
        </w:rPr>
        <w:t>esetén újat biztosítani.</w:t>
      </w:r>
    </w:p>
    <w:p w:rsidR="00FE1149" w:rsidRPr="006E5D00" w:rsidRDefault="00FE1149" w:rsidP="00FE1149">
      <w:pPr>
        <w:pStyle w:val="Listaszerbekezds"/>
        <w:rPr>
          <w:rStyle w:val="CharacterStyle1"/>
          <w:rFonts w:ascii="Arial" w:hAnsi="Arial" w:cs="Arial"/>
          <w:spacing w:val="5"/>
          <w:sz w:val="24"/>
          <w:szCs w:val="24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2"/>
          <w:rFonts w:ascii="Arial" w:hAnsi="Arial" w:cs="Arial"/>
        </w:rPr>
      </w:pPr>
      <w:r w:rsidRPr="006E5D00">
        <w:rPr>
          <w:rStyle w:val="CharacterStyle1"/>
          <w:rFonts w:ascii="Arial" w:hAnsi="Arial" w:cs="Arial"/>
          <w:spacing w:val="5"/>
          <w:sz w:val="24"/>
          <w:szCs w:val="24"/>
        </w:rPr>
        <w:t xml:space="preserve">A </w:t>
      </w:r>
      <w:r w:rsidRPr="006E5D00">
        <w:rPr>
          <w:rStyle w:val="CharacterStyle2"/>
          <w:rFonts w:ascii="Arial" w:hAnsi="Arial" w:cs="Arial"/>
          <w:spacing w:val="7"/>
        </w:rPr>
        <w:t>szállító jármű személyzete a gyűjtőedényeket kiürítés után köteles az átvétel helyére visszahelyezni.</w:t>
      </w:r>
    </w:p>
    <w:p w:rsidR="00FE1149" w:rsidRPr="006E5D00" w:rsidRDefault="00FE1149" w:rsidP="00FE1149">
      <w:pPr>
        <w:pStyle w:val="Listaszerbekezds"/>
        <w:rPr>
          <w:rStyle w:val="CharacterStyle2"/>
          <w:rFonts w:ascii="Arial" w:hAnsi="Arial" w:cs="Arial"/>
          <w:spacing w:val="7"/>
        </w:rPr>
      </w:pPr>
    </w:p>
    <w:p w:rsidR="00FE1149" w:rsidRPr="006E5D00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2"/>
          <w:rFonts w:ascii="Arial" w:hAnsi="Arial" w:cs="Arial"/>
        </w:rPr>
      </w:pPr>
      <w:r w:rsidRPr="006E5D00">
        <w:rPr>
          <w:rStyle w:val="CharacterStyle2"/>
          <w:rFonts w:ascii="Arial" w:hAnsi="Arial" w:cs="Arial"/>
          <w:spacing w:val="7"/>
        </w:rPr>
        <w:t>Tilos a gyűjtőedények tartalmának válogatása. Tilos mérgező, veszélyes, robbanó, égést okozó vagy olyan hulladékot rakni, amely a szállítást végzők egészségét, testi épségét vagy életét veszélyezteti, vagy a gyűjtés során a gépkocsi műszaki berendezésében rongálódást idézhet elő.</w:t>
      </w:r>
    </w:p>
    <w:p w:rsidR="00FE1149" w:rsidRPr="006E5D00" w:rsidRDefault="00FE1149" w:rsidP="00FE1149">
      <w:pPr>
        <w:pStyle w:val="Listaszerbekezds"/>
        <w:rPr>
          <w:rStyle w:val="CharacterStyle2"/>
          <w:rFonts w:ascii="Arial" w:hAnsi="Arial" w:cs="Arial"/>
          <w:spacing w:val="7"/>
        </w:rPr>
      </w:pPr>
    </w:p>
    <w:p w:rsidR="00FE1149" w:rsidRPr="003F2313" w:rsidRDefault="00FE1149" w:rsidP="00FE1149">
      <w:pPr>
        <w:widowControl/>
        <w:numPr>
          <w:ilvl w:val="0"/>
          <w:numId w:val="13"/>
        </w:numPr>
        <w:suppressAutoHyphens w:val="0"/>
        <w:autoSpaceDN/>
        <w:ind w:right="-31"/>
        <w:jc w:val="both"/>
        <w:textAlignment w:val="auto"/>
        <w:rPr>
          <w:rStyle w:val="CharacterStyle1"/>
          <w:rFonts w:ascii="Arial" w:hAnsi="Arial" w:cs="Arial"/>
          <w:sz w:val="24"/>
          <w:szCs w:val="24"/>
        </w:rPr>
      </w:pPr>
      <w:r w:rsidRPr="006E5D00">
        <w:rPr>
          <w:rStyle w:val="CharacterStyle2"/>
          <w:rFonts w:ascii="Arial" w:hAnsi="Arial" w:cs="Arial"/>
          <w:spacing w:val="7"/>
        </w:rPr>
        <w:t xml:space="preserve">A gyűjtőedény karbantartásáról, folyamatos tisztántartásáról és </w:t>
      </w:r>
      <w:r w:rsidRPr="006E5D00">
        <w:rPr>
          <w:rStyle w:val="CharacterStyle2"/>
          <w:rFonts w:ascii="Arial" w:hAnsi="Arial" w:cs="Arial"/>
        </w:rPr>
        <w:t>fertőtlenítéséről az ingatlan használó szükség szerint köteles gondoskodni.</w:t>
      </w:r>
    </w:p>
    <w:p w:rsidR="00FE1149" w:rsidRPr="006E5D00" w:rsidRDefault="00FE1149" w:rsidP="00FE1149">
      <w:pPr>
        <w:pStyle w:val="Style1"/>
        <w:spacing w:before="288"/>
        <w:ind w:left="4392"/>
        <w:jc w:val="both"/>
        <w:rPr>
          <w:rStyle w:val="CharacterStyle1"/>
          <w:rFonts w:ascii="Arial" w:hAnsi="Arial" w:cs="Arial"/>
          <w:b/>
          <w:bCs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5. Díjfizetés</w:t>
      </w:r>
    </w:p>
    <w:p w:rsidR="00FE1149" w:rsidRPr="006E5D00" w:rsidRDefault="00FE1149" w:rsidP="00FE1149">
      <w:pPr>
        <w:pStyle w:val="Style1"/>
        <w:spacing w:before="288"/>
        <w:ind w:left="4392"/>
        <w:jc w:val="both"/>
        <w:rPr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b/>
          <w:bCs/>
          <w:spacing w:val="-6"/>
          <w:sz w:val="24"/>
          <w:szCs w:val="24"/>
        </w:rPr>
        <w:lastRenderedPageBreak/>
        <w:t xml:space="preserve">    7</w:t>
      </w:r>
      <w:r w:rsidRPr="006E5D00">
        <w:rPr>
          <w:rStyle w:val="CharacterStyle1"/>
          <w:rFonts w:ascii="Arial" w:hAnsi="Arial" w:cs="Arial"/>
          <w:b/>
          <w:bCs/>
          <w:spacing w:val="-6"/>
          <w:sz w:val="24"/>
          <w:szCs w:val="24"/>
        </w:rPr>
        <w:t>.§</w:t>
      </w:r>
    </w:p>
    <w:p w:rsidR="0051603C" w:rsidRDefault="00FE1149" w:rsidP="00FE1149">
      <w:pPr>
        <w:pStyle w:val="Style1"/>
        <w:tabs>
          <w:tab w:val="left" w:pos="476"/>
          <w:tab w:val="left" w:pos="993"/>
          <w:tab w:val="right" w:pos="9515"/>
        </w:tabs>
        <w:spacing w:before="216"/>
        <w:ind w:left="987" w:hanging="915"/>
        <w:jc w:val="both"/>
        <w:rPr>
          <w:rStyle w:val="CharacterStyle1"/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pacing w:val="-6"/>
          <w:sz w:val="24"/>
          <w:szCs w:val="24"/>
        </w:rPr>
        <w:tab/>
        <w:t xml:space="preserve"> </w:t>
      </w:r>
      <w:r w:rsidRPr="006E5D00">
        <w:rPr>
          <w:rStyle w:val="CharacterStyle1"/>
          <w:rFonts w:ascii="Arial" w:hAnsi="Arial" w:cs="Arial"/>
          <w:sz w:val="24"/>
          <w:szCs w:val="24"/>
        </w:rPr>
        <w:t xml:space="preserve">(1) </w:t>
      </w:r>
      <w:r w:rsidRPr="006E5D00">
        <w:rPr>
          <w:rStyle w:val="CharacterStyle1"/>
          <w:rFonts w:ascii="Arial" w:hAnsi="Arial" w:cs="Arial"/>
          <w:sz w:val="24"/>
          <w:szCs w:val="24"/>
        </w:rPr>
        <w:tab/>
        <w:t xml:space="preserve">A közszolgáltatásba bekapcsolt ingatlanhasználók a közszolgáltatásért </w:t>
      </w:r>
    </w:p>
    <w:p w:rsidR="00FE1149" w:rsidRPr="006E5D00" w:rsidRDefault="0051603C" w:rsidP="00FE1149">
      <w:pPr>
        <w:pStyle w:val="Style1"/>
        <w:tabs>
          <w:tab w:val="left" w:pos="476"/>
          <w:tab w:val="left" w:pos="993"/>
          <w:tab w:val="right" w:pos="9515"/>
        </w:tabs>
        <w:spacing w:before="216"/>
        <w:ind w:left="987" w:hanging="915"/>
        <w:jc w:val="both"/>
        <w:rPr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              </w:t>
      </w:r>
      <w:proofErr w:type="gramStart"/>
      <w:r w:rsidR="00FE1149" w:rsidRPr="006E5D00">
        <w:rPr>
          <w:rStyle w:val="CharacterStyle1"/>
          <w:rFonts w:ascii="Arial" w:hAnsi="Arial" w:cs="Arial"/>
          <w:sz w:val="24"/>
          <w:szCs w:val="24"/>
        </w:rPr>
        <w:t>közszolgáltatási</w:t>
      </w:r>
      <w:proofErr w:type="gramEnd"/>
      <w:r w:rsidR="00FE1149" w:rsidRPr="006E5D00">
        <w:rPr>
          <w:rStyle w:val="CharacterStyle1"/>
          <w:rFonts w:ascii="Arial" w:hAnsi="Arial" w:cs="Arial"/>
          <w:sz w:val="24"/>
          <w:szCs w:val="24"/>
        </w:rPr>
        <w:t xml:space="preserve">  </w:t>
      </w:r>
      <w:r w:rsidR="00FE1149" w:rsidRPr="006E5D00">
        <w:rPr>
          <w:rStyle w:val="CharacterStyle1"/>
          <w:rFonts w:ascii="Arial" w:hAnsi="Arial" w:cs="Arial"/>
          <w:spacing w:val="-2"/>
          <w:sz w:val="24"/>
          <w:szCs w:val="24"/>
        </w:rPr>
        <w:t xml:space="preserve">díjat kötelesek fizetni, a hulladék gazdálkodási közszolgáltatási díj megállapításáról szóló </w:t>
      </w:r>
      <w:r w:rsidR="00FE1149" w:rsidRPr="006E5D00">
        <w:rPr>
          <w:rStyle w:val="CharacterStyle1"/>
          <w:rFonts w:ascii="Arial" w:hAnsi="Arial" w:cs="Arial"/>
          <w:sz w:val="24"/>
          <w:szCs w:val="24"/>
        </w:rPr>
        <w:t>ágazatért felelős miniszter rendeletében és e rendeletben foglalt szabályok szerint.</w:t>
      </w:r>
    </w:p>
    <w:p w:rsidR="00FE1149" w:rsidRPr="006E5D00" w:rsidRDefault="00FE1149" w:rsidP="00FE1149">
      <w:pPr>
        <w:pStyle w:val="Style1"/>
        <w:ind w:left="720" w:right="72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ind w:left="993" w:right="72" w:hanging="517"/>
        <w:jc w:val="both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-5"/>
          <w:sz w:val="24"/>
          <w:szCs w:val="24"/>
        </w:rPr>
        <w:t xml:space="preserve">(2) </w:t>
      </w:r>
      <w:r w:rsidRPr="006E5D00">
        <w:rPr>
          <w:rStyle w:val="CharacterStyle1"/>
          <w:rFonts w:ascii="Arial" w:hAnsi="Arial" w:cs="Arial"/>
          <w:spacing w:val="-5"/>
          <w:sz w:val="24"/>
          <w:szCs w:val="24"/>
        </w:rPr>
        <w:tab/>
        <w:t xml:space="preserve">A közszolgáltatás díját a Közszolgáltató </w:t>
      </w:r>
      <w:r w:rsidRPr="006E5D00">
        <w:rPr>
          <w:rStyle w:val="CharacterStyle1"/>
          <w:rFonts w:ascii="Arial" w:hAnsi="Arial" w:cs="Arial"/>
          <w:sz w:val="24"/>
          <w:szCs w:val="24"/>
        </w:rPr>
        <w:t>szedi be.</w:t>
      </w:r>
    </w:p>
    <w:p w:rsidR="00FE1149" w:rsidRPr="006E5D00" w:rsidRDefault="00FE1149" w:rsidP="00FE1149">
      <w:pPr>
        <w:pStyle w:val="Style1"/>
        <w:ind w:left="720" w:right="72" w:hanging="270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ind w:left="720" w:right="72" w:hanging="270"/>
        <w:jc w:val="center"/>
        <w:rPr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b/>
          <w:bCs/>
          <w:spacing w:val="4"/>
          <w:sz w:val="24"/>
          <w:szCs w:val="24"/>
        </w:rPr>
        <w:t>8</w:t>
      </w:r>
      <w:r w:rsidRPr="006E5D00">
        <w:rPr>
          <w:rStyle w:val="CharacterStyle1"/>
          <w:rFonts w:ascii="Arial" w:hAnsi="Arial" w:cs="Arial"/>
          <w:b/>
          <w:bCs/>
          <w:spacing w:val="4"/>
          <w:sz w:val="24"/>
          <w:szCs w:val="24"/>
        </w:rPr>
        <w:t>. §</w:t>
      </w:r>
    </w:p>
    <w:p w:rsidR="00FE1149" w:rsidRPr="006E5D00" w:rsidRDefault="00FE1149" w:rsidP="00FE1149">
      <w:pPr>
        <w:pStyle w:val="Style1"/>
        <w:ind w:left="720" w:right="72" w:hanging="270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Listaszerbekezds"/>
        <w:tabs>
          <w:tab w:val="left" w:pos="476"/>
          <w:tab w:val="left" w:pos="993"/>
        </w:tabs>
        <w:ind w:left="0"/>
        <w:rPr>
          <w:rFonts w:ascii="Arial" w:hAnsi="Arial" w:cs="Arial"/>
        </w:rPr>
      </w:pPr>
      <w:r w:rsidRPr="006E5D00">
        <w:rPr>
          <w:rStyle w:val="CharacterStyle1"/>
          <w:rFonts w:ascii="Arial" w:hAnsi="Arial" w:cs="Arial"/>
          <w:b/>
          <w:bCs/>
          <w:spacing w:val="4"/>
          <w:sz w:val="24"/>
          <w:szCs w:val="24"/>
        </w:rPr>
        <w:tab/>
      </w:r>
      <w:r w:rsidRPr="006E5D00">
        <w:rPr>
          <w:rStyle w:val="CharacterStyle1"/>
          <w:rFonts w:ascii="Arial" w:hAnsi="Arial" w:cs="Arial"/>
          <w:spacing w:val="4"/>
          <w:sz w:val="24"/>
          <w:szCs w:val="24"/>
        </w:rPr>
        <w:t>(1)</w:t>
      </w:r>
      <w:r w:rsidRPr="006E5D00">
        <w:rPr>
          <w:rStyle w:val="CharacterStyle1"/>
          <w:rFonts w:ascii="Arial" w:hAnsi="Arial" w:cs="Arial"/>
          <w:spacing w:val="4"/>
          <w:sz w:val="24"/>
          <w:szCs w:val="24"/>
        </w:rPr>
        <w:tab/>
        <w:t xml:space="preserve">A </w:t>
      </w:r>
      <w:r w:rsidRPr="006E5D00">
        <w:rPr>
          <w:rStyle w:val="CharacterStyle1"/>
          <w:rFonts w:ascii="Arial" w:hAnsi="Arial" w:cs="Arial"/>
          <w:spacing w:val="-5"/>
          <w:sz w:val="24"/>
          <w:szCs w:val="24"/>
        </w:rPr>
        <w:t>közszolgáltatási díj számlázása háromhavonta történik utólag</w:t>
      </w:r>
      <w:r w:rsidRPr="006E5D00">
        <w:rPr>
          <w:rStyle w:val="CharacterStyle1"/>
          <w:rFonts w:ascii="Arial" w:hAnsi="Arial" w:cs="Arial"/>
          <w:spacing w:val="4"/>
          <w:sz w:val="24"/>
          <w:szCs w:val="24"/>
        </w:rPr>
        <w:t>.</w:t>
      </w:r>
    </w:p>
    <w:p w:rsidR="00FE1149" w:rsidRPr="006E5D00" w:rsidRDefault="00FE1149" w:rsidP="00FE1149">
      <w:pPr>
        <w:pStyle w:val="Listaszerbekezds"/>
        <w:ind w:left="0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numPr>
          <w:ilvl w:val="0"/>
          <w:numId w:val="10"/>
        </w:numPr>
        <w:tabs>
          <w:tab w:val="left" w:pos="993"/>
        </w:tabs>
        <w:ind w:left="993" w:hanging="513"/>
        <w:rPr>
          <w:rStyle w:val="CharacterStyle1"/>
          <w:rFonts w:ascii="Arial" w:hAnsi="Arial" w:cs="Arial"/>
          <w:spacing w:val="-5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-5"/>
          <w:sz w:val="24"/>
          <w:szCs w:val="24"/>
        </w:rPr>
        <w:t>Az ingatlan használatának megváltozása esetén a közszolgáltatási díjat a változás bejelentése hónapjának utolsó napjáig a régi, azután az új ingatlanhasználó köteles megfizetni.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13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numPr>
          <w:ilvl w:val="0"/>
          <w:numId w:val="10"/>
        </w:numPr>
        <w:tabs>
          <w:tab w:val="left" w:pos="993"/>
        </w:tabs>
        <w:ind w:left="993" w:hanging="513"/>
        <w:rPr>
          <w:rStyle w:val="CharacterStyle1"/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-5"/>
          <w:sz w:val="24"/>
          <w:szCs w:val="24"/>
        </w:rPr>
        <w:t xml:space="preserve">Fizetési késedelem esetén a Közszolgáltató késedelmi kamat, valamint a fizetési </w:t>
      </w:r>
      <w:r w:rsidRPr="006E5D00">
        <w:rPr>
          <w:rStyle w:val="CharacterStyle1"/>
          <w:rFonts w:ascii="Arial" w:hAnsi="Arial" w:cs="Arial"/>
          <w:sz w:val="24"/>
          <w:szCs w:val="24"/>
        </w:rPr>
        <w:t>felszólítással kapcsolatos ügyleti költségek felszámítására jogosult.</w:t>
      </w:r>
    </w:p>
    <w:p w:rsidR="00FE1149" w:rsidRPr="006E5D00" w:rsidRDefault="00FE1149" w:rsidP="00FE1149">
      <w:pPr>
        <w:pStyle w:val="Listaszerbekezds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ind w:left="0"/>
        <w:jc w:val="center"/>
        <w:rPr>
          <w:rFonts w:ascii="Arial" w:hAnsi="Arial" w:cs="Arial"/>
        </w:rPr>
      </w:pPr>
      <w:r w:rsidRPr="006E5D00">
        <w:rPr>
          <w:rStyle w:val="CharacterStyle1"/>
          <w:rFonts w:ascii="Arial" w:hAnsi="Arial" w:cs="Arial"/>
          <w:b/>
          <w:bCs/>
          <w:spacing w:val="-3"/>
          <w:sz w:val="24"/>
          <w:szCs w:val="24"/>
        </w:rPr>
        <w:t xml:space="preserve">        </w:t>
      </w:r>
      <w:r>
        <w:rPr>
          <w:rStyle w:val="CharacterStyle1"/>
          <w:rFonts w:ascii="Arial" w:hAnsi="Arial" w:cs="Arial"/>
          <w:b/>
          <w:bCs/>
          <w:spacing w:val="-3"/>
          <w:sz w:val="24"/>
          <w:szCs w:val="24"/>
        </w:rPr>
        <w:t>9</w:t>
      </w:r>
      <w:r w:rsidRPr="006E5D00">
        <w:rPr>
          <w:rFonts w:ascii="Arial" w:hAnsi="Arial" w:cs="Arial"/>
        </w:rPr>
        <w:t>.</w:t>
      </w:r>
      <w:r w:rsidRPr="006E5D00">
        <w:rPr>
          <w:rFonts w:ascii="Arial" w:hAnsi="Arial" w:cs="Arial"/>
          <w:b/>
        </w:rPr>
        <w:t>§</w:t>
      </w:r>
    </w:p>
    <w:p w:rsidR="00FE1149" w:rsidRPr="006E5D00" w:rsidRDefault="00FE1149" w:rsidP="00FE1149">
      <w:pPr>
        <w:pStyle w:val="Listaszerbekezds"/>
        <w:ind w:left="0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993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 xml:space="preserve">        (1)</w:t>
      </w:r>
      <w:r w:rsidRPr="006E5D00">
        <w:rPr>
          <w:rFonts w:ascii="Arial" w:hAnsi="Arial" w:cs="Arial"/>
        </w:rPr>
        <w:tab/>
        <w:t>A közszolgáltatási díjat egész évre kell megfizetni, a (2)-(3) bekezdésekben foglalt kivételekkel.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jc w:val="both"/>
        <w:rPr>
          <w:rFonts w:ascii="Arial" w:hAnsi="Arial" w:cs="Arial"/>
          <w:b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ind w:left="993" w:hanging="503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(2)</w:t>
      </w:r>
      <w:r w:rsidR="004A7288">
        <w:rPr>
          <w:rStyle w:val="Lbjegyzet-hivatkozs"/>
          <w:rFonts w:ascii="Arial" w:hAnsi="Arial" w:cs="Arial"/>
        </w:rPr>
        <w:footnoteReference w:id="3"/>
      </w:r>
      <w:r w:rsidRPr="006E5D00">
        <w:rPr>
          <w:rFonts w:ascii="Arial" w:hAnsi="Arial" w:cs="Arial"/>
        </w:rPr>
        <w:tab/>
        <w:t>Az üdülőing</w:t>
      </w:r>
      <w:r w:rsidR="00BC0248">
        <w:rPr>
          <w:rFonts w:ascii="Arial" w:hAnsi="Arial" w:cs="Arial"/>
        </w:rPr>
        <w:t>atlan használók 6 hónapra: április 1-jétől szeptember 30</w:t>
      </w:r>
      <w:r w:rsidRPr="006E5D00">
        <w:rPr>
          <w:rFonts w:ascii="Arial" w:hAnsi="Arial" w:cs="Arial"/>
        </w:rPr>
        <w:t>-ig terjedő időszakra kötelesek a szállítást igénybe venni.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(3)</w:t>
      </w:r>
      <w:r w:rsidRPr="006E5D00">
        <w:rPr>
          <w:rFonts w:ascii="Arial" w:hAnsi="Arial" w:cs="Arial"/>
        </w:rPr>
        <w:tab/>
        <w:t xml:space="preserve">Lehetőség van a közszolgáltatás és a díjfizetés szüneteltetésére az </w:t>
      </w:r>
      <w:proofErr w:type="gramStart"/>
      <w:r w:rsidRPr="006E5D00">
        <w:rPr>
          <w:rFonts w:ascii="Arial" w:hAnsi="Arial" w:cs="Arial"/>
        </w:rPr>
        <w:t>épület tartós</w:t>
      </w:r>
      <w:proofErr w:type="gramEnd"/>
      <w:r w:rsidRPr="006E5D00">
        <w:rPr>
          <w:rFonts w:ascii="Arial" w:hAnsi="Arial" w:cs="Arial"/>
        </w:rPr>
        <w:t xml:space="preserve"> has</w:t>
      </w:r>
      <w:r w:rsidR="0051603C">
        <w:rPr>
          <w:rFonts w:ascii="Arial" w:hAnsi="Arial" w:cs="Arial"/>
        </w:rPr>
        <w:t>ználaton kívülisége esetén, a 10</w:t>
      </w:r>
      <w:r w:rsidRPr="006E5D00">
        <w:rPr>
          <w:rFonts w:ascii="Arial" w:hAnsi="Arial" w:cs="Arial"/>
        </w:rPr>
        <w:t>.§-ban szabályozottak szerint.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993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ind w:left="851" w:hanging="425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jc w:val="center"/>
        <w:rPr>
          <w:rStyle w:val="CharacterStyle1"/>
          <w:rFonts w:ascii="Arial" w:hAnsi="Arial" w:cs="Arial"/>
          <w:b/>
          <w:bCs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6.A közszolgáltatás szüneteltetése</w:t>
      </w:r>
    </w:p>
    <w:p w:rsidR="00FE1149" w:rsidRPr="006E5D00" w:rsidRDefault="00FE1149" w:rsidP="00FE1149">
      <w:pPr>
        <w:pStyle w:val="Listaszerbekezds"/>
        <w:jc w:val="center"/>
        <w:rPr>
          <w:rStyle w:val="CharacterStyle1"/>
          <w:rFonts w:ascii="Arial" w:hAnsi="Arial" w:cs="Arial"/>
          <w:b/>
          <w:bCs/>
          <w:sz w:val="24"/>
          <w:szCs w:val="24"/>
        </w:rPr>
      </w:pPr>
    </w:p>
    <w:p w:rsidR="00FE1149" w:rsidRPr="006E5D00" w:rsidRDefault="00FE1149" w:rsidP="00FE1149">
      <w:pPr>
        <w:pStyle w:val="Listaszerbekezds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6E5D00">
        <w:rPr>
          <w:rFonts w:ascii="Arial" w:hAnsi="Arial" w:cs="Arial"/>
          <w:b/>
        </w:rPr>
        <w:t>.§</w:t>
      </w:r>
    </w:p>
    <w:p w:rsidR="00FE1149" w:rsidRPr="006E5D00" w:rsidRDefault="00FE1149" w:rsidP="00FE1149">
      <w:pPr>
        <w:pStyle w:val="Listaszerbekezds"/>
        <w:ind w:left="851" w:hanging="851"/>
        <w:jc w:val="both"/>
        <w:rPr>
          <w:rFonts w:ascii="Arial" w:hAnsi="Arial" w:cs="Arial"/>
          <w:b/>
        </w:rPr>
      </w:pPr>
    </w:p>
    <w:p w:rsidR="00FE1149" w:rsidRPr="006E5D00" w:rsidRDefault="00FE1149" w:rsidP="00FE1149">
      <w:pPr>
        <w:pStyle w:val="Listaszerbekezds"/>
        <w:numPr>
          <w:ilvl w:val="0"/>
          <w:numId w:val="14"/>
        </w:numPr>
        <w:tabs>
          <w:tab w:val="left" w:pos="532"/>
          <w:tab w:val="left" w:pos="993"/>
        </w:tabs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A lakóingatlan használaton kívülisége esetén írásban kérhető a mentesség a szolgáltatási díj megfizetése alól a Közszolgáltatótól 30 nappal az adott időszakot megelőzően.</w:t>
      </w:r>
    </w:p>
    <w:p w:rsidR="00FE1149" w:rsidRPr="006E5D00" w:rsidRDefault="00FE1149" w:rsidP="00FE1149">
      <w:pPr>
        <w:pStyle w:val="Listaszerbekezds"/>
        <w:tabs>
          <w:tab w:val="left" w:pos="532"/>
          <w:tab w:val="left" w:pos="993"/>
        </w:tabs>
        <w:ind w:left="885"/>
        <w:jc w:val="both"/>
        <w:rPr>
          <w:rFonts w:ascii="Arial" w:hAnsi="Arial" w:cs="Arial"/>
        </w:rPr>
      </w:pPr>
    </w:p>
    <w:p w:rsidR="00FE1149" w:rsidRPr="003F2313" w:rsidRDefault="00FE1149" w:rsidP="00FE1149">
      <w:pPr>
        <w:pStyle w:val="Listaszerbekezds"/>
        <w:numPr>
          <w:ilvl w:val="0"/>
          <w:numId w:val="14"/>
        </w:numPr>
        <w:tabs>
          <w:tab w:val="left" w:pos="532"/>
          <w:tab w:val="left" w:pos="993"/>
        </w:tabs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A közszolgáltatás szüneteltetése iránti kérelmet az ingatlan használójának hitelt érdemlően igazolnia kell a Polgármesteri Hivatal felé. A Hivatal a kérelemhez csatolja az önkormányzat jegyzőjének igazolását arról, hogy az ingatlan üresen áll, és továbbítja azt a Közszolgáltató felé.</w:t>
      </w:r>
    </w:p>
    <w:p w:rsidR="00FE1149" w:rsidRPr="006E5D00" w:rsidRDefault="00FE1149" w:rsidP="00FE1149">
      <w:pPr>
        <w:tabs>
          <w:tab w:val="left" w:pos="1560"/>
        </w:tabs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1"/>
        <w:spacing w:before="288"/>
        <w:jc w:val="center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7. Lomtalanítás</w:t>
      </w:r>
    </w:p>
    <w:p w:rsidR="00FE1149" w:rsidRPr="006E5D00" w:rsidRDefault="00FE1149" w:rsidP="00FE1149">
      <w:pPr>
        <w:pStyle w:val="Standard"/>
        <w:tabs>
          <w:tab w:val="left" w:pos="1418"/>
        </w:tabs>
        <w:ind w:left="709" w:hanging="70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tabs>
          <w:tab w:val="left" w:pos="1418"/>
        </w:tabs>
        <w:ind w:left="709" w:hanging="709"/>
        <w:jc w:val="both"/>
        <w:rPr>
          <w:rStyle w:val="CharacterStyle1"/>
          <w:rFonts w:ascii="Arial" w:hAnsi="Arial" w:cs="Arial"/>
          <w:b/>
          <w:bCs/>
          <w:spacing w:val="2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pacing w:val="2"/>
          <w:sz w:val="24"/>
          <w:szCs w:val="24"/>
        </w:rPr>
        <w:t xml:space="preserve">                                                  </w:t>
      </w:r>
      <w:r>
        <w:rPr>
          <w:rStyle w:val="CharacterStyle1"/>
          <w:rFonts w:ascii="Arial" w:hAnsi="Arial" w:cs="Arial"/>
          <w:b/>
          <w:bCs/>
          <w:spacing w:val="2"/>
          <w:sz w:val="24"/>
          <w:szCs w:val="24"/>
        </w:rPr>
        <w:t xml:space="preserve">                       11</w:t>
      </w:r>
      <w:r w:rsidRPr="006E5D00">
        <w:rPr>
          <w:rStyle w:val="CharacterStyle1"/>
          <w:rFonts w:ascii="Arial" w:hAnsi="Arial" w:cs="Arial"/>
          <w:b/>
          <w:bCs/>
          <w:spacing w:val="2"/>
          <w:sz w:val="24"/>
          <w:szCs w:val="24"/>
        </w:rPr>
        <w:t>.§</w:t>
      </w:r>
    </w:p>
    <w:p w:rsidR="00FE1149" w:rsidRPr="006E5D00" w:rsidRDefault="00FE1149" w:rsidP="00FE1149">
      <w:pPr>
        <w:pStyle w:val="Standard"/>
        <w:tabs>
          <w:tab w:val="left" w:pos="1418"/>
        </w:tabs>
        <w:ind w:left="709" w:hanging="70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widowControl/>
        <w:numPr>
          <w:ilvl w:val="0"/>
          <w:numId w:val="15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</w:rPr>
      </w:pPr>
      <w:r w:rsidRPr="006E5D00">
        <w:rPr>
          <w:rFonts w:ascii="Arial" w:hAnsi="Arial" w:cs="Arial"/>
        </w:rPr>
        <w:lastRenderedPageBreak/>
        <w:t>A nagydarabos hulladék (lom) szervezett gyűjtéséről és elszállításáról évente egy alkalommal a Közszolgáltató az önkormányzattal egyeztetett időpontban és módon, térítésmentesen gondoskodik</w:t>
      </w:r>
    </w:p>
    <w:p w:rsidR="00FE1149" w:rsidRPr="006E5D00" w:rsidRDefault="00FE1149" w:rsidP="00FE1149">
      <w:pPr>
        <w:widowControl/>
        <w:suppressAutoHyphens w:val="0"/>
        <w:autoSpaceDE w:val="0"/>
        <w:adjustRightInd w:val="0"/>
        <w:ind w:left="855"/>
        <w:jc w:val="both"/>
        <w:textAlignment w:val="auto"/>
        <w:rPr>
          <w:rFonts w:ascii="Arial" w:hAnsi="Arial" w:cs="Arial"/>
        </w:rPr>
      </w:pPr>
    </w:p>
    <w:p w:rsidR="00FE1149" w:rsidRPr="006E5D00" w:rsidRDefault="00FE1149" w:rsidP="00FE1149">
      <w:pPr>
        <w:widowControl/>
        <w:numPr>
          <w:ilvl w:val="0"/>
          <w:numId w:val="15"/>
        </w:numPr>
        <w:suppressAutoHyphens w:val="0"/>
        <w:autoSpaceDE w:val="0"/>
        <w:adjustRightInd w:val="0"/>
        <w:jc w:val="both"/>
        <w:textAlignment w:val="auto"/>
        <w:rPr>
          <w:rStyle w:val="CharacterStyle1"/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A Közszolgáltató a lomtalanítás időpontjáról és egyéb feltételeiről a lomtalanítást megelőző 15 nappal korábban értesíti a lakosságot.</w:t>
      </w:r>
    </w:p>
    <w:p w:rsidR="00FE1149" w:rsidRPr="006E5D00" w:rsidRDefault="00FE1149" w:rsidP="00FE1149">
      <w:pPr>
        <w:widowControl/>
        <w:suppressAutoHyphens w:val="0"/>
        <w:autoSpaceDE w:val="0"/>
        <w:adjustRightInd w:val="0"/>
        <w:jc w:val="both"/>
        <w:textAlignment w:val="auto"/>
        <w:rPr>
          <w:rStyle w:val="CharacterStyle1"/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(3) A lomtalanítás nem terjed ki a veszélyes hulladékok, autógumi, elektronikai hulladék, építési törmelék, és minden olyan hulladék elszállítására, amelynek összegyűjtése a gyűjtést végző dolgozók testi épségét veszélyezteti.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490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(4)</w:t>
      </w:r>
      <w:r w:rsidRPr="006E5D00">
        <w:rPr>
          <w:rFonts w:ascii="Arial" w:hAnsi="Arial" w:cs="Arial"/>
        </w:rPr>
        <w:tab/>
        <w:t>A lomtalanítást azon szolgáltatást igénybe vevő veheti igénybe, akinek nincs közszolgáltatási díjtartozása.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490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jc w:val="both"/>
        <w:rPr>
          <w:rFonts w:ascii="Arial" w:hAnsi="Arial" w:cs="Arial"/>
        </w:rPr>
      </w:pPr>
      <w:r w:rsidRPr="006E5D00">
        <w:rPr>
          <w:rFonts w:ascii="Arial" w:hAnsi="Arial" w:cs="Arial"/>
        </w:rPr>
        <w:t>(5)</w:t>
      </w:r>
      <w:r w:rsidRPr="006E5D00">
        <w:rPr>
          <w:rFonts w:ascii="Arial" w:hAnsi="Arial" w:cs="Arial"/>
        </w:rPr>
        <w:tab/>
        <w:t>Lomhulladékot közterületre kihelyezni csak a közszolgáltató által meghatározott időpontban lehet.</w:t>
      </w: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rPr>
          <w:rFonts w:ascii="Arial" w:hAnsi="Arial" w:cs="Arial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503"/>
        <w:rPr>
          <w:rFonts w:ascii="Arial" w:hAnsi="Arial" w:cs="Arial"/>
        </w:rPr>
      </w:pPr>
    </w:p>
    <w:p w:rsidR="00FE1149" w:rsidRPr="006E5D00" w:rsidRDefault="00FE1149" w:rsidP="00FE1149">
      <w:pPr>
        <w:pStyle w:val="Style1"/>
        <w:jc w:val="center"/>
        <w:rPr>
          <w:rStyle w:val="CharacterStyle1"/>
          <w:rFonts w:ascii="Arial" w:hAnsi="Arial" w:cs="Arial"/>
          <w:b/>
          <w:bCs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8. Elkülönített gyűjtés</w:t>
      </w:r>
    </w:p>
    <w:p w:rsidR="00FE1149" w:rsidRPr="006E5D00" w:rsidRDefault="00FE1149" w:rsidP="00FE1149">
      <w:pPr>
        <w:pStyle w:val="Style1"/>
        <w:jc w:val="center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</w:t>
      </w:r>
      <w:r w:rsidRPr="006E5D00">
        <w:rPr>
          <w:rFonts w:ascii="Arial" w:hAnsi="Arial" w:cs="Arial"/>
          <w:b/>
          <w:bCs/>
          <w:sz w:val="24"/>
          <w:szCs w:val="24"/>
        </w:rPr>
        <w:t>. §</w:t>
      </w:r>
    </w:p>
    <w:p w:rsidR="00FE1149" w:rsidRPr="006E5D00" w:rsidRDefault="00FE1149" w:rsidP="00FE1149">
      <w:pPr>
        <w:pStyle w:val="Style1"/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andard"/>
        <w:tabs>
          <w:tab w:val="left" w:pos="993"/>
        </w:tabs>
        <w:jc w:val="both"/>
        <w:rPr>
          <w:rFonts w:ascii="Arial" w:hAnsi="Arial" w:cs="Arial"/>
        </w:rPr>
      </w:pPr>
      <w:r w:rsidRPr="006E5D00">
        <w:rPr>
          <w:rFonts w:ascii="Arial" w:hAnsi="Arial" w:cs="Arial"/>
          <w:bCs/>
        </w:rPr>
        <w:t xml:space="preserve">         (1)</w:t>
      </w:r>
      <w:r w:rsidRPr="006E5D00">
        <w:rPr>
          <w:rFonts w:ascii="Arial" w:hAnsi="Arial" w:cs="Arial"/>
          <w:bCs/>
        </w:rPr>
        <w:tab/>
      </w:r>
      <w:r w:rsidRPr="006E5D00">
        <w:rPr>
          <w:rFonts w:ascii="Arial" w:hAnsi="Arial" w:cs="Arial"/>
        </w:rPr>
        <w:t>Az elkülönített hulladék gyűjtés a közszolgáltatás része.</w:t>
      </w:r>
    </w:p>
    <w:p w:rsidR="00FE1149" w:rsidRPr="006E5D00" w:rsidRDefault="00FE1149" w:rsidP="00FE1149">
      <w:pPr>
        <w:pStyle w:val="Standard"/>
        <w:widowControl/>
        <w:tabs>
          <w:tab w:val="left" w:pos="993"/>
        </w:tabs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widowControl/>
        <w:tabs>
          <w:tab w:val="left" w:pos="993"/>
        </w:tabs>
        <w:ind w:left="993" w:hanging="4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E5D00">
        <w:rPr>
          <w:rFonts w:ascii="Arial" w:hAnsi="Arial" w:cs="Arial"/>
        </w:rPr>
        <w:t>(2)</w:t>
      </w:r>
      <w:r w:rsidRPr="006E5D00">
        <w:rPr>
          <w:rFonts w:ascii="Arial" w:hAnsi="Arial" w:cs="Arial"/>
        </w:rPr>
        <w:tab/>
        <w:t xml:space="preserve">A település területén üzembe helyezett elkülönített gyűjtésre szolgáló hulladékgyűjtő szigetek gyűjtőedényeibe a felirat szerinti, külön gyűjtött, szennyeződésmentes csomagolási hulladék helyezhető el. Ezek a hulladékok a vegyesen gyűjtött települési szilárd hulladékhoz nem keverhetők. </w:t>
      </w:r>
    </w:p>
    <w:p w:rsidR="00FE1149" w:rsidRPr="006E5D00" w:rsidRDefault="00FE1149" w:rsidP="00FE1149">
      <w:pPr>
        <w:pStyle w:val="Standard"/>
        <w:widowControl/>
        <w:tabs>
          <w:tab w:val="left" w:pos="993"/>
        </w:tabs>
        <w:ind w:left="700" w:hanging="196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widowControl/>
        <w:tabs>
          <w:tab w:val="left" w:pos="993"/>
        </w:tabs>
        <w:ind w:left="993" w:hanging="4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E5D00">
        <w:rPr>
          <w:rFonts w:ascii="Arial" w:hAnsi="Arial" w:cs="Arial"/>
        </w:rPr>
        <w:t>(3)</w:t>
      </w:r>
      <w:r w:rsidRPr="006E5D00">
        <w:rPr>
          <w:rFonts w:ascii="Arial" w:hAnsi="Arial" w:cs="Arial"/>
        </w:rPr>
        <w:tab/>
        <w:t xml:space="preserve">Az elkülönített </w:t>
      </w:r>
      <w:proofErr w:type="gramStart"/>
      <w:r w:rsidRPr="006E5D00">
        <w:rPr>
          <w:rFonts w:ascii="Arial" w:hAnsi="Arial" w:cs="Arial"/>
        </w:rPr>
        <w:t>hulladék gyűjtésre</w:t>
      </w:r>
      <w:proofErr w:type="gramEnd"/>
      <w:r w:rsidRPr="006E5D00">
        <w:rPr>
          <w:rFonts w:ascii="Arial" w:hAnsi="Arial" w:cs="Arial"/>
        </w:rPr>
        <w:t xml:space="preserve"> szolgáló hulladékgyűjtő szigetekre az </w:t>
      </w:r>
      <w:proofErr w:type="spellStart"/>
      <w:r w:rsidRPr="006E5D00">
        <w:rPr>
          <w:rFonts w:ascii="Arial" w:hAnsi="Arial" w:cs="Arial"/>
        </w:rPr>
        <w:t>edényzet</w:t>
      </w:r>
      <w:proofErr w:type="spellEnd"/>
      <w:r w:rsidRPr="006E5D00">
        <w:rPr>
          <w:rFonts w:ascii="Arial" w:hAnsi="Arial" w:cs="Arial"/>
        </w:rPr>
        <w:t xml:space="preserve"> felirataitól eltérő hulladék nem helyezhető el.</w:t>
      </w:r>
    </w:p>
    <w:p w:rsidR="00FE1149" w:rsidRPr="006E5D00" w:rsidRDefault="00FE1149" w:rsidP="00FE1149">
      <w:pPr>
        <w:pStyle w:val="Standard"/>
        <w:widowControl/>
        <w:tabs>
          <w:tab w:val="left" w:pos="993"/>
        </w:tabs>
        <w:ind w:left="700" w:hanging="196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widowControl/>
        <w:numPr>
          <w:ilvl w:val="0"/>
          <w:numId w:val="10"/>
        </w:numPr>
        <w:tabs>
          <w:tab w:val="left" w:pos="993"/>
        </w:tabs>
        <w:ind w:left="700" w:hanging="19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E5D00">
        <w:rPr>
          <w:rFonts w:ascii="Arial" w:hAnsi="Arial" w:cs="Arial"/>
          <w:bCs/>
        </w:rPr>
        <w:t>A gyűjtőedényeket a közszolgáltató üríti szükség szerinti gyakorisággal.</w:t>
      </w:r>
    </w:p>
    <w:p w:rsidR="00FE1149" w:rsidRPr="006E5D00" w:rsidRDefault="00FE1149" w:rsidP="00FE1149">
      <w:pPr>
        <w:pStyle w:val="Standard"/>
        <w:widowControl/>
        <w:tabs>
          <w:tab w:val="left" w:pos="993"/>
        </w:tabs>
        <w:ind w:hanging="196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andard"/>
        <w:widowControl/>
        <w:ind w:left="851" w:hanging="425"/>
        <w:jc w:val="both"/>
        <w:rPr>
          <w:rFonts w:ascii="Arial" w:hAnsi="Arial" w:cs="Arial"/>
          <w:bCs/>
        </w:rPr>
      </w:pPr>
    </w:p>
    <w:p w:rsidR="00FE1149" w:rsidRPr="006E5D00" w:rsidRDefault="00FE1149" w:rsidP="00FE1149">
      <w:pPr>
        <w:pStyle w:val="Style1"/>
        <w:jc w:val="center"/>
        <w:rPr>
          <w:rStyle w:val="CharacterStyle1"/>
          <w:rFonts w:ascii="Arial" w:hAnsi="Arial" w:cs="Arial"/>
          <w:b/>
          <w:bCs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9. Adatvédelem, adatkezelés</w:t>
      </w:r>
    </w:p>
    <w:p w:rsidR="00FE1149" w:rsidRPr="006E5D00" w:rsidRDefault="00FE1149" w:rsidP="00FE1149">
      <w:pPr>
        <w:pStyle w:val="Style1"/>
        <w:jc w:val="center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6E5D00">
        <w:rPr>
          <w:rFonts w:ascii="Arial" w:hAnsi="Arial" w:cs="Arial"/>
          <w:b/>
          <w:sz w:val="24"/>
          <w:szCs w:val="24"/>
        </w:rPr>
        <w:t>.§</w:t>
      </w:r>
    </w:p>
    <w:p w:rsidR="00FE1149" w:rsidRPr="006E5D00" w:rsidRDefault="00FE1149" w:rsidP="00FE1149">
      <w:pPr>
        <w:pStyle w:val="Style1"/>
        <w:jc w:val="center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Listaszerbekezds"/>
        <w:tabs>
          <w:tab w:val="left" w:pos="993"/>
        </w:tabs>
        <w:ind w:left="993" w:hanging="1135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Pr="006E5D00">
        <w:rPr>
          <w:rFonts w:ascii="Arial" w:hAnsi="Arial" w:cs="Arial"/>
        </w:rPr>
        <w:t>(1)</w:t>
      </w:r>
      <w:r w:rsidRPr="006E5D00">
        <w:rPr>
          <w:rFonts w:ascii="Arial" w:hAnsi="Arial" w:cs="Arial"/>
        </w:rPr>
        <w:tab/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A közszolgáltató e rendelet alapján a hulladékgazdálkodási közszolgáltatás igénybevételére köteles ingatlanhasználókról nyilvántartást vezet az azonosításhoz szükséges adatok feltüntetésével. Az adatkezelés célja: a közszolgáltatással összefüggően az ingatlanhasználó személyének megállapításához, a közszolgáltatási díj beszedéséhez szükséges és arra alkalmas adatbázis létrehozása és működtetése.</w:t>
      </w:r>
    </w:p>
    <w:p w:rsidR="00FE1149" w:rsidRPr="006E5D00" w:rsidRDefault="00FE1149" w:rsidP="00FE1149">
      <w:pPr>
        <w:pStyle w:val="Listaszerbekezds"/>
        <w:ind w:left="851" w:hanging="851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2"/>
        <w:numPr>
          <w:ilvl w:val="0"/>
          <w:numId w:val="11"/>
        </w:numPr>
        <w:tabs>
          <w:tab w:val="left" w:pos="993"/>
        </w:tabs>
        <w:ind w:left="993" w:hanging="629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z w:val="24"/>
          <w:szCs w:val="24"/>
        </w:rPr>
        <w:t xml:space="preserve">Az Önkormányzat az igénybevételre kötelezettek személyes adatait az igénybevételre kizárólag a közszolgáltatási díj megfizetése érdekében, a további adatokat pedig kizárólag a díjhátralék rendezésével összefüggő eljárás céljából történő felhasználásra adhatja át a közszolgáltatónak, és az adatokat a közszolgáltató kizárólag </w:t>
      </w:r>
      <w:proofErr w:type="gramStart"/>
      <w:r w:rsidRPr="006E5D00">
        <w:rPr>
          <w:rStyle w:val="CharacterStyle1"/>
          <w:rFonts w:ascii="Arial" w:hAnsi="Arial" w:cs="Arial"/>
          <w:sz w:val="24"/>
          <w:szCs w:val="24"/>
        </w:rPr>
        <w:t>ezen</w:t>
      </w:r>
      <w:proofErr w:type="gramEnd"/>
      <w:r w:rsidRPr="006E5D00">
        <w:rPr>
          <w:rStyle w:val="CharacterStyle1"/>
          <w:rFonts w:ascii="Arial" w:hAnsi="Arial" w:cs="Arial"/>
          <w:sz w:val="24"/>
          <w:szCs w:val="24"/>
        </w:rPr>
        <w:t xml:space="preserve"> célokra használhatja fel. Továbbá a Közszolgáltató az ingatlanhasználó személyes adatait az ingatlanhasználó adatszolgáltatása alapján ismerheti meg. A személyes adatok kezelése során a Közszolgáltató az információs önrendelkezési jogról 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 xml:space="preserve">és az információszabadságról szóló törvény rendelkezéseinek megfelelően köteles 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lastRenderedPageBreak/>
        <w:t>eljárni.</w:t>
      </w:r>
    </w:p>
    <w:p w:rsidR="00FE1149" w:rsidRPr="006E5D00" w:rsidRDefault="00FE1149" w:rsidP="00FE1149">
      <w:pPr>
        <w:pStyle w:val="Style2"/>
        <w:tabs>
          <w:tab w:val="left" w:pos="993"/>
        </w:tabs>
        <w:ind w:left="993" w:hanging="517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2"/>
        <w:numPr>
          <w:ilvl w:val="0"/>
          <w:numId w:val="5"/>
        </w:numPr>
        <w:tabs>
          <w:tab w:val="left" w:pos="993"/>
        </w:tabs>
        <w:ind w:left="993" w:hanging="629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A Közszolgáltató megteremti és fenntartja az adatkezelés személyi és tárgyi feltételeit, gondoskodik az adatok biztonságáról, meghatározza azokat az eljárási szabályokat, amelyek az adat-és titokvédelemi szabályok érvényre juttatásához szükségesek.</w:t>
      </w:r>
    </w:p>
    <w:p w:rsidR="00FE1149" w:rsidRPr="006E5D00" w:rsidRDefault="00FE1149" w:rsidP="00FE1149">
      <w:pPr>
        <w:pStyle w:val="Style2"/>
        <w:tabs>
          <w:tab w:val="left" w:pos="993"/>
        </w:tabs>
        <w:ind w:left="993" w:hanging="62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2"/>
        <w:numPr>
          <w:ilvl w:val="0"/>
          <w:numId w:val="5"/>
        </w:numPr>
        <w:tabs>
          <w:tab w:val="left" w:pos="993"/>
        </w:tabs>
        <w:ind w:left="993" w:hanging="629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A Közszolgáltató a közszolgáltatással összefüggő személyes adatokat az ingatlanhasználó azonosítására, jogszabályban előírt ellenőrzések végrehajtásával kapcsolatos feladatok ellátására, számlázásra, postázásra, közüzemi díj hátralék behajtására használhatja fel.</w:t>
      </w:r>
    </w:p>
    <w:p w:rsidR="00FE1149" w:rsidRPr="006E5D00" w:rsidRDefault="00FE1149" w:rsidP="00FE1149">
      <w:pPr>
        <w:pStyle w:val="Style2"/>
        <w:tabs>
          <w:tab w:val="left" w:pos="993"/>
        </w:tabs>
        <w:ind w:left="993" w:hanging="62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2"/>
        <w:numPr>
          <w:ilvl w:val="0"/>
          <w:numId w:val="5"/>
        </w:numPr>
        <w:tabs>
          <w:tab w:val="left" w:pos="993"/>
        </w:tabs>
        <w:ind w:left="993" w:hanging="629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A Közszolgáltató nem jogosult az általa kezelt közszolgáltatással összefüggő személyes adat nyilvánosságra hozatalára.</w:t>
      </w:r>
    </w:p>
    <w:p w:rsidR="00FE1149" w:rsidRPr="006E5D00" w:rsidRDefault="00FE1149" w:rsidP="00FE1149">
      <w:pPr>
        <w:pStyle w:val="Style2"/>
        <w:tabs>
          <w:tab w:val="left" w:pos="993"/>
        </w:tabs>
        <w:ind w:left="993" w:hanging="62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2"/>
        <w:numPr>
          <w:ilvl w:val="0"/>
          <w:numId w:val="5"/>
        </w:numPr>
        <w:tabs>
          <w:tab w:val="left" w:pos="993"/>
        </w:tabs>
        <w:spacing w:before="240"/>
        <w:ind w:left="993" w:hanging="629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 xml:space="preserve">Nyékládháza Város Önkormányzata a közszolgáltatással kapcsolatos díjmentesség megállapításának, nyilvántartásának, valamint a díjmentesség érvényesítésének érdekében a Közszolgáltató részére történő továbbítása körében jogosult a </w:t>
      </w:r>
      <w:proofErr w:type="spellStart"/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Ht</w:t>
      </w:r>
      <w:proofErr w:type="spellEnd"/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. 38. (3) bekezdésében meghatározott személyes adatok, valamint a mentesség megállapításához szükséges adatok kezelésére mindaddig, amíg az ingatlanhasználó az 1. § (2) bekezdésében meghatározott területen ingatlanhasználónak minősül.</w:t>
      </w:r>
    </w:p>
    <w:p w:rsidR="00FE1149" w:rsidRPr="006E5D00" w:rsidRDefault="00FE1149" w:rsidP="00FE1149">
      <w:pPr>
        <w:pStyle w:val="Style2"/>
        <w:tabs>
          <w:tab w:val="left" w:pos="993"/>
        </w:tabs>
        <w:ind w:left="993" w:hanging="629"/>
        <w:jc w:val="both"/>
        <w:rPr>
          <w:rFonts w:ascii="Arial" w:hAnsi="Arial" w:cs="Arial"/>
        </w:rPr>
      </w:pPr>
    </w:p>
    <w:p w:rsidR="00FE1149" w:rsidRPr="006E5D00" w:rsidRDefault="00FE1149" w:rsidP="00FE1149">
      <w:pPr>
        <w:pStyle w:val="Style2"/>
        <w:numPr>
          <w:ilvl w:val="0"/>
          <w:numId w:val="5"/>
        </w:numPr>
        <w:tabs>
          <w:tab w:val="left" w:pos="993"/>
        </w:tabs>
        <w:ind w:left="993" w:hanging="629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6E5D00">
        <w:rPr>
          <w:rStyle w:val="CharacterStyle1"/>
          <w:rFonts w:ascii="Arial" w:hAnsi="Arial" w:cs="Arial"/>
          <w:spacing w:val="5"/>
          <w:sz w:val="24"/>
          <w:szCs w:val="24"/>
        </w:rPr>
        <w:t xml:space="preserve">A 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Közszolgáltató a 14. §-ban foglaltak szerinti adatkezelésre azon időszak alatt jogosult, amíg az ingatlanhasználóval jogviszonyban áll.</w:t>
      </w:r>
    </w:p>
    <w:p w:rsidR="00FE1149" w:rsidRDefault="00FE1149" w:rsidP="00FE1149">
      <w:pPr>
        <w:pStyle w:val="Style1"/>
        <w:tabs>
          <w:tab w:val="left" w:pos="993"/>
        </w:tabs>
        <w:ind w:left="792" w:right="72" w:hanging="629"/>
        <w:jc w:val="both"/>
        <w:rPr>
          <w:rFonts w:ascii="Arial" w:hAnsi="Arial" w:cs="Arial"/>
          <w:sz w:val="24"/>
          <w:szCs w:val="24"/>
        </w:rPr>
      </w:pPr>
    </w:p>
    <w:p w:rsidR="00FE1149" w:rsidRDefault="00FE1149" w:rsidP="00FE1149">
      <w:pPr>
        <w:pStyle w:val="Style1"/>
        <w:tabs>
          <w:tab w:val="left" w:pos="993"/>
        </w:tabs>
        <w:ind w:left="792" w:right="72" w:hanging="629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ind w:right="72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ind w:left="792" w:right="72"/>
        <w:jc w:val="center"/>
        <w:rPr>
          <w:rStyle w:val="CharacterStyle1"/>
          <w:rFonts w:ascii="Arial" w:hAnsi="Arial" w:cs="Arial"/>
          <w:b/>
          <w:bCs/>
          <w:spacing w:val="-9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pacing w:val="-9"/>
          <w:sz w:val="24"/>
          <w:szCs w:val="24"/>
        </w:rPr>
        <w:t>10. Záró rendelkezések</w:t>
      </w:r>
    </w:p>
    <w:p w:rsidR="00FE1149" w:rsidRPr="006E5D00" w:rsidRDefault="00FE1149" w:rsidP="00FE1149">
      <w:pPr>
        <w:pStyle w:val="Style1"/>
        <w:ind w:left="792" w:right="72"/>
        <w:jc w:val="center"/>
        <w:rPr>
          <w:rStyle w:val="CharacterStyle1"/>
          <w:rFonts w:ascii="Arial" w:hAnsi="Arial" w:cs="Arial"/>
          <w:b/>
          <w:bCs/>
          <w:spacing w:val="-9"/>
          <w:sz w:val="24"/>
          <w:szCs w:val="24"/>
        </w:rPr>
      </w:pPr>
    </w:p>
    <w:p w:rsidR="00FE1149" w:rsidRPr="006E5D00" w:rsidRDefault="00FE1149" w:rsidP="00FE1149">
      <w:pPr>
        <w:pStyle w:val="Style1"/>
        <w:ind w:left="792" w:right="72"/>
        <w:jc w:val="center"/>
        <w:rPr>
          <w:rFonts w:ascii="Arial" w:hAnsi="Arial" w:cs="Arial"/>
          <w:sz w:val="24"/>
          <w:szCs w:val="24"/>
        </w:rPr>
      </w:pP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1</w:t>
      </w:r>
      <w:r>
        <w:rPr>
          <w:rStyle w:val="CharacterStyle1"/>
          <w:rFonts w:ascii="Arial" w:hAnsi="Arial" w:cs="Arial"/>
          <w:b/>
          <w:bCs/>
          <w:sz w:val="24"/>
          <w:szCs w:val="24"/>
        </w:rPr>
        <w:t>4</w:t>
      </w:r>
      <w:r w:rsidRPr="006E5D00">
        <w:rPr>
          <w:rStyle w:val="CharacterStyle1"/>
          <w:rFonts w:ascii="Arial" w:hAnsi="Arial" w:cs="Arial"/>
          <w:b/>
          <w:bCs/>
          <w:sz w:val="24"/>
          <w:szCs w:val="24"/>
        </w:rPr>
        <w:t>.§</w:t>
      </w:r>
    </w:p>
    <w:p w:rsidR="00FE1149" w:rsidRPr="006E5D00" w:rsidRDefault="00FE1149" w:rsidP="00FE1149">
      <w:pPr>
        <w:pStyle w:val="Style1"/>
        <w:tabs>
          <w:tab w:val="left" w:pos="993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bCs/>
          <w:sz w:val="24"/>
          <w:szCs w:val="24"/>
        </w:rPr>
        <w:t xml:space="preserve">     </w:t>
      </w:r>
      <w:r w:rsidRPr="006E5D00">
        <w:rPr>
          <w:rStyle w:val="CharacterStyle1"/>
          <w:rFonts w:ascii="Arial" w:hAnsi="Arial" w:cs="Arial"/>
          <w:bCs/>
          <w:sz w:val="24"/>
          <w:szCs w:val="24"/>
        </w:rPr>
        <w:t xml:space="preserve"> (1)      </w:t>
      </w:r>
      <w:r w:rsidRPr="006E5D00">
        <w:rPr>
          <w:rStyle w:val="CharacterStyle1"/>
          <w:rFonts w:ascii="Arial" w:hAnsi="Arial" w:cs="Arial"/>
          <w:sz w:val="24"/>
          <w:szCs w:val="24"/>
        </w:rPr>
        <w:t>E rendelet 2015. május 1. napjával lép hatályba.</w:t>
      </w:r>
    </w:p>
    <w:p w:rsidR="00FE1149" w:rsidRPr="006E5D00" w:rsidRDefault="00FE1149" w:rsidP="00FE1149">
      <w:pPr>
        <w:pStyle w:val="Style1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ind w:left="705" w:hanging="705"/>
        <w:jc w:val="both"/>
        <w:rPr>
          <w:rFonts w:ascii="Arial" w:hAnsi="Arial" w:cs="Arial"/>
        </w:rPr>
      </w:pPr>
      <w:r>
        <w:rPr>
          <w:rStyle w:val="CharacterStyle1"/>
          <w:rFonts w:ascii="Arial" w:hAnsi="Arial" w:cs="Arial"/>
          <w:spacing w:val="1"/>
          <w:sz w:val="24"/>
          <w:szCs w:val="24"/>
        </w:rPr>
        <w:t xml:space="preserve">      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>(2)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ab/>
        <w:t xml:space="preserve">Hatályát veszti a Nyékládháza Város Önkormányzata Képviselő-testületének a </w:t>
      </w:r>
      <w:r w:rsidRPr="006E5D00">
        <w:rPr>
          <w:rFonts w:ascii="Arial" w:hAnsi="Arial" w:cs="Arial"/>
        </w:rPr>
        <w:t xml:space="preserve">közterületek tisztántartásáról és a települési szilárd hulladékkal kapcsolatos közszolgáltatásról </w:t>
      </w:r>
      <w:r w:rsidRPr="006E5D00">
        <w:rPr>
          <w:rStyle w:val="CharacterStyle1"/>
          <w:rFonts w:ascii="Arial" w:hAnsi="Arial" w:cs="Arial"/>
          <w:spacing w:val="1"/>
          <w:sz w:val="24"/>
          <w:szCs w:val="24"/>
        </w:rPr>
        <w:t xml:space="preserve">szóló 7/2004. (VI.30.) </w:t>
      </w:r>
      <w:r w:rsidRPr="006E5D00">
        <w:rPr>
          <w:rStyle w:val="CharacterStyle1"/>
          <w:rFonts w:ascii="Arial" w:hAnsi="Arial" w:cs="Arial"/>
          <w:spacing w:val="-2"/>
          <w:sz w:val="24"/>
          <w:szCs w:val="24"/>
        </w:rPr>
        <w:t>önkormányzati rendelete.</w:t>
      </w: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jc w:val="both"/>
        <w:rPr>
          <w:rFonts w:ascii="Arial" w:hAnsi="Arial" w:cs="Arial"/>
          <w:sz w:val="24"/>
          <w:szCs w:val="24"/>
        </w:rPr>
      </w:pP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rPr>
          <w:rFonts w:ascii="Arial" w:hAnsi="Arial" w:cs="Arial"/>
          <w:b/>
          <w:bCs/>
          <w:sz w:val="24"/>
          <w:szCs w:val="24"/>
        </w:rPr>
      </w:pPr>
      <w:r w:rsidRPr="006E5D00">
        <w:rPr>
          <w:rFonts w:ascii="Arial" w:hAnsi="Arial" w:cs="Arial"/>
          <w:b/>
          <w:bCs/>
          <w:sz w:val="24"/>
          <w:szCs w:val="24"/>
        </w:rPr>
        <w:t xml:space="preserve">Urbán Sándorné </w:t>
      </w:r>
      <w:r w:rsidRPr="006E5D00">
        <w:rPr>
          <w:rFonts w:ascii="Arial" w:hAnsi="Arial" w:cs="Arial"/>
          <w:b/>
          <w:bCs/>
          <w:sz w:val="24"/>
          <w:szCs w:val="24"/>
        </w:rPr>
        <w:tab/>
      </w:r>
      <w:r w:rsidRPr="006E5D00">
        <w:rPr>
          <w:rFonts w:ascii="Arial" w:hAnsi="Arial" w:cs="Arial"/>
          <w:b/>
          <w:bCs/>
          <w:sz w:val="24"/>
          <w:szCs w:val="24"/>
        </w:rPr>
        <w:tab/>
      </w:r>
      <w:r w:rsidRPr="006E5D00">
        <w:rPr>
          <w:rFonts w:ascii="Arial" w:hAnsi="Arial" w:cs="Arial"/>
          <w:b/>
          <w:bCs/>
          <w:sz w:val="24"/>
          <w:szCs w:val="24"/>
        </w:rPr>
        <w:tab/>
      </w:r>
      <w:r w:rsidRPr="006E5D00">
        <w:rPr>
          <w:rFonts w:ascii="Arial" w:hAnsi="Arial" w:cs="Arial"/>
          <w:b/>
          <w:bCs/>
          <w:sz w:val="24"/>
          <w:szCs w:val="24"/>
        </w:rPr>
        <w:tab/>
        <w:t xml:space="preserve">Dr. Guba Zoltánné dr. </w:t>
      </w:r>
      <w:proofErr w:type="spellStart"/>
      <w:r w:rsidRPr="006E5D00">
        <w:rPr>
          <w:rFonts w:ascii="Arial" w:hAnsi="Arial" w:cs="Arial"/>
          <w:b/>
          <w:bCs/>
          <w:sz w:val="24"/>
          <w:szCs w:val="24"/>
        </w:rPr>
        <w:t>Ducsai</w:t>
      </w:r>
      <w:proofErr w:type="spellEnd"/>
      <w:r w:rsidRPr="006E5D00">
        <w:rPr>
          <w:rFonts w:ascii="Arial" w:hAnsi="Arial" w:cs="Arial"/>
          <w:b/>
          <w:bCs/>
          <w:sz w:val="24"/>
          <w:szCs w:val="24"/>
        </w:rPr>
        <w:t xml:space="preserve"> Dalma</w:t>
      </w: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rPr>
          <w:rFonts w:ascii="Arial" w:hAnsi="Arial" w:cs="Arial"/>
          <w:sz w:val="24"/>
          <w:szCs w:val="24"/>
        </w:rPr>
      </w:pPr>
      <w:r w:rsidRPr="006E5D00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6E5D00">
        <w:rPr>
          <w:rFonts w:ascii="Arial" w:hAnsi="Arial" w:cs="Arial"/>
          <w:sz w:val="24"/>
          <w:szCs w:val="24"/>
        </w:rPr>
        <w:t>polgármester</w:t>
      </w:r>
      <w:proofErr w:type="gramEnd"/>
      <w:r w:rsidRPr="006E5D00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6E5D00">
        <w:rPr>
          <w:rFonts w:ascii="Arial" w:hAnsi="Arial" w:cs="Arial"/>
          <w:sz w:val="24"/>
          <w:szCs w:val="24"/>
        </w:rPr>
        <w:tab/>
      </w:r>
      <w:r w:rsidRPr="006E5D00">
        <w:rPr>
          <w:rFonts w:ascii="Arial" w:hAnsi="Arial" w:cs="Arial"/>
          <w:sz w:val="24"/>
          <w:szCs w:val="24"/>
        </w:rPr>
        <w:tab/>
      </w:r>
      <w:r w:rsidRPr="006E5D00">
        <w:rPr>
          <w:rFonts w:ascii="Arial" w:hAnsi="Arial" w:cs="Arial"/>
          <w:sz w:val="24"/>
          <w:szCs w:val="24"/>
        </w:rPr>
        <w:tab/>
        <w:t>jegyző</w:t>
      </w:r>
    </w:p>
    <w:p w:rsidR="00FE1149" w:rsidRPr="006E5D00" w:rsidRDefault="00FE1149" w:rsidP="00FE1149">
      <w:pPr>
        <w:pStyle w:val="Style1"/>
        <w:tabs>
          <w:tab w:val="left" w:pos="993"/>
        </w:tabs>
        <w:ind w:left="993" w:hanging="503"/>
        <w:rPr>
          <w:rFonts w:ascii="Arial" w:hAnsi="Arial" w:cs="Arial"/>
          <w:sz w:val="24"/>
          <w:szCs w:val="24"/>
        </w:rPr>
      </w:pPr>
    </w:p>
    <w:p w:rsidR="00FE1149" w:rsidRDefault="00FE1149" w:rsidP="00FE1149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FE1149" w:rsidRPr="0097516A" w:rsidTr="00135D1B">
        <w:tc>
          <w:tcPr>
            <w:tcW w:w="4605" w:type="dxa"/>
          </w:tcPr>
          <w:p w:rsidR="00FE1149" w:rsidRPr="0097516A" w:rsidRDefault="00FE1149" w:rsidP="00135D1B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FE1149" w:rsidRPr="0097516A" w:rsidRDefault="00FE1149" w:rsidP="00135D1B">
            <w:pPr>
              <w:jc w:val="center"/>
              <w:rPr>
                <w:rFonts w:ascii="Arial" w:hAnsi="Arial" w:cs="Arial"/>
              </w:rPr>
            </w:pPr>
          </w:p>
        </w:tc>
      </w:tr>
      <w:tr w:rsidR="00FE1149" w:rsidRPr="0097516A" w:rsidTr="00135D1B">
        <w:tc>
          <w:tcPr>
            <w:tcW w:w="4605" w:type="dxa"/>
          </w:tcPr>
          <w:p w:rsidR="00FE1149" w:rsidRPr="0097516A" w:rsidRDefault="00FE1149" w:rsidP="00135D1B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FE1149" w:rsidRPr="0097516A" w:rsidRDefault="00FE1149" w:rsidP="00135D1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E1149" w:rsidRPr="0097516A" w:rsidRDefault="00FE1149" w:rsidP="00FE1149">
      <w:pPr>
        <w:pStyle w:val="Standard"/>
        <w:tabs>
          <w:tab w:val="center" w:pos="2605"/>
          <w:tab w:val="center" w:pos="7091"/>
        </w:tabs>
        <w:jc w:val="both"/>
        <w:rPr>
          <w:rFonts w:ascii="Arial" w:hAnsi="Arial" w:cs="Arial"/>
          <w:bCs/>
        </w:rPr>
      </w:pPr>
      <w:r w:rsidRPr="0097516A">
        <w:rPr>
          <w:rFonts w:ascii="Arial" w:hAnsi="Arial" w:cs="Arial"/>
          <w:bCs/>
        </w:rPr>
        <w:t>A rendelet kihirdetésre került:</w:t>
      </w:r>
    </w:p>
    <w:p w:rsidR="00FE1149" w:rsidRPr="0097516A" w:rsidRDefault="00FE1149" w:rsidP="00FE1149">
      <w:pPr>
        <w:pStyle w:val="Standard"/>
        <w:tabs>
          <w:tab w:val="center" w:pos="2605"/>
          <w:tab w:val="center" w:pos="7091"/>
        </w:tabs>
        <w:jc w:val="both"/>
        <w:rPr>
          <w:rFonts w:ascii="Arial" w:hAnsi="Arial" w:cs="Arial"/>
          <w:bCs/>
        </w:rPr>
      </w:pPr>
    </w:p>
    <w:p w:rsidR="00FE1149" w:rsidRDefault="00FE1149" w:rsidP="00FE1149">
      <w:pPr>
        <w:pStyle w:val="Standard"/>
        <w:tabs>
          <w:tab w:val="center" w:pos="2605"/>
          <w:tab w:val="center" w:pos="7091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Nyékládháza, 2015. április 30.</w:t>
      </w:r>
    </w:p>
    <w:p w:rsidR="00FE1149" w:rsidRDefault="00FE1149" w:rsidP="00FE1149">
      <w:pPr>
        <w:pStyle w:val="Standard"/>
        <w:tabs>
          <w:tab w:val="center" w:pos="2605"/>
          <w:tab w:val="center" w:pos="7091"/>
        </w:tabs>
        <w:jc w:val="both"/>
        <w:rPr>
          <w:rFonts w:ascii="Arial" w:hAnsi="Arial" w:cs="Arial"/>
          <w:bCs/>
        </w:rPr>
      </w:pPr>
    </w:p>
    <w:p w:rsidR="00FE1149" w:rsidRPr="0097516A" w:rsidRDefault="00FE1149" w:rsidP="00FE1149">
      <w:pPr>
        <w:pStyle w:val="Standard"/>
        <w:tabs>
          <w:tab w:val="center" w:pos="2605"/>
          <w:tab w:val="center" w:pos="7091"/>
        </w:tabs>
        <w:jc w:val="both"/>
        <w:rPr>
          <w:rFonts w:ascii="Arial" w:hAnsi="Arial" w:cs="Arial"/>
          <w:bCs/>
        </w:rPr>
      </w:pPr>
    </w:p>
    <w:p w:rsidR="00FE1149" w:rsidRPr="0097516A" w:rsidRDefault="00FE1149" w:rsidP="00FE1149">
      <w:pPr>
        <w:ind w:left="3540" w:firstLine="708"/>
        <w:rPr>
          <w:rFonts w:ascii="Arial" w:hAnsi="Arial" w:cs="Arial"/>
          <w:b/>
        </w:rPr>
      </w:pPr>
      <w:r w:rsidRPr="0097516A">
        <w:rPr>
          <w:rFonts w:ascii="Arial" w:hAnsi="Arial" w:cs="Arial"/>
          <w:b/>
        </w:rPr>
        <w:t xml:space="preserve">    Dr. Guba Zoltánné Dr. </w:t>
      </w:r>
      <w:proofErr w:type="spellStart"/>
      <w:r w:rsidRPr="0097516A">
        <w:rPr>
          <w:rFonts w:ascii="Arial" w:hAnsi="Arial" w:cs="Arial"/>
          <w:b/>
        </w:rPr>
        <w:t>Ducsai</w:t>
      </w:r>
      <w:proofErr w:type="spellEnd"/>
      <w:r w:rsidRPr="0097516A">
        <w:rPr>
          <w:rFonts w:ascii="Arial" w:hAnsi="Arial" w:cs="Arial"/>
          <w:b/>
        </w:rPr>
        <w:t xml:space="preserve"> Dalma</w:t>
      </w:r>
    </w:p>
    <w:p w:rsidR="00FE1149" w:rsidRPr="006E5D00" w:rsidRDefault="00FE1149" w:rsidP="0025306C">
      <w:pPr>
        <w:spacing w:before="120"/>
        <w:ind w:left="426" w:hanging="426"/>
        <w:jc w:val="both"/>
        <w:rPr>
          <w:rFonts w:ascii="Arial" w:hAnsi="Arial" w:cs="Arial"/>
        </w:rPr>
      </w:pPr>
      <w:r w:rsidRPr="0097516A">
        <w:rPr>
          <w:rFonts w:ascii="Arial" w:hAnsi="Arial" w:cs="Arial"/>
          <w:b/>
        </w:rPr>
        <w:lastRenderedPageBreak/>
        <w:t xml:space="preserve">                             </w:t>
      </w:r>
      <w:r w:rsidRPr="0097516A">
        <w:rPr>
          <w:rFonts w:ascii="Arial" w:hAnsi="Arial" w:cs="Arial"/>
          <w:b/>
        </w:rPr>
        <w:tab/>
      </w:r>
      <w:r w:rsidRPr="0097516A">
        <w:rPr>
          <w:rFonts w:ascii="Arial" w:hAnsi="Arial" w:cs="Arial"/>
          <w:b/>
        </w:rPr>
        <w:tab/>
      </w:r>
      <w:r w:rsidRPr="0097516A">
        <w:rPr>
          <w:rFonts w:ascii="Arial" w:hAnsi="Arial" w:cs="Arial"/>
          <w:b/>
        </w:rPr>
        <w:tab/>
      </w:r>
      <w:r w:rsidRPr="0097516A">
        <w:rPr>
          <w:rFonts w:ascii="Arial" w:hAnsi="Arial" w:cs="Arial"/>
          <w:b/>
        </w:rPr>
        <w:tab/>
      </w:r>
      <w:r w:rsidRPr="0011201F">
        <w:rPr>
          <w:rFonts w:ascii="Arial" w:hAnsi="Arial" w:cs="Arial"/>
        </w:rPr>
        <w:t xml:space="preserve">                              jegyző</w:t>
      </w:r>
    </w:p>
    <w:p w:rsidR="00FE1149" w:rsidRPr="006E5D00" w:rsidRDefault="00FE1149" w:rsidP="00FE1149">
      <w:pPr>
        <w:rPr>
          <w:rFonts w:ascii="Arial" w:hAnsi="Arial" w:cs="Arial"/>
        </w:rPr>
      </w:pPr>
    </w:p>
    <w:p w:rsidR="009760DC" w:rsidRDefault="009760DC"/>
    <w:sectPr w:rsidR="009760DC" w:rsidSect="00425D42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ED" w:rsidRDefault="00B976ED" w:rsidP="001110B3">
      <w:r>
        <w:separator/>
      </w:r>
    </w:p>
  </w:endnote>
  <w:endnote w:type="continuationSeparator" w:id="0">
    <w:p w:rsidR="00B976ED" w:rsidRDefault="00B976ED" w:rsidP="0011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ED" w:rsidRDefault="00B976ED" w:rsidP="001110B3">
      <w:r>
        <w:separator/>
      </w:r>
    </w:p>
  </w:footnote>
  <w:footnote w:type="continuationSeparator" w:id="0">
    <w:p w:rsidR="00B976ED" w:rsidRDefault="00B976ED" w:rsidP="001110B3">
      <w:r>
        <w:continuationSeparator/>
      </w:r>
    </w:p>
  </w:footnote>
  <w:footnote w:id="1">
    <w:p w:rsidR="003C6EB5" w:rsidRDefault="003C6EB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1/2016.(I.22.)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január hó 22. napjától.</w:t>
      </w:r>
    </w:p>
  </w:footnote>
  <w:footnote w:id="2">
    <w:p w:rsidR="001110B3" w:rsidRDefault="001110B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10/2015.(X.30.) önkormányzati rendelet 1. §</w:t>
      </w:r>
      <w:proofErr w:type="spellStart"/>
      <w:r>
        <w:t>-a</w:t>
      </w:r>
      <w:proofErr w:type="spellEnd"/>
      <w:r>
        <w:t>. Hatályos 2015. október hó 30</w:t>
      </w:r>
      <w:proofErr w:type="gramStart"/>
      <w:r>
        <w:t>.napjától</w:t>
      </w:r>
      <w:proofErr w:type="gramEnd"/>
      <w:r>
        <w:t>.</w:t>
      </w:r>
    </w:p>
  </w:footnote>
  <w:footnote w:id="3">
    <w:p w:rsidR="004A7288" w:rsidRDefault="004A7288">
      <w:pPr>
        <w:pStyle w:val="Lbjegyzetszveg"/>
      </w:pPr>
      <w:r>
        <w:rPr>
          <w:rStyle w:val="Lbjegyzet-hivatkozs"/>
        </w:rPr>
        <w:footnoteRef/>
      </w:r>
      <w:r>
        <w:t xml:space="preserve"> Módosította az 4/2016.(II.12.)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február hó 12.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C3A"/>
    <w:multiLevelType w:val="hybridMultilevel"/>
    <w:tmpl w:val="D1A4FADA"/>
    <w:lvl w:ilvl="0" w:tplc="943431F4">
      <w:start w:val="1"/>
      <w:numFmt w:val="decimal"/>
      <w:lvlText w:val="(%1)"/>
      <w:lvlJc w:val="left"/>
      <w:pPr>
        <w:ind w:left="1041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51" w:hanging="360"/>
      </w:pPr>
    </w:lvl>
    <w:lvl w:ilvl="2" w:tplc="040E001B" w:tentative="1">
      <w:start w:val="1"/>
      <w:numFmt w:val="lowerRoman"/>
      <w:lvlText w:val="%3."/>
      <w:lvlJc w:val="right"/>
      <w:pPr>
        <w:ind w:left="2271" w:hanging="180"/>
      </w:pPr>
    </w:lvl>
    <w:lvl w:ilvl="3" w:tplc="040E000F" w:tentative="1">
      <w:start w:val="1"/>
      <w:numFmt w:val="decimal"/>
      <w:lvlText w:val="%4."/>
      <w:lvlJc w:val="left"/>
      <w:pPr>
        <w:ind w:left="2991" w:hanging="360"/>
      </w:pPr>
    </w:lvl>
    <w:lvl w:ilvl="4" w:tplc="040E0019" w:tentative="1">
      <w:start w:val="1"/>
      <w:numFmt w:val="lowerLetter"/>
      <w:lvlText w:val="%5."/>
      <w:lvlJc w:val="left"/>
      <w:pPr>
        <w:ind w:left="3711" w:hanging="360"/>
      </w:pPr>
    </w:lvl>
    <w:lvl w:ilvl="5" w:tplc="040E001B" w:tentative="1">
      <w:start w:val="1"/>
      <w:numFmt w:val="lowerRoman"/>
      <w:lvlText w:val="%6."/>
      <w:lvlJc w:val="right"/>
      <w:pPr>
        <w:ind w:left="4431" w:hanging="180"/>
      </w:pPr>
    </w:lvl>
    <w:lvl w:ilvl="6" w:tplc="040E000F" w:tentative="1">
      <w:start w:val="1"/>
      <w:numFmt w:val="decimal"/>
      <w:lvlText w:val="%7."/>
      <w:lvlJc w:val="left"/>
      <w:pPr>
        <w:ind w:left="5151" w:hanging="360"/>
      </w:pPr>
    </w:lvl>
    <w:lvl w:ilvl="7" w:tplc="040E0019" w:tentative="1">
      <w:start w:val="1"/>
      <w:numFmt w:val="lowerLetter"/>
      <w:lvlText w:val="%8."/>
      <w:lvlJc w:val="left"/>
      <w:pPr>
        <w:ind w:left="5871" w:hanging="360"/>
      </w:pPr>
    </w:lvl>
    <w:lvl w:ilvl="8" w:tplc="040E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>
    <w:nsid w:val="1452503C"/>
    <w:multiLevelType w:val="hybridMultilevel"/>
    <w:tmpl w:val="0F164542"/>
    <w:lvl w:ilvl="0" w:tplc="8FA67B1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5" w:hanging="360"/>
      </w:pPr>
    </w:lvl>
    <w:lvl w:ilvl="2" w:tplc="040E001B" w:tentative="1">
      <w:start w:val="1"/>
      <w:numFmt w:val="lowerRoman"/>
      <w:lvlText w:val="%3."/>
      <w:lvlJc w:val="right"/>
      <w:pPr>
        <w:ind w:left="2325" w:hanging="180"/>
      </w:pPr>
    </w:lvl>
    <w:lvl w:ilvl="3" w:tplc="040E000F" w:tentative="1">
      <w:start w:val="1"/>
      <w:numFmt w:val="decimal"/>
      <w:lvlText w:val="%4."/>
      <w:lvlJc w:val="left"/>
      <w:pPr>
        <w:ind w:left="3045" w:hanging="360"/>
      </w:pPr>
    </w:lvl>
    <w:lvl w:ilvl="4" w:tplc="040E0019" w:tentative="1">
      <w:start w:val="1"/>
      <w:numFmt w:val="lowerLetter"/>
      <w:lvlText w:val="%5."/>
      <w:lvlJc w:val="left"/>
      <w:pPr>
        <w:ind w:left="3765" w:hanging="360"/>
      </w:pPr>
    </w:lvl>
    <w:lvl w:ilvl="5" w:tplc="040E001B" w:tentative="1">
      <w:start w:val="1"/>
      <w:numFmt w:val="lowerRoman"/>
      <w:lvlText w:val="%6."/>
      <w:lvlJc w:val="right"/>
      <w:pPr>
        <w:ind w:left="4485" w:hanging="180"/>
      </w:pPr>
    </w:lvl>
    <w:lvl w:ilvl="6" w:tplc="040E000F" w:tentative="1">
      <w:start w:val="1"/>
      <w:numFmt w:val="decimal"/>
      <w:lvlText w:val="%7."/>
      <w:lvlJc w:val="left"/>
      <w:pPr>
        <w:ind w:left="5205" w:hanging="360"/>
      </w:pPr>
    </w:lvl>
    <w:lvl w:ilvl="7" w:tplc="040E0019" w:tentative="1">
      <w:start w:val="1"/>
      <w:numFmt w:val="lowerLetter"/>
      <w:lvlText w:val="%8."/>
      <w:lvlJc w:val="left"/>
      <w:pPr>
        <w:ind w:left="5925" w:hanging="360"/>
      </w:pPr>
    </w:lvl>
    <w:lvl w:ilvl="8" w:tplc="040E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1F020A9"/>
    <w:multiLevelType w:val="multilevel"/>
    <w:tmpl w:val="6C28D1B8"/>
    <w:lvl w:ilvl="0">
      <w:start w:val="2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2694A8A"/>
    <w:multiLevelType w:val="multilevel"/>
    <w:tmpl w:val="B5642A7C"/>
    <w:styleLink w:val="WWNum24"/>
    <w:lvl w:ilvl="0">
      <w:start w:val="2"/>
      <w:numFmt w:val="decimal"/>
      <w:lvlText w:val="(%1)"/>
      <w:lvlJc w:val="left"/>
      <w:rPr>
        <w:spacing w:val="5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9391D64"/>
    <w:multiLevelType w:val="multilevel"/>
    <w:tmpl w:val="63C2A570"/>
    <w:styleLink w:val="WWNum35"/>
    <w:lvl w:ilvl="0">
      <w:start w:val="3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CE21B5E"/>
    <w:multiLevelType w:val="multilevel"/>
    <w:tmpl w:val="43BABE10"/>
    <w:lvl w:ilvl="0">
      <w:start w:val="1"/>
      <w:numFmt w:val="decimal"/>
      <w:lvlText w:val="%1."/>
      <w:lvlJc w:val="left"/>
      <w:pPr>
        <w:ind w:left="3816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4536" w:hanging="360"/>
      </w:pPr>
    </w:lvl>
    <w:lvl w:ilvl="2">
      <w:start w:val="1"/>
      <w:numFmt w:val="lowerRoman"/>
      <w:lvlText w:val="%3."/>
      <w:lvlJc w:val="right"/>
      <w:pPr>
        <w:ind w:left="5256" w:hanging="180"/>
      </w:pPr>
    </w:lvl>
    <w:lvl w:ilvl="3">
      <w:start w:val="1"/>
      <w:numFmt w:val="decimal"/>
      <w:lvlText w:val="%4."/>
      <w:lvlJc w:val="left"/>
      <w:pPr>
        <w:ind w:left="5976" w:hanging="360"/>
      </w:pPr>
    </w:lvl>
    <w:lvl w:ilvl="4">
      <w:start w:val="1"/>
      <w:numFmt w:val="lowerLetter"/>
      <w:lvlText w:val="%5."/>
      <w:lvlJc w:val="left"/>
      <w:pPr>
        <w:ind w:left="6696" w:hanging="360"/>
      </w:pPr>
    </w:lvl>
    <w:lvl w:ilvl="5">
      <w:start w:val="1"/>
      <w:numFmt w:val="lowerRoman"/>
      <w:lvlText w:val="%6."/>
      <w:lvlJc w:val="right"/>
      <w:pPr>
        <w:ind w:left="7416" w:hanging="180"/>
      </w:pPr>
    </w:lvl>
    <w:lvl w:ilvl="6">
      <w:start w:val="1"/>
      <w:numFmt w:val="decimal"/>
      <w:lvlText w:val="%7."/>
      <w:lvlJc w:val="left"/>
      <w:pPr>
        <w:ind w:left="8136" w:hanging="360"/>
      </w:pPr>
    </w:lvl>
    <w:lvl w:ilvl="7">
      <w:start w:val="1"/>
      <w:numFmt w:val="lowerLetter"/>
      <w:lvlText w:val="%8."/>
      <w:lvlJc w:val="left"/>
      <w:pPr>
        <w:ind w:left="8856" w:hanging="360"/>
      </w:pPr>
    </w:lvl>
    <w:lvl w:ilvl="8">
      <w:start w:val="1"/>
      <w:numFmt w:val="lowerRoman"/>
      <w:lvlText w:val="%9."/>
      <w:lvlJc w:val="right"/>
      <w:pPr>
        <w:ind w:left="9576" w:hanging="180"/>
      </w:pPr>
    </w:lvl>
  </w:abstractNum>
  <w:abstractNum w:abstractNumId="6">
    <w:nsid w:val="340D028D"/>
    <w:multiLevelType w:val="multilevel"/>
    <w:tmpl w:val="FD3450A8"/>
    <w:styleLink w:val="WWNum1"/>
    <w:lvl w:ilvl="0">
      <w:start w:val="1"/>
      <w:numFmt w:val="lowerLetter"/>
      <w:lvlText w:val="%1)"/>
      <w:lvlJc w:val="left"/>
      <w:rPr>
        <w:spacing w:val="2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73C01E5"/>
    <w:multiLevelType w:val="multilevel"/>
    <w:tmpl w:val="A5ECBA1E"/>
    <w:styleLink w:val="WWNum32"/>
    <w:lvl w:ilvl="0">
      <w:start w:val="1"/>
      <w:numFmt w:val="lowerLetter"/>
      <w:lvlText w:val="%1)"/>
      <w:lvlJc w:val="left"/>
      <w:rPr>
        <w:spacing w:val="2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4F2502C4"/>
    <w:multiLevelType w:val="multilevel"/>
    <w:tmpl w:val="9566FF02"/>
    <w:styleLink w:val="WWNum33"/>
    <w:lvl w:ilvl="0">
      <w:start w:val="3"/>
      <w:numFmt w:val="decimal"/>
      <w:lvlText w:val="(%1)"/>
      <w:lvlJc w:val="left"/>
      <w:rPr>
        <w:spacing w:val="-2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50976CBD"/>
    <w:multiLevelType w:val="hybridMultilevel"/>
    <w:tmpl w:val="1A98B8F0"/>
    <w:lvl w:ilvl="0" w:tplc="5D0C0DE2">
      <w:start w:val="1"/>
      <w:numFmt w:val="decimal"/>
      <w:lvlText w:val="(%1)"/>
      <w:lvlJc w:val="left"/>
      <w:pPr>
        <w:ind w:left="85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FF0413E"/>
    <w:multiLevelType w:val="hybridMultilevel"/>
    <w:tmpl w:val="822C3750"/>
    <w:lvl w:ilvl="0" w:tplc="419097D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4"/>
    <w:lvlOverride w:ilvl="0">
      <w:startOverride w:val="3"/>
    </w:lvlOverride>
  </w:num>
  <w:num w:numId="10">
    <w:abstractNumId w:val="2"/>
  </w:num>
  <w:num w:numId="11">
    <w:abstractNumId w:val="3"/>
    <w:lvlOverride w:ilvl="0">
      <w:startOverride w:val="2"/>
    </w:lvlOverride>
  </w:num>
  <w:num w:numId="12">
    <w:abstractNumId w:val="0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149"/>
    <w:rsid w:val="0004521F"/>
    <w:rsid w:val="000E58E0"/>
    <w:rsid w:val="001110B3"/>
    <w:rsid w:val="00232865"/>
    <w:rsid w:val="0025306C"/>
    <w:rsid w:val="00282B58"/>
    <w:rsid w:val="003C6EB5"/>
    <w:rsid w:val="00445CE0"/>
    <w:rsid w:val="004A7288"/>
    <w:rsid w:val="004B18FE"/>
    <w:rsid w:val="0051603C"/>
    <w:rsid w:val="00571557"/>
    <w:rsid w:val="006B5084"/>
    <w:rsid w:val="00751093"/>
    <w:rsid w:val="007C06B4"/>
    <w:rsid w:val="009760DC"/>
    <w:rsid w:val="00A57772"/>
    <w:rsid w:val="00A604CA"/>
    <w:rsid w:val="00AC2C68"/>
    <w:rsid w:val="00B976ED"/>
    <w:rsid w:val="00BC0248"/>
    <w:rsid w:val="00C06B22"/>
    <w:rsid w:val="00C87A7A"/>
    <w:rsid w:val="00D0482C"/>
    <w:rsid w:val="00E13260"/>
    <w:rsid w:val="00F91938"/>
    <w:rsid w:val="00FE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E1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E1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 1"/>
    <w:basedOn w:val="Standard"/>
    <w:rsid w:val="00FE1149"/>
    <w:rPr>
      <w:sz w:val="20"/>
      <w:szCs w:val="20"/>
    </w:rPr>
  </w:style>
  <w:style w:type="paragraph" w:styleId="Listaszerbekezds">
    <w:name w:val="List Paragraph"/>
    <w:basedOn w:val="Standard"/>
    <w:rsid w:val="00FE1149"/>
    <w:pPr>
      <w:ind w:left="720"/>
    </w:pPr>
  </w:style>
  <w:style w:type="paragraph" w:customStyle="1" w:styleId="Style2">
    <w:name w:val="Style 2"/>
    <w:basedOn w:val="Standard"/>
    <w:rsid w:val="00FE1149"/>
    <w:pPr>
      <w:ind w:left="720" w:right="72" w:firstLine="72"/>
    </w:pPr>
  </w:style>
  <w:style w:type="character" w:customStyle="1" w:styleId="CharacterStyle1">
    <w:name w:val="Character Style 1"/>
    <w:rsid w:val="00FE1149"/>
    <w:rPr>
      <w:sz w:val="20"/>
      <w:szCs w:val="20"/>
    </w:rPr>
  </w:style>
  <w:style w:type="character" w:customStyle="1" w:styleId="CharacterStyle2">
    <w:name w:val="Character Style 2"/>
    <w:rsid w:val="00FE1149"/>
    <w:rPr>
      <w:sz w:val="24"/>
      <w:szCs w:val="24"/>
    </w:rPr>
  </w:style>
  <w:style w:type="numbering" w:customStyle="1" w:styleId="WWNum1">
    <w:name w:val="WWNum1"/>
    <w:basedOn w:val="Nemlista"/>
    <w:rsid w:val="00FE1149"/>
    <w:pPr>
      <w:numPr>
        <w:numId w:val="1"/>
      </w:numPr>
    </w:pPr>
  </w:style>
  <w:style w:type="numbering" w:customStyle="1" w:styleId="WWNum32">
    <w:name w:val="WWNum32"/>
    <w:basedOn w:val="Nemlista"/>
    <w:rsid w:val="00FE1149"/>
    <w:pPr>
      <w:numPr>
        <w:numId w:val="2"/>
      </w:numPr>
    </w:pPr>
  </w:style>
  <w:style w:type="numbering" w:customStyle="1" w:styleId="WWNum33">
    <w:name w:val="WWNum33"/>
    <w:basedOn w:val="Nemlista"/>
    <w:rsid w:val="00FE1149"/>
    <w:pPr>
      <w:numPr>
        <w:numId w:val="3"/>
      </w:numPr>
    </w:pPr>
  </w:style>
  <w:style w:type="numbering" w:customStyle="1" w:styleId="WWNum35">
    <w:name w:val="WWNum35"/>
    <w:basedOn w:val="Nemlista"/>
    <w:rsid w:val="00FE1149"/>
    <w:pPr>
      <w:numPr>
        <w:numId w:val="4"/>
      </w:numPr>
    </w:pPr>
  </w:style>
  <w:style w:type="numbering" w:customStyle="1" w:styleId="WWNum24">
    <w:name w:val="WWNum24"/>
    <w:basedOn w:val="Nemlista"/>
    <w:rsid w:val="00FE1149"/>
    <w:pPr>
      <w:numPr>
        <w:numId w:val="5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10B3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10B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110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414F9-1F3F-42F9-8EC6-48B509BB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1654</Words>
  <Characters>11420</Characters>
  <Application>Microsoft Office Word</Application>
  <DocSecurity>0</DocSecurity>
  <Lines>95</Lines>
  <Paragraphs>26</Paragraphs>
  <ScaleCrop>false</ScaleCrop>
  <Company>Microsoft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13</cp:revision>
  <cp:lastPrinted>2015-05-05T12:08:00Z</cp:lastPrinted>
  <dcterms:created xsi:type="dcterms:W3CDTF">2015-05-04T13:45:00Z</dcterms:created>
  <dcterms:modified xsi:type="dcterms:W3CDTF">2016-02-15T06:55:00Z</dcterms:modified>
</cp:coreProperties>
</file>