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A1A" w:rsidRDefault="00F97A1A" w:rsidP="00F97A1A">
      <w:pPr>
        <w:numPr>
          <w:ilvl w:val="0"/>
          <w:numId w:val="3"/>
        </w:num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  <w:r>
        <w:rPr>
          <w:rFonts w:eastAsia="Helvetica" w:cs="Helvetica"/>
          <w:b/>
          <w:bCs/>
          <w:color w:val="000000"/>
          <w:sz w:val="24"/>
          <w:szCs w:val="24"/>
        </w:rPr>
        <w:t>melléklet a 10/2017. (II.23.) önkormányzati rendelethez</w:t>
      </w:r>
    </w:p>
    <w:p w:rsidR="00F97A1A" w:rsidRDefault="00F97A1A" w:rsidP="00F97A1A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</w:p>
    <w:p w:rsidR="00F97A1A" w:rsidRDefault="00F97A1A" w:rsidP="00F97A1A">
      <w:pPr>
        <w:jc w:val="right"/>
        <w:rPr>
          <w:rFonts w:eastAsia="Helvetica" w:cs="Helvetica"/>
          <w:b/>
          <w:bCs/>
          <w:color w:val="000000"/>
          <w:sz w:val="24"/>
          <w:szCs w:val="24"/>
        </w:rPr>
      </w:pPr>
    </w:p>
    <w:p w:rsidR="00F97A1A" w:rsidRDefault="00F97A1A" w:rsidP="00F97A1A">
      <w:pPr>
        <w:jc w:val="center"/>
        <w:rPr>
          <w:rFonts w:eastAsia="Helvetica" w:cs="Helvetica"/>
          <w:b/>
          <w:bCs/>
          <w:color w:val="000000"/>
          <w:sz w:val="24"/>
          <w:szCs w:val="24"/>
        </w:rPr>
      </w:pPr>
      <w:r>
        <w:rPr>
          <w:rFonts w:eastAsia="Helvetica" w:cs="Helvetica"/>
          <w:b/>
          <w:bCs/>
          <w:color w:val="000000"/>
          <w:sz w:val="24"/>
          <w:szCs w:val="24"/>
        </w:rPr>
        <w:t xml:space="preserve">A Képviselő-testület </w:t>
      </w:r>
      <w:proofErr w:type="gramStart"/>
      <w:r>
        <w:rPr>
          <w:rFonts w:eastAsia="Helvetica" w:cs="Helvetica"/>
          <w:b/>
          <w:bCs/>
          <w:color w:val="000000"/>
          <w:sz w:val="24"/>
          <w:szCs w:val="24"/>
        </w:rPr>
        <w:t>bizottságainak  feladatkörei</w:t>
      </w:r>
      <w:proofErr w:type="gramEnd"/>
      <w:r>
        <w:rPr>
          <w:rFonts w:eastAsia="Helvetica" w:cs="Helvetica"/>
          <w:b/>
          <w:bCs/>
          <w:color w:val="000000"/>
          <w:sz w:val="24"/>
          <w:szCs w:val="24"/>
        </w:rPr>
        <w:t xml:space="preserve"> és Képviselő-testülettől átruházott hatáskörei </w:t>
      </w:r>
    </w:p>
    <w:p w:rsidR="00F97A1A" w:rsidRDefault="00F97A1A" w:rsidP="00F97A1A">
      <w:pPr>
        <w:jc w:val="center"/>
        <w:rPr>
          <w:rFonts w:eastAsia="Helvetica" w:cs="Helvetica"/>
          <w:b/>
          <w:bCs/>
          <w:color w:val="000000"/>
          <w:sz w:val="24"/>
          <w:szCs w:val="24"/>
        </w:rPr>
      </w:pPr>
    </w:p>
    <w:p w:rsidR="00F97A1A" w:rsidRDefault="00F97A1A" w:rsidP="00F97A1A">
      <w:pPr>
        <w:jc w:val="center"/>
        <w:rPr>
          <w:rFonts w:eastAsia="Helvetica" w:cs="Helvetica"/>
          <w:b/>
          <w:bCs/>
          <w:color w:val="000000"/>
          <w:sz w:val="24"/>
          <w:szCs w:val="24"/>
        </w:rPr>
      </w:pPr>
    </w:p>
    <w:p w:rsidR="00F97A1A" w:rsidRDefault="00F97A1A" w:rsidP="00F97A1A">
      <w:pPr>
        <w:numPr>
          <w:ilvl w:val="1"/>
          <w:numId w:val="1"/>
        </w:numPr>
        <w:jc w:val="center"/>
        <w:rPr>
          <w:rFonts w:eastAsia="Helvetica" w:cs="Helvetica"/>
          <w:b/>
          <w:bCs/>
          <w:color w:val="000000"/>
          <w:sz w:val="24"/>
          <w:szCs w:val="24"/>
        </w:rPr>
      </w:pPr>
      <w:r>
        <w:rPr>
          <w:rFonts w:eastAsia="Helvetica" w:cs="Helvetica"/>
          <w:b/>
          <w:bCs/>
          <w:color w:val="000000"/>
          <w:sz w:val="24"/>
          <w:szCs w:val="24"/>
        </w:rPr>
        <w:t xml:space="preserve">Pénzügyi és Gazdasági Bizottság  </w:t>
      </w:r>
      <w:proofErr w:type="gramStart"/>
      <w:r>
        <w:rPr>
          <w:rFonts w:eastAsia="Helvetica" w:cs="Helvetica"/>
          <w:b/>
          <w:bCs/>
          <w:color w:val="000000"/>
          <w:sz w:val="24"/>
          <w:szCs w:val="24"/>
        </w:rPr>
        <w:t>( a</w:t>
      </w:r>
      <w:proofErr w:type="gramEnd"/>
      <w:r>
        <w:rPr>
          <w:rFonts w:eastAsia="Helvetica" w:cs="Helvetica"/>
          <w:b/>
          <w:bCs/>
          <w:color w:val="000000"/>
          <w:sz w:val="24"/>
          <w:szCs w:val="24"/>
        </w:rPr>
        <w:t xml:space="preserve"> továbbiakban: PGB ) feladatköre</w:t>
      </w:r>
    </w:p>
    <w:p w:rsidR="00F97A1A" w:rsidRDefault="00F97A1A" w:rsidP="00F97A1A">
      <w:pPr>
        <w:rPr>
          <w:rFonts w:eastAsia="Helvetica" w:cs="Helvetica"/>
          <w:b/>
          <w:bCs/>
          <w:color w:val="000000"/>
          <w:sz w:val="24"/>
          <w:szCs w:val="24"/>
        </w:rPr>
      </w:pPr>
    </w:p>
    <w:p w:rsidR="00F97A1A" w:rsidRDefault="00F97A1A" w:rsidP="00F97A1A">
      <w:pPr>
        <w:numPr>
          <w:ilvl w:val="1"/>
          <w:numId w:val="2"/>
        </w:numPr>
      </w:pPr>
      <w:r>
        <w:rPr>
          <w:rFonts w:eastAsia="Helvetica" w:cs="Helvetica"/>
          <w:bCs/>
          <w:color w:val="000000"/>
          <w:sz w:val="24"/>
          <w:szCs w:val="24"/>
        </w:rPr>
        <w:t>A PGB véleményezi az éves költségvetési javaslatot, költségvetési rendelet-tervezetet, költségvetés módosításáról szóló rendelet-tervezetet, a végrehajtásáról szóló féléves, éves beszámoló tervezeteit zárszámadási rendelet-tervezetet, előző évi maradvány felosztására vonatkozó előterjesztést, a közszolgáltatási díjakra vonatkozó előterjesztéseket;</w:t>
      </w:r>
    </w:p>
    <w:p w:rsidR="00F97A1A" w:rsidRDefault="00F97A1A" w:rsidP="00F97A1A"/>
    <w:p w:rsidR="00F97A1A" w:rsidRDefault="00F97A1A" w:rsidP="00F97A1A">
      <w:pPr>
        <w:numPr>
          <w:ilvl w:val="1"/>
          <w:numId w:val="2"/>
        </w:numPr>
      </w:pPr>
      <w:r>
        <w:rPr>
          <w:rFonts w:eastAsia="Helvetica" w:cs="Helvetica"/>
          <w:bCs/>
          <w:color w:val="000000"/>
          <w:sz w:val="24"/>
          <w:szCs w:val="24"/>
        </w:rPr>
        <w:t xml:space="preserve">A PGB figyelemmel kíséri a költségvetési bevételek alakulását, különös tekintettel a saját bevételekre, a vagyonváltozás -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vagyon növekedés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, csökkenés alakulását, értékeli az azt előidéző okokat; </w:t>
      </w:r>
    </w:p>
    <w:p w:rsidR="00F97A1A" w:rsidRDefault="00F97A1A" w:rsidP="00F97A1A"/>
    <w:p w:rsidR="00F97A1A" w:rsidRDefault="00F97A1A" w:rsidP="00F97A1A">
      <w:pPr>
        <w:numPr>
          <w:ilvl w:val="1"/>
          <w:numId w:val="2"/>
        </w:numPr>
      </w:pPr>
      <w:r>
        <w:rPr>
          <w:rFonts w:eastAsia="Helvetica" w:cs="Helvetica"/>
          <w:bCs/>
          <w:color w:val="000000"/>
          <w:sz w:val="24"/>
          <w:szCs w:val="24"/>
        </w:rPr>
        <w:t xml:space="preserve">A PGB véleményezi, vizsgálja az adósságot keletkeztető kötelezettségvállalás indokait, és gazdasági megalapozottságát, ellenőrizheti a pénzkezelési szabályzat megtartását, a bizonylati rend és a bizonylati fegyelem érvényesítését valamint államháztartáson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 xml:space="preserve">belülre </w:t>
      </w:r>
      <w:r w:rsidRPr="006556F5">
        <w:rPr>
          <w:rFonts w:eastAsia="Helvetica" w:cs="Helvetica"/>
          <w:bCs/>
          <w:color w:val="000000"/>
          <w:sz w:val="24"/>
          <w:szCs w:val="24"/>
        </w:rPr>
        <w:t xml:space="preserve"> és</w:t>
      </w:r>
      <w:proofErr w:type="gramEnd"/>
      <w:r w:rsidRPr="006556F5">
        <w:rPr>
          <w:rFonts w:eastAsia="Helvetica" w:cs="Helvetica"/>
          <w:bCs/>
          <w:color w:val="000000"/>
          <w:sz w:val="24"/>
          <w:szCs w:val="24"/>
        </w:rPr>
        <w:t xml:space="preserve"> kí</w:t>
      </w:r>
      <w:r>
        <w:rPr>
          <w:rFonts w:eastAsia="Helvetica" w:cs="Helvetica"/>
          <w:bCs/>
          <w:color w:val="000000"/>
          <w:sz w:val="24"/>
          <w:szCs w:val="24"/>
        </w:rPr>
        <w:t xml:space="preserve">vülre történő </w:t>
      </w:r>
      <w:r w:rsidRPr="006556F5">
        <w:rPr>
          <w:rFonts w:eastAsia="Helvetica" w:cs="Helvetica"/>
          <w:bCs/>
          <w:color w:val="000000"/>
          <w:sz w:val="24"/>
          <w:szCs w:val="24"/>
        </w:rPr>
        <w:t xml:space="preserve"> pén</w:t>
      </w:r>
      <w:r>
        <w:rPr>
          <w:rFonts w:eastAsia="Helvetica" w:cs="Helvetica"/>
          <w:bCs/>
          <w:color w:val="000000"/>
          <w:sz w:val="24"/>
          <w:szCs w:val="24"/>
        </w:rPr>
        <w:t>zeszközátadásra vonatkozó döntési javaslatot;</w:t>
      </w:r>
    </w:p>
    <w:p w:rsidR="00F97A1A" w:rsidRDefault="00F97A1A" w:rsidP="00F97A1A"/>
    <w:p w:rsidR="00F97A1A" w:rsidRDefault="00F97A1A" w:rsidP="00F97A1A">
      <w:pPr>
        <w:numPr>
          <w:ilvl w:val="1"/>
          <w:numId w:val="2"/>
        </w:numPr>
      </w:pPr>
      <w:r>
        <w:rPr>
          <w:rFonts w:eastAsia="Helvetica" w:cs="Helvetica"/>
          <w:bCs/>
          <w:color w:val="000000"/>
          <w:sz w:val="24"/>
          <w:szCs w:val="24"/>
        </w:rPr>
        <w:t xml:space="preserve">A PGB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véleményezi  az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adózással - a helyi- és települési adókkal - kapcsolatos rendelet-tervezetet, a beszámolót előzetes megtárgyalja; </w:t>
      </w:r>
    </w:p>
    <w:p w:rsidR="00F97A1A" w:rsidRDefault="00F97A1A" w:rsidP="00F97A1A"/>
    <w:p w:rsidR="00F97A1A" w:rsidRDefault="00F97A1A" w:rsidP="00F97A1A">
      <w:pPr>
        <w:numPr>
          <w:ilvl w:val="1"/>
          <w:numId w:val="2"/>
        </w:numPr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ellenőrzi a Hivatal és más önkormányzati költségvetési szervek gazdálkodási tevékenységét, a költségvetési döntések végrehajtását, ennek során:</w:t>
      </w:r>
    </w:p>
    <w:p w:rsidR="00F97A1A" w:rsidRDefault="00F97A1A" w:rsidP="00F97A1A">
      <w:pPr>
        <w:ind w:left="792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1.5.1 ellenőrzés elvégzését kezdeményezheti az önkormányzat költségvetési szerveinél, </w:t>
      </w:r>
    </w:p>
    <w:p w:rsidR="00F97A1A" w:rsidRDefault="00F97A1A" w:rsidP="00F97A1A">
      <w:pPr>
        <w:numPr>
          <w:ilvl w:val="2"/>
          <w:numId w:val="4"/>
        </w:numPr>
        <w:ind w:left="792" w:firstLine="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beszámoltathatja az Önkormányzat költségvetési szerveinek pénzügyi – gazdasági helyzetéről az érintett szervezetek vezetőit;</w:t>
      </w:r>
    </w:p>
    <w:p w:rsidR="00F97A1A" w:rsidRDefault="00F97A1A" w:rsidP="00F97A1A">
      <w:pPr>
        <w:rPr>
          <w:rFonts w:eastAsia="Helvetica" w:cs="Helvetica"/>
          <w:bCs/>
          <w:color w:val="000000"/>
          <w:sz w:val="24"/>
          <w:szCs w:val="24"/>
        </w:rPr>
      </w:pPr>
    </w:p>
    <w:p w:rsidR="00F97A1A" w:rsidRDefault="00F97A1A" w:rsidP="00F97A1A">
      <w:pPr>
        <w:numPr>
          <w:ilvl w:val="1"/>
          <w:numId w:val="2"/>
        </w:numPr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A PGB állásfoglalást ad, a Polgármester és a költségvetési szerv vezetőjének előterjesztésére a hatáskörükbe tartozó döntések meghozatalát megelőzően, ha az ügy tárgyi súlya, különös bonyolultsága, vagy jelentősége a Polgármester, vagy </w:t>
      </w:r>
      <w:r>
        <w:rPr>
          <w:rFonts w:eastAsia="Helvetica" w:cs="Helvetica"/>
          <w:bCs/>
          <w:color w:val="000000"/>
          <w:sz w:val="24"/>
          <w:szCs w:val="24"/>
        </w:rPr>
        <w:lastRenderedPageBreak/>
        <w:t>költségvetési szerv vezetője szerint azt indokolja;</w:t>
      </w:r>
    </w:p>
    <w:p w:rsidR="00F97A1A" w:rsidRDefault="00F97A1A" w:rsidP="00F97A1A">
      <w:pPr>
        <w:numPr>
          <w:ilvl w:val="1"/>
          <w:numId w:val="2"/>
        </w:numPr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A hárommillió forintot meghaladó követelés elengedése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tárgyában   a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 PGB véleményezi a Képviselő-testület elé kerülő döntési javaslatot;</w:t>
      </w:r>
    </w:p>
    <w:p w:rsidR="00F97A1A" w:rsidRDefault="00F97A1A" w:rsidP="00F97A1A">
      <w:pPr>
        <w:numPr>
          <w:ilvl w:val="1"/>
          <w:numId w:val="2"/>
        </w:numPr>
        <w:spacing w:after="240"/>
        <w:rPr>
          <w:rFonts w:eastAsia="Helvetica" w:cs="Helvetica"/>
          <w:b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kezdeményezheti vagyontárgy elidegenítését, használatba vagy bérbeadását, továbbá más módon történő hasznosítását;</w:t>
      </w:r>
    </w:p>
    <w:p w:rsidR="00F97A1A" w:rsidRDefault="00F97A1A" w:rsidP="00F97A1A">
      <w:pPr>
        <w:numPr>
          <w:ilvl w:val="1"/>
          <w:numId w:val="2"/>
        </w:numPr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/>
          <w:bCs/>
          <w:color w:val="000000"/>
          <w:sz w:val="24"/>
          <w:szCs w:val="24"/>
        </w:rPr>
        <w:t xml:space="preserve"> </w:t>
      </w:r>
      <w:r>
        <w:rPr>
          <w:rFonts w:eastAsia="Helvetica" w:cs="Helvetica"/>
          <w:bCs/>
          <w:color w:val="000000"/>
          <w:sz w:val="24"/>
          <w:szCs w:val="24"/>
        </w:rPr>
        <w:t xml:space="preserve">A PGB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az  Önkormányzat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vagyonát érintő perbeli, vagy peren kívüli egyezség megkötésére irányuló döntési javaslatot véleményezi;</w:t>
      </w:r>
    </w:p>
    <w:p w:rsidR="00F97A1A" w:rsidRDefault="00F97A1A" w:rsidP="00F97A1A">
      <w:pPr>
        <w:numPr>
          <w:ilvl w:val="1"/>
          <w:numId w:val="2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 A PGB javaslatot tesz az önkormányzati tulajdonban lévő, illetve megszerzett ingatlanok vagyonrendelet szerinti besorolására;</w:t>
      </w:r>
    </w:p>
    <w:p w:rsidR="00F97A1A" w:rsidRDefault="00F97A1A" w:rsidP="00F97A1A">
      <w:pPr>
        <w:numPr>
          <w:ilvl w:val="1"/>
          <w:numId w:val="2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 A PGB javaslatot tesz az önkormányzati vagyontárgyak, vagyonrészek elidegenítésére, vállalkozásba vitelére, bérbe adására, a sportlétesítmények bérbeadására, ha a döntés a Képviselő-testület hatáskörébe tartozik;</w:t>
      </w:r>
    </w:p>
    <w:p w:rsidR="00F97A1A" w:rsidRDefault="00F97A1A" w:rsidP="00F97A1A">
      <w:pPr>
        <w:numPr>
          <w:ilvl w:val="1"/>
          <w:numId w:val="2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javaslatot tesz az önállóan építési teleknek nem minősülő ingatlanok, ingatlanrészek városrendezési célú tulajdonjog változására (adás-vétel, csere, átadás);</w:t>
      </w:r>
    </w:p>
    <w:p w:rsidR="00F97A1A" w:rsidRDefault="00F97A1A" w:rsidP="00F97A1A">
      <w:pPr>
        <w:numPr>
          <w:ilvl w:val="1"/>
          <w:numId w:val="2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 A PGB javaslatot tesz a vagyonpolitikai koncepció és a vagyonrendelet felülvizsgálatára, módosítására;</w:t>
      </w:r>
    </w:p>
    <w:p w:rsidR="00F97A1A" w:rsidRDefault="00F97A1A" w:rsidP="00F97A1A">
      <w:pPr>
        <w:numPr>
          <w:ilvl w:val="1"/>
          <w:numId w:val="2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javaslatot tesz az önkormányzat többségi tulajdonában lévő gazdasági társasággal kapcsolatos döntések előkészítése során;</w:t>
      </w:r>
    </w:p>
    <w:p w:rsidR="00F97A1A" w:rsidRDefault="00F97A1A" w:rsidP="00F97A1A">
      <w:pPr>
        <w:numPr>
          <w:ilvl w:val="1"/>
          <w:numId w:val="2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 A PGB javaslatot tehet a lakások, helyiségek bérletére, elidegenítésére vonatkozón rendeletek felülvizsgálatára;</w:t>
      </w:r>
    </w:p>
    <w:p w:rsidR="00F97A1A" w:rsidRPr="00952886" w:rsidRDefault="00F97A1A" w:rsidP="00F97A1A">
      <w:pPr>
        <w:numPr>
          <w:ilvl w:val="1"/>
          <w:numId w:val="2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A PGB javaslatot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tesz  a</w:t>
      </w:r>
      <w:r w:rsidRPr="00952886">
        <w:rPr>
          <w:rFonts w:eastAsia="Helvetica" w:cs="Helvetica"/>
          <w:bCs/>
          <w:color w:val="000000"/>
          <w:sz w:val="24"/>
          <w:szCs w:val="24"/>
        </w:rPr>
        <w:t>z</w:t>
      </w:r>
      <w:proofErr w:type="gramEnd"/>
      <w:r w:rsidRPr="00952886">
        <w:rPr>
          <w:rFonts w:eastAsia="Helvetica" w:cs="Helvetica"/>
          <w:bCs/>
          <w:color w:val="000000"/>
          <w:sz w:val="24"/>
          <w:szCs w:val="24"/>
        </w:rPr>
        <w:t xml:space="preserve"> önkormányzati lakások elide</w:t>
      </w:r>
      <w:r>
        <w:rPr>
          <w:rFonts w:eastAsia="Helvetica" w:cs="Helvetica"/>
          <w:bCs/>
          <w:color w:val="000000"/>
          <w:sz w:val="24"/>
          <w:szCs w:val="24"/>
        </w:rPr>
        <w:t xml:space="preserve">genítésére, értékesítésre kijelölésére vonatkozó döntésre; 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A PGB szolgálati lakás bérbeadásáról a beérkezett kérelmek alapján javaslatot tesz Képviselő-testület részére; 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javaslatot tesz területrész átadására, átvételére, cseréjére települések között;</w:t>
      </w:r>
    </w:p>
    <w:p w:rsidR="00F97A1A" w:rsidRPr="00F74EE3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javaslatot tesz a helyi földrajzi nevek megállapításá</w:t>
      </w:r>
      <w:r w:rsidRPr="00F74EE3">
        <w:rPr>
          <w:rFonts w:eastAsia="Helvetica" w:cs="Helvetica"/>
          <w:bCs/>
          <w:color w:val="000000"/>
          <w:sz w:val="24"/>
          <w:szCs w:val="24"/>
        </w:rPr>
        <w:t>ra, illetve megváltoztatására;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A PGB kezdeményezheti közterületnév megállapítását, megváltoztatását, véleményezi a közterületnév megállapítására vagy megváltoztatására vonatkozó </w:t>
      </w:r>
      <w:r>
        <w:rPr>
          <w:rFonts w:eastAsia="Helvetica" w:cs="Helvetica"/>
          <w:bCs/>
          <w:color w:val="000000"/>
          <w:sz w:val="24"/>
          <w:szCs w:val="24"/>
        </w:rPr>
        <w:lastRenderedPageBreak/>
        <w:t>javaslatot;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közreműködik a regionális, megyei területfejlesztési koncepciók valamint területrendezési tervek véleményezésében;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a jogszabályi kereteken belül javaslatot tesz a településrendezésre, helyi építészeti örökség védelmére;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közreműködik településfejlesztési és településüzemeltetési koncepció kidolgozásában;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javaslatot tesz a helyi építési szabályzat, illetve szabályozási terv megállapítására, településrendezési tervek véleményezésére, illetve az ezzel kapcsolatos operatív intézkedésekre;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javaslatot tesz helyi védettség elrendelésére, illetőleg annak megszüntetésére, valamint az ezekre vonatkozó más által tett javaslatot véleményezi;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javaslatot tesz a temető létesítésére, bővítésére, temető, temetőrész lezárásra, megszüntetésére, illetve újra használatbavételre;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előzetesen véleményezi a Balatonalmádi Kommunális és Szolgáltató Nonprofit Kft-re vonatkozó előterjesztéseket, illetve javaslatokat dolgozhat ki a Kft. működése tárgyában;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 A PGB véleményezi a piacról és vásárról szóló önkormányzati rendelettel összefüggő előterjesztéseket;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véleményezi a közvilágítási berendezések létesítésével és üzemeltetésével kapcsolatos megállapodásokat;</w:t>
      </w:r>
    </w:p>
    <w:p w:rsidR="00F97A1A" w:rsidRPr="00952886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 </w:t>
      </w:r>
      <w:r w:rsidRPr="00E7426D">
        <w:rPr>
          <w:rFonts w:eastAsia="Helvetica" w:cs="Helvetica"/>
          <w:bCs/>
          <w:color w:val="000000"/>
          <w:sz w:val="24"/>
          <w:szCs w:val="24"/>
        </w:rPr>
        <w:t>Az útépítési együttműködéssel kapcsolatos szakmai dönt</w:t>
      </w:r>
      <w:r>
        <w:rPr>
          <w:rFonts w:eastAsia="Helvetica" w:cs="Helvetica"/>
          <w:bCs/>
          <w:color w:val="000000"/>
          <w:sz w:val="24"/>
          <w:szCs w:val="24"/>
        </w:rPr>
        <w:t>és előkészítést a</w:t>
      </w:r>
      <w:r w:rsidRPr="00E7426D">
        <w:rPr>
          <w:rFonts w:eastAsia="Helvetica" w:cs="Helvetica"/>
          <w:bCs/>
          <w:color w:val="000000"/>
          <w:sz w:val="24"/>
          <w:szCs w:val="24"/>
        </w:rPr>
        <w:t xml:space="preserve"> Hivatal Településfejlesztési Osztálya végzi, ezt követően a PGB javaslatával kerül a kezdemé</w:t>
      </w:r>
      <w:r>
        <w:rPr>
          <w:rFonts w:eastAsia="Helvetica" w:cs="Helvetica"/>
          <w:bCs/>
          <w:color w:val="000000"/>
          <w:sz w:val="24"/>
          <w:szCs w:val="24"/>
        </w:rPr>
        <w:t>nyezés a Képviselő-testület elé;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közreműködik az önkormányzat vízgazdálkodási feladatainak ellátásában;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 A PGB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véleményezi   a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város idegenforgalmi fejlesztéseit;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véleményezi a települést is érintő idegenforgalmi fejlesztési koncepciót, terveket;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A PGB javaslatot tesz a település idegenforgalmi értékeinek feltárására, </w:t>
      </w:r>
      <w:r>
        <w:rPr>
          <w:rFonts w:eastAsia="Helvetica" w:cs="Helvetica"/>
          <w:bCs/>
          <w:color w:val="000000"/>
          <w:sz w:val="24"/>
          <w:szCs w:val="24"/>
        </w:rPr>
        <w:lastRenderedPageBreak/>
        <w:t>bemutatására, propagálására;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A PGB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véleményezi  a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testvérvárosi kapcsolatokkal összefüggő   előterjesztéseket;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javaslattal élhet a Környezetvédelmi Programmal összefüggésben, és az e területet érintő helyi rendeletek megalkotására, felülvizsgálatára;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jogszabályi kereteken belül javaslatot tehet a helyi természeti értékek védelmére, illetve a más által tett javaslatot véleményezi;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 A PGB javaslatot tesz a hulladékkal, ill. nem közművel összegyűjtött háztartási szennyvíz közszolgáltatásokkal kapcsolatos rendeletek megalkotására, felülvizsgálatára, a rendelet-tervezeteket véleményezi, valamint véleményezi a Hulladékgazdálkodási Tervet;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javaslatot tesz az állatvédelemmel, zaj- és rezgésvédelemmel, levegőtisztaság- védelemmel, vízgazdálkodással kapcsolatos feladatok ellátására, az ezekkel kapcsolatos rendelet-tervezeteket véleményezi, javaslatot tesz ilyen tárgyú rendeletek megalkotására, felülvizsgálatára;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javaslatot tesz a helyi Környezetvédelmi Alap rendelkezésére bocsátott összegre az éves költségvetési rendelet elfogadása során;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 A PGB részt vesz az önkormányzat gazdasági programjának kidolgozásában;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PGB feladata a polgármester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,  önkormányzati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képviselők-, valamint a bizottságok nem képviselő tagjai vagyonnyilatkozatainak nyilvántartása, ellenőrzése, a vagyonnyilatkozatokkal kapcsolatos eljárás lefolytatása, majd a képviselő-testület tájékoztatása;</w:t>
      </w:r>
    </w:p>
    <w:p w:rsidR="00F97A1A" w:rsidRPr="00E7426D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</w:pPr>
      <w:r>
        <w:rPr>
          <w:rFonts w:eastAsia="Helvetica" w:cs="Helvetica"/>
          <w:bCs/>
          <w:color w:val="000000"/>
          <w:sz w:val="24"/>
          <w:szCs w:val="24"/>
        </w:rPr>
        <w:t xml:space="preserve">A PGB feladata az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összeférhetetlenséggel  és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méltatlansággal   kapcsolatos ügyek vizsgálata, előterjesztése döntés céljából a Képviselő- testület részére;</w:t>
      </w:r>
    </w:p>
    <w:p w:rsidR="00F97A1A" w:rsidRDefault="00F97A1A" w:rsidP="00F97A1A">
      <w:pPr>
        <w:numPr>
          <w:ilvl w:val="1"/>
          <w:numId w:val="5"/>
        </w:numPr>
        <w:tabs>
          <w:tab w:val="left" w:pos="855"/>
        </w:tabs>
        <w:spacing w:after="240"/>
      </w:pPr>
      <w:r>
        <w:rPr>
          <w:rFonts w:eastAsia="Helvetica" w:cs="Helvetica"/>
          <w:bCs/>
          <w:color w:val="000000"/>
          <w:sz w:val="24"/>
          <w:szCs w:val="24"/>
        </w:rPr>
        <w:t>A Pénzügyi és Gazdasági Bizottság jogosult helyi népszavazás kezdeményezésére;</w:t>
      </w:r>
    </w:p>
    <w:p w:rsidR="00F97A1A" w:rsidRDefault="00F97A1A" w:rsidP="00F97A1A"/>
    <w:p w:rsidR="00F97A1A" w:rsidRDefault="00F97A1A" w:rsidP="00F97A1A"/>
    <w:p w:rsidR="00F97A1A" w:rsidRDefault="00F97A1A" w:rsidP="00F97A1A">
      <w:pPr>
        <w:jc w:val="center"/>
      </w:pPr>
      <w:r>
        <w:rPr>
          <w:rFonts w:eastAsia="Helvetica" w:cs="Helvetica"/>
          <w:b/>
          <w:bCs/>
          <w:color w:val="000000"/>
          <w:sz w:val="24"/>
          <w:szCs w:val="24"/>
        </w:rPr>
        <w:t>2</w:t>
      </w:r>
      <w:r>
        <w:rPr>
          <w:rFonts w:eastAsia="Helvetica" w:cs="Helvetica"/>
          <w:bCs/>
          <w:color w:val="000000"/>
          <w:sz w:val="24"/>
          <w:szCs w:val="24"/>
        </w:rPr>
        <w:t>.</w:t>
      </w:r>
      <w:r>
        <w:rPr>
          <w:rFonts w:eastAsia="Helvetica" w:cs="Helvetica"/>
          <w:b/>
          <w:bCs/>
          <w:color w:val="000000"/>
          <w:sz w:val="24"/>
          <w:szCs w:val="24"/>
        </w:rPr>
        <w:t xml:space="preserve"> A PGB Képviselő-testülettől átruházott hatáskörei:</w:t>
      </w:r>
    </w:p>
    <w:p w:rsidR="00F97A1A" w:rsidRDefault="00F97A1A" w:rsidP="00F97A1A"/>
    <w:p w:rsidR="00F97A1A" w:rsidRDefault="00F97A1A" w:rsidP="00F97A1A">
      <w:pPr>
        <w:ind w:left="851" w:hanging="567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/>
          <w:bCs/>
          <w:color w:val="000000"/>
          <w:sz w:val="24"/>
          <w:szCs w:val="24"/>
        </w:rPr>
        <w:t xml:space="preserve">2.1. </w:t>
      </w:r>
      <w:r>
        <w:rPr>
          <w:rFonts w:eastAsia="Helvetica" w:cs="Helvetica"/>
          <w:color w:val="000000"/>
          <w:sz w:val="24"/>
          <w:szCs w:val="24"/>
        </w:rPr>
        <w:t xml:space="preserve">A PGB dönt </w:t>
      </w:r>
      <w:proofErr w:type="gramStart"/>
      <w:r>
        <w:rPr>
          <w:rFonts w:eastAsia="Helvetica" w:cs="Helvetica"/>
          <w:color w:val="000000"/>
          <w:sz w:val="24"/>
          <w:szCs w:val="24"/>
        </w:rPr>
        <w:t xml:space="preserve">az  </w:t>
      </w:r>
      <w:r>
        <w:rPr>
          <w:rFonts w:eastAsia="Helvetica" w:cs="Helvetica"/>
          <w:bCs/>
          <w:color w:val="000000"/>
          <w:sz w:val="24"/>
          <w:szCs w:val="24"/>
        </w:rPr>
        <w:t>Önkormányzat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tulajdonában lévő – nem forgalomképtelen – ingatlan esetén a Ptk. 5:145.§</w:t>
      </w:r>
      <w:proofErr w:type="spellStart"/>
      <w:r>
        <w:rPr>
          <w:rFonts w:eastAsia="Helvetica" w:cs="Helvetica"/>
          <w:bCs/>
          <w:color w:val="000000"/>
          <w:sz w:val="24"/>
          <w:szCs w:val="24"/>
        </w:rPr>
        <w:t>-ában</w:t>
      </w:r>
      <w:proofErr w:type="spellEnd"/>
      <w:r>
        <w:rPr>
          <w:rFonts w:eastAsia="Helvetica" w:cs="Helvetica"/>
          <w:bCs/>
          <w:color w:val="000000"/>
          <w:sz w:val="24"/>
          <w:szCs w:val="24"/>
        </w:rPr>
        <w:t xml:space="preserve"> meghatározott földhasználati jog alapításáról, valamint az önkormányzati ingatlanra – kivéve a közterületet és a helyi építési szabályzatról </w:t>
      </w:r>
      <w:r>
        <w:rPr>
          <w:rFonts w:eastAsia="Helvetica" w:cs="Helvetica"/>
          <w:bCs/>
          <w:color w:val="000000"/>
          <w:sz w:val="24"/>
          <w:szCs w:val="24"/>
        </w:rPr>
        <w:lastRenderedPageBreak/>
        <w:t xml:space="preserve">szóló </w:t>
      </w:r>
      <w:r>
        <w:rPr>
          <w:rFonts w:eastAsia="Helvetica" w:cs="Helvetica"/>
          <w:bCs/>
          <w:color w:val="000000"/>
          <w:sz w:val="24"/>
          <w:szCs w:val="24"/>
          <w:lang w:val="x-none"/>
        </w:rPr>
        <w:t xml:space="preserve">27/2015.(IX.25.) önkormányzati rendelet (a továbbiakban: HÉSZ) </w:t>
      </w:r>
      <w:r>
        <w:rPr>
          <w:rFonts w:eastAsia="Helvetica" w:cs="Helvetica"/>
          <w:bCs/>
          <w:color w:val="000000"/>
          <w:sz w:val="24"/>
          <w:szCs w:val="24"/>
        </w:rPr>
        <w:t>szerint közlekedési célra fenntartott területet – építés esetén a tulajdonosi hozzájárulás megadásáról;</w:t>
      </w:r>
    </w:p>
    <w:p w:rsidR="00F97A1A" w:rsidRDefault="00F97A1A" w:rsidP="00F97A1A"/>
    <w:p w:rsidR="00F97A1A" w:rsidRDefault="00F97A1A" w:rsidP="00F97A1A">
      <w:pPr>
        <w:ind w:left="851" w:hanging="567"/>
        <w:rPr>
          <w:rFonts w:eastAsia="Helvetica" w:cs="Helvetica"/>
          <w:bCs/>
          <w:color w:val="000000"/>
          <w:sz w:val="24"/>
          <w:szCs w:val="24"/>
        </w:rPr>
      </w:pPr>
      <w:r w:rsidRPr="00F74EE3">
        <w:rPr>
          <w:rFonts w:eastAsia="Helvetica" w:cs="Helvetica"/>
          <w:b/>
          <w:bCs/>
          <w:color w:val="000000"/>
          <w:sz w:val="24"/>
          <w:szCs w:val="24"/>
        </w:rPr>
        <w:t>2.2</w:t>
      </w:r>
      <w:r>
        <w:rPr>
          <w:rFonts w:eastAsia="Helvetica" w:cs="Helvetica"/>
          <w:bCs/>
          <w:color w:val="000000"/>
          <w:sz w:val="24"/>
          <w:szCs w:val="24"/>
        </w:rPr>
        <w:t>.</w:t>
      </w:r>
      <w:r>
        <w:rPr>
          <w:rFonts w:eastAsia="Helvetica" w:cs="Helvetica"/>
          <w:color w:val="000000"/>
          <w:sz w:val="24"/>
          <w:szCs w:val="24"/>
        </w:rPr>
        <w:t xml:space="preserve">A PGB dönt </w:t>
      </w:r>
      <w:r>
        <w:rPr>
          <w:rFonts w:eastAsia="Helvetica" w:cs="Helvetica"/>
          <w:bCs/>
          <w:color w:val="000000"/>
          <w:sz w:val="24"/>
          <w:szCs w:val="24"/>
        </w:rPr>
        <w:t xml:space="preserve">a társasház alapító okirat módosításáról, </w:t>
      </w:r>
      <w:r>
        <w:rPr>
          <w:sz w:val="24"/>
          <w:szCs w:val="24"/>
        </w:rPr>
        <w:t>az osztatlan közös tulajdonban álló ingatlanok használati megállapodásának megkötéséről és</w:t>
      </w:r>
      <w:r>
        <w:t xml:space="preserve"> </w:t>
      </w:r>
      <w:r>
        <w:rPr>
          <w:rFonts w:eastAsia="Helvetica" w:cs="Helvetica"/>
          <w:bCs/>
          <w:color w:val="000000"/>
          <w:kern w:val="1"/>
          <w:sz w:val="24"/>
          <w:szCs w:val="24"/>
        </w:rPr>
        <w:t xml:space="preserve">a </w:t>
      </w:r>
      <w:r>
        <w:rPr>
          <w:rFonts w:eastAsia="Helvetica" w:cs="Helvetica"/>
          <w:bCs/>
          <w:color w:val="000000"/>
          <w:sz w:val="24"/>
          <w:szCs w:val="24"/>
        </w:rPr>
        <w:t xml:space="preserve">társasházi alapító okiratban a külön tulajdonban álló lakásra, illetőleg a külön tulajdonban álló nem lakás céljára szolgáló helyiségre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vonatkozóan  tulajdonostársak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javára elővásárlási, </w:t>
      </w:r>
      <w:proofErr w:type="spellStart"/>
      <w:r>
        <w:rPr>
          <w:rFonts w:eastAsia="Helvetica" w:cs="Helvetica"/>
          <w:bCs/>
          <w:color w:val="000000"/>
          <w:sz w:val="24"/>
          <w:szCs w:val="24"/>
        </w:rPr>
        <w:t>előbérleti</w:t>
      </w:r>
      <w:proofErr w:type="spellEnd"/>
      <w:r>
        <w:rPr>
          <w:rFonts w:eastAsia="Helvetica" w:cs="Helvetica"/>
          <w:bCs/>
          <w:color w:val="000000"/>
          <w:sz w:val="24"/>
          <w:szCs w:val="24"/>
        </w:rPr>
        <w:t xml:space="preserve"> jog gyakorlásáról történő lemondásról;</w:t>
      </w:r>
    </w:p>
    <w:p w:rsidR="00F97A1A" w:rsidRDefault="00F97A1A" w:rsidP="00F97A1A">
      <w:pPr>
        <w:ind w:left="851" w:hanging="567"/>
      </w:pPr>
    </w:p>
    <w:p w:rsidR="00F97A1A" w:rsidRDefault="00F97A1A" w:rsidP="00F97A1A">
      <w:pPr>
        <w:ind w:left="851" w:hanging="567"/>
        <w:rPr>
          <w:rFonts w:eastAsia="Helvetica" w:cs="Helvetica"/>
          <w:bCs/>
          <w:color w:val="000000"/>
          <w:sz w:val="24"/>
          <w:szCs w:val="24"/>
        </w:rPr>
      </w:pPr>
      <w:r w:rsidRPr="00F74EE3">
        <w:rPr>
          <w:rFonts w:eastAsia="Helvetica" w:cs="Helvetica"/>
          <w:b/>
          <w:bCs/>
          <w:color w:val="000000"/>
          <w:sz w:val="24"/>
          <w:szCs w:val="24"/>
        </w:rPr>
        <w:t>2.3</w:t>
      </w:r>
      <w:r>
        <w:rPr>
          <w:rFonts w:eastAsia="Helvetica" w:cs="Helvetica"/>
          <w:bCs/>
          <w:color w:val="000000"/>
          <w:sz w:val="24"/>
          <w:szCs w:val="24"/>
        </w:rPr>
        <w:t>.</w:t>
      </w:r>
      <w:r>
        <w:rPr>
          <w:rFonts w:eastAsia="Helvetica" w:cs="Helvetica"/>
          <w:color w:val="000000"/>
          <w:sz w:val="24"/>
          <w:szCs w:val="24"/>
        </w:rPr>
        <w:t xml:space="preserve">A PGB dönt </w:t>
      </w:r>
      <w:r>
        <w:rPr>
          <w:rFonts w:eastAsia="Helvetica" w:cs="Helvetica"/>
          <w:bCs/>
          <w:color w:val="000000"/>
          <w:sz w:val="24"/>
          <w:szCs w:val="24"/>
        </w:rPr>
        <w:t>a százezer forintot meghaladó és hárommillió forintot meg nem haladó követelésről;</w:t>
      </w:r>
    </w:p>
    <w:p w:rsidR="00F97A1A" w:rsidRDefault="00F97A1A" w:rsidP="00F97A1A">
      <w:pPr>
        <w:ind w:left="851" w:hanging="567"/>
      </w:pPr>
    </w:p>
    <w:p w:rsidR="00F97A1A" w:rsidRDefault="00F97A1A" w:rsidP="00F97A1A">
      <w:pPr>
        <w:ind w:left="851" w:hanging="567"/>
      </w:pPr>
      <w:r w:rsidRPr="00F74EE3">
        <w:rPr>
          <w:rFonts w:eastAsia="Helvetica" w:cs="Helvetica"/>
          <w:b/>
          <w:bCs/>
          <w:color w:val="000000"/>
          <w:sz w:val="24"/>
          <w:szCs w:val="24"/>
        </w:rPr>
        <w:t xml:space="preserve"> 2.4.</w:t>
      </w:r>
      <w:r>
        <w:rPr>
          <w:rFonts w:eastAsia="Helvetica" w:cs="Helvetica"/>
          <w:bCs/>
          <w:color w:val="000000"/>
          <w:sz w:val="24"/>
          <w:szCs w:val="24"/>
        </w:rPr>
        <w:t xml:space="preserve"> A PGB dönt a forgalomképtelen törzsvagyonba tartozó vagyontárgyak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a  bérbeadására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>, megterhelésére, vagy egyéb módon történő hasznosítására irányuló szerződések megkötéséről – kivéve a vagyonrendelet  a 14.§ (1)-(3) foglalt eseteket - öt évet meg nem haladó időtartam esetén, ha az éves bérleti díj összege a nettó hárommillió forintot nem haladja meg és e tárgyban pályázatot ír ki és bírál el;</w:t>
      </w:r>
    </w:p>
    <w:p w:rsidR="00F97A1A" w:rsidRDefault="00F97A1A" w:rsidP="00F97A1A">
      <w:pPr>
        <w:ind w:left="851" w:hanging="567"/>
        <w:rPr>
          <w:rFonts w:eastAsia="Helvetica" w:cs="Helvetica"/>
          <w:bCs/>
          <w:color w:val="000000"/>
          <w:sz w:val="24"/>
          <w:szCs w:val="24"/>
        </w:rPr>
      </w:pPr>
    </w:p>
    <w:p w:rsidR="00F97A1A" w:rsidRDefault="00F97A1A" w:rsidP="00F97A1A">
      <w:pPr>
        <w:ind w:left="851" w:hanging="567"/>
      </w:pPr>
      <w:r w:rsidRPr="00F74EE3">
        <w:rPr>
          <w:rFonts w:eastAsia="Helvetica" w:cs="Helvetica"/>
          <w:b/>
          <w:bCs/>
          <w:color w:val="000000"/>
          <w:sz w:val="24"/>
          <w:szCs w:val="24"/>
        </w:rPr>
        <w:t>2.5.</w:t>
      </w:r>
      <w:r>
        <w:rPr>
          <w:rFonts w:eastAsia="Helvetica" w:cs="Helvetica"/>
          <w:bCs/>
          <w:color w:val="000000"/>
          <w:sz w:val="24"/>
          <w:szCs w:val="24"/>
        </w:rPr>
        <w:t xml:space="preserve">A PGB dönt a korlátozottan forgalomképes vagyontárgyak tulajdonjogának elidegenítéséről, bérbeadásáról, használati jogának átengedéséről, megterheléséről, gazdasági társaságba, önkormányzati társulásba viteléről – a vagyonrendelet 14.§ (1)-(3) foglalt eseteket kivéve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-    öt</w:t>
      </w:r>
      <w:proofErr w:type="gramEnd"/>
      <w:r>
        <w:rPr>
          <w:rFonts w:eastAsia="Helvetica" w:cs="Helvetica"/>
          <w:bCs/>
          <w:color w:val="000000"/>
          <w:sz w:val="24"/>
          <w:szCs w:val="24"/>
        </w:rPr>
        <w:t xml:space="preserve"> évet meg nem haladó időtartam esetén, ha az éves bérleti díj összege a nettó hárommillió forintot nem haladja és e tárgyban pályázatot ír ki és bírál el;</w:t>
      </w:r>
    </w:p>
    <w:p w:rsidR="00F97A1A" w:rsidRDefault="00F97A1A" w:rsidP="00F97A1A">
      <w:pPr>
        <w:ind w:left="851" w:hanging="567"/>
        <w:rPr>
          <w:rFonts w:eastAsia="Helvetica" w:cs="Helvetica"/>
          <w:bCs/>
          <w:color w:val="000000"/>
          <w:sz w:val="24"/>
          <w:szCs w:val="24"/>
        </w:rPr>
      </w:pPr>
    </w:p>
    <w:p w:rsidR="00F97A1A" w:rsidRDefault="00F97A1A" w:rsidP="00F97A1A">
      <w:pPr>
        <w:ind w:left="851" w:hanging="567"/>
      </w:pPr>
      <w:r w:rsidRPr="00F74EE3">
        <w:rPr>
          <w:rFonts w:eastAsia="Helvetica" w:cs="Helvetica"/>
          <w:b/>
          <w:bCs/>
          <w:color w:val="000000"/>
          <w:sz w:val="24"/>
          <w:szCs w:val="24"/>
        </w:rPr>
        <w:t>2.6.</w:t>
      </w:r>
      <w:r>
        <w:rPr>
          <w:rFonts w:eastAsia="Helvetica" w:cs="Helvetica"/>
          <w:bCs/>
          <w:color w:val="000000"/>
          <w:sz w:val="24"/>
          <w:szCs w:val="24"/>
        </w:rPr>
        <w:t>A PGB dönt a forgalomképes vagyontárgyak tulajdonjogának elidegenítéséről, egyéb módon történő hasznosításáról a vagyonrendelet 14.§(1)-(3) bekezdésben foglaltakon kívüli megterheléséről öt évet meg nem haladó időtartam esetén, ha az éves bérleti díj összege a nettó hárommillió forintot nem haladja meg és e tárgyban pályázatot ír ki és bírál el;</w:t>
      </w:r>
    </w:p>
    <w:p w:rsidR="00F97A1A" w:rsidRDefault="00F97A1A" w:rsidP="00F97A1A">
      <w:pPr>
        <w:ind w:left="851" w:hanging="567"/>
        <w:rPr>
          <w:rFonts w:eastAsia="Helvetica" w:cs="Helvetica"/>
          <w:bCs/>
          <w:color w:val="000000"/>
          <w:spacing w:val="-2"/>
          <w:kern w:val="1"/>
          <w:sz w:val="24"/>
          <w:szCs w:val="24"/>
        </w:rPr>
      </w:pPr>
    </w:p>
    <w:p w:rsidR="00F97A1A" w:rsidRDefault="00F97A1A" w:rsidP="00F97A1A">
      <w:pPr>
        <w:ind w:left="851" w:hanging="567"/>
      </w:pPr>
      <w:r w:rsidRPr="00F74EE3">
        <w:rPr>
          <w:rFonts w:eastAsia="Helvetica" w:cs="Helvetica"/>
          <w:b/>
          <w:bCs/>
          <w:color w:val="000000"/>
          <w:spacing w:val="-2"/>
          <w:kern w:val="1"/>
          <w:sz w:val="24"/>
          <w:szCs w:val="24"/>
        </w:rPr>
        <w:t>2.7.</w:t>
      </w:r>
      <w:r>
        <w:rPr>
          <w:rFonts w:eastAsia="Helvetica" w:cs="Helvetica"/>
          <w:bCs/>
          <w:color w:val="000000"/>
          <w:spacing w:val="-2"/>
          <w:kern w:val="1"/>
          <w:sz w:val="24"/>
          <w:szCs w:val="24"/>
        </w:rPr>
        <w:t>A PGB minden év legkésőbb március 31-ig a megállapítja a strandi szabadterületek tekintetében köthető bérleti szerződések számát és a tevékenységek profilját;</w:t>
      </w:r>
    </w:p>
    <w:p w:rsidR="00F97A1A" w:rsidRDefault="00F97A1A" w:rsidP="00F97A1A">
      <w:pPr>
        <w:ind w:left="851" w:hanging="567"/>
        <w:rPr>
          <w:sz w:val="24"/>
          <w:szCs w:val="24"/>
          <w:lang w:eastAsia="hu-HU"/>
        </w:rPr>
      </w:pPr>
    </w:p>
    <w:p w:rsidR="00F97A1A" w:rsidRDefault="00F97A1A" w:rsidP="00F97A1A">
      <w:pPr>
        <w:ind w:left="851" w:hanging="567"/>
      </w:pPr>
      <w:r w:rsidRPr="00F74EE3">
        <w:rPr>
          <w:b/>
          <w:sz w:val="24"/>
          <w:szCs w:val="24"/>
          <w:lang w:eastAsia="hu-HU"/>
        </w:rPr>
        <w:t>2.8.</w:t>
      </w:r>
      <w:r w:rsidRPr="006556F5">
        <w:rPr>
          <w:sz w:val="24"/>
          <w:szCs w:val="24"/>
          <w:lang w:eastAsia="hu-HU"/>
        </w:rPr>
        <w:t>A P</w:t>
      </w:r>
      <w:r>
        <w:rPr>
          <w:sz w:val="24"/>
          <w:szCs w:val="24"/>
          <w:lang w:eastAsia="hu-HU"/>
        </w:rPr>
        <w:t>GB</w:t>
      </w:r>
      <w:r w:rsidRPr="006556F5">
        <w:rPr>
          <w:sz w:val="24"/>
          <w:szCs w:val="24"/>
          <w:lang w:eastAsia="hu-HU"/>
        </w:rPr>
        <w:t xml:space="preserve"> ellenőrzi a </w:t>
      </w:r>
      <w:r>
        <w:rPr>
          <w:sz w:val="24"/>
          <w:szCs w:val="24"/>
          <w:lang w:eastAsia="hu-HU"/>
        </w:rPr>
        <w:t>lakás</w:t>
      </w:r>
      <w:r w:rsidRPr="006556F5">
        <w:rPr>
          <w:sz w:val="24"/>
          <w:szCs w:val="24"/>
          <w:lang w:eastAsia="hu-HU"/>
        </w:rPr>
        <w:t>támogatás</w:t>
      </w:r>
      <w:r>
        <w:rPr>
          <w:sz w:val="24"/>
          <w:szCs w:val="24"/>
          <w:lang w:eastAsia="hu-HU"/>
        </w:rPr>
        <w:t>i</w:t>
      </w:r>
      <w:r w:rsidRPr="006556F5">
        <w:rPr>
          <w:sz w:val="24"/>
          <w:szCs w:val="24"/>
          <w:lang w:eastAsia="hu-HU"/>
        </w:rPr>
        <w:t xml:space="preserve"> szerződés szerinti felhasználását. A szerződés megszegése esetén a támogatást megvonhatja, illetőleg érvényesíti s sze</w:t>
      </w:r>
      <w:r>
        <w:rPr>
          <w:sz w:val="24"/>
          <w:szCs w:val="24"/>
          <w:lang w:eastAsia="hu-HU"/>
        </w:rPr>
        <w:t>rződésszegés jogkövetkezményeit;</w:t>
      </w:r>
    </w:p>
    <w:p w:rsidR="00F97A1A" w:rsidRDefault="00F97A1A" w:rsidP="00F97A1A">
      <w:pPr>
        <w:ind w:left="851" w:hanging="567"/>
        <w:rPr>
          <w:sz w:val="24"/>
          <w:szCs w:val="24"/>
          <w:lang w:eastAsia="hu-HU"/>
        </w:rPr>
      </w:pPr>
    </w:p>
    <w:p w:rsidR="00F97A1A" w:rsidRPr="00F74EE3" w:rsidRDefault="00F97A1A" w:rsidP="00F97A1A">
      <w:pPr>
        <w:ind w:left="851" w:hanging="567"/>
      </w:pPr>
      <w:r w:rsidRPr="00F74EE3">
        <w:rPr>
          <w:b/>
          <w:sz w:val="24"/>
          <w:szCs w:val="24"/>
          <w:lang w:eastAsia="hu-HU"/>
        </w:rPr>
        <w:t>2.9.</w:t>
      </w:r>
      <w:r>
        <w:rPr>
          <w:sz w:val="24"/>
          <w:szCs w:val="24"/>
          <w:lang w:eastAsia="hu-HU"/>
        </w:rPr>
        <w:t xml:space="preserve"> A PGB dönt </w:t>
      </w:r>
      <w:proofErr w:type="gramStart"/>
      <w:r>
        <w:rPr>
          <w:sz w:val="24"/>
          <w:szCs w:val="24"/>
          <w:lang w:eastAsia="hu-HU"/>
        </w:rPr>
        <w:t xml:space="preserve">a  </w:t>
      </w:r>
      <w:r w:rsidRPr="00952886">
        <w:rPr>
          <w:sz w:val="24"/>
          <w:szCs w:val="24"/>
          <w:lang w:eastAsia="hu-HU"/>
        </w:rPr>
        <w:t xml:space="preserve"> lakás</w:t>
      </w:r>
      <w:proofErr w:type="gramEnd"/>
      <w:r w:rsidRPr="00952886">
        <w:rPr>
          <w:sz w:val="24"/>
          <w:szCs w:val="24"/>
          <w:lang w:eastAsia="hu-HU"/>
        </w:rPr>
        <w:t xml:space="preserve"> nem szociális jelleggel történő, valamint</w:t>
      </w:r>
      <w:r>
        <w:t xml:space="preserve"> </w:t>
      </w:r>
      <w:r w:rsidRPr="00952886">
        <w:rPr>
          <w:sz w:val="24"/>
          <w:szCs w:val="24"/>
          <w:lang w:eastAsia="hu-HU"/>
        </w:rPr>
        <w:t>a költségalapon meghatározott lakbérű lakások</w:t>
      </w:r>
      <w:r>
        <w:rPr>
          <w:sz w:val="24"/>
          <w:szCs w:val="24"/>
          <w:lang w:eastAsia="hu-HU"/>
        </w:rPr>
        <w:t xml:space="preserve"> bérbeadásáról kiírt pályázatok érvényességéről.</w:t>
      </w:r>
    </w:p>
    <w:p w:rsidR="00F97A1A" w:rsidRDefault="00F97A1A" w:rsidP="00F97A1A">
      <w:pPr>
        <w:rPr>
          <w:rFonts w:eastAsia="Helvetica" w:cs="Helvetica"/>
          <w:b/>
          <w:bCs/>
          <w:color w:val="000000"/>
          <w:sz w:val="24"/>
          <w:szCs w:val="24"/>
        </w:rPr>
      </w:pPr>
    </w:p>
    <w:p w:rsidR="00F97A1A" w:rsidRDefault="00F97A1A" w:rsidP="00F97A1A">
      <w:pPr>
        <w:rPr>
          <w:rFonts w:eastAsia="Helvetica" w:cs="Helvetica"/>
          <w:b/>
          <w:bCs/>
          <w:color w:val="000000"/>
          <w:sz w:val="24"/>
          <w:szCs w:val="24"/>
        </w:rPr>
      </w:pPr>
    </w:p>
    <w:p w:rsidR="00F97A1A" w:rsidRDefault="00F97A1A" w:rsidP="00F97A1A">
      <w:pPr>
        <w:tabs>
          <w:tab w:val="left" w:pos="1418"/>
        </w:tabs>
        <w:jc w:val="center"/>
      </w:pPr>
      <w:r>
        <w:rPr>
          <w:b/>
          <w:sz w:val="24"/>
          <w:szCs w:val="24"/>
        </w:rPr>
        <w:t xml:space="preserve">3. A Humán Bizottság </w:t>
      </w:r>
      <w:proofErr w:type="gramStart"/>
      <w:r>
        <w:rPr>
          <w:b/>
          <w:sz w:val="24"/>
          <w:szCs w:val="24"/>
        </w:rPr>
        <w:t>( a</w:t>
      </w:r>
      <w:proofErr w:type="gramEnd"/>
      <w:r>
        <w:rPr>
          <w:b/>
          <w:sz w:val="24"/>
          <w:szCs w:val="24"/>
        </w:rPr>
        <w:t xml:space="preserve"> továbbiakban: HB ) feladatkörei:</w:t>
      </w:r>
    </w:p>
    <w:p w:rsidR="00F97A1A" w:rsidRDefault="00F97A1A" w:rsidP="00F97A1A">
      <w:pPr>
        <w:tabs>
          <w:tab w:val="left" w:pos="1418"/>
        </w:tabs>
        <w:jc w:val="center"/>
      </w:pPr>
    </w:p>
    <w:p w:rsidR="00F97A1A" w:rsidRPr="00293E06" w:rsidRDefault="00F97A1A" w:rsidP="00F97A1A">
      <w:pPr>
        <w:numPr>
          <w:ilvl w:val="1"/>
          <w:numId w:val="6"/>
        </w:numPr>
        <w:tabs>
          <w:tab w:val="left" w:pos="993"/>
        </w:tabs>
        <w:ind w:right="-12"/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</w:t>
      </w:r>
      <w:r w:rsidRPr="00D33164">
        <w:rPr>
          <w:sz w:val="24"/>
          <w:szCs w:val="24"/>
        </w:rPr>
        <w:t xml:space="preserve"> </w:t>
      </w:r>
      <w:r>
        <w:rPr>
          <w:sz w:val="24"/>
          <w:szCs w:val="24"/>
        </w:rPr>
        <w:t>előkészíti</w:t>
      </w:r>
      <w:proofErr w:type="gramEnd"/>
      <w:r>
        <w:rPr>
          <w:sz w:val="24"/>
          <w:szCs w:val="24"/>
        </w:rPr>
        <w:t xml:space="preserve"> a helyi közneveléssel, közművelődéssel, a közgyűjteményekkel, és a kultúrával kapcsolatos képviselő-testületi döntéseket;</w:t>
      </w:r>
    </w:p>
    <w:p w:rsidR="00F97A1A" w:rsidRDefault="00F97A1A" w:rsidP="00F97A1A">
      <w:pPr>
        <w:tabs>
          <w:tab w:val="left" w:pos="993"/>
        </w:tabs>
        <w:ind w:left="720" w:right="-12"/>
      </w:pPr>
    </w:p>
    <w:p w:rsidR="00F97A1A" w:rsidRPr="00293E06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HB véleményezi </w:t>
      </w:r>
      <w:proofErr w:type="gramStart"/>
      <w:r>
        <w:rPr>
          <w:sz w:val="24"/>
          <w:szCs w:val="24"/>
        </w:rPr>
        <w:t xml:space="preserve">a </w:t>
      </w:r>
      <w:r w:rsidRPr="00444625">
        <w:t xml:space="preserve"> </w:t>
      </w:r>
      <w:r w:rsidRPr="00444625">
        <w:rPr>
          <w:sz w:val="24"/>
          <w:szCs w:val="24"/>
        </w:rPr>
        <w:t>közművelődési</w:t>
      </w:r>
      <w:proofErr w:type="gramEnd"/>
      <w:r w:rsidRPr="00444625">
        <w:rPr>
          <w:sz w:val="24"/>
          <w:szCs w:val="24"/>
        </w:rPr>
        <w:t xml:space="preserve"> intézmény munkájáról, feladatai teljesítéséről </w:t>
      </w:r>
      <w:r>
        <w:rPr>
          <w:sz w:val="24"/>
          <w:szCs w:val="24"/>
        </w:rPr>
        <w:t>készített éves</w:t>
      </w:r>
      <w:r w:rsidRPr="00444625">
        <w:rPr>
          <w:sz w:val="24"/>
          <w:szCs w:val="24"/>
        </w:rPr>
        <w:t xml:space="preserve"> beszámol</w:t>
      </w:r>
      <w:r>
        <w:rPr>
          <w:sz w:val="24"/>
          <w:szCs w:val="24"/>
        </w:rPr>
        <w:t>ót;</w:t>
      </w:r>
    </w:p>
    <w:p w:rsidR="00F97A1A" w:rsidRDefault="00F97A1A" w:rsidP="00F97A1A">
      <w:pPr>
        <w:tabs>
          <w:tab w:val="left" w:pos="993"/>
        </w:tabs>
        <w:ind w:left="720"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</w:t>
      </w:r>
      <w:r w:rsidRPr="00444625">
        <w:rPr>
          <w:sz w:val="24"/>
          <w:szCs w:val="24"/>
        </w:rPr>
        <w:t xml:space="preserve"> jogosult</w:t>
      </w:r>
      <w:proofErr w:type="gramEnd"/>
      <w:r w:rsidRPr="00444625">
        <w:rPr>
          <w:sz w:val="24"/>
          <w:szCs w:val="24"/>
        </w:rPr>
        <w:t xml:space="preserve"> helyi népszavazás kezdeményezésére;</w:t>
      </w:r>
    </w:p>
    <w:p w:rsidR="00F97A1A" w:rsidRPr="00444625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HB </w:t>
      </w:r>
      <w:r w:rsidRPr="00293E06">
        <w:rPr>
          <w:sz w:val="24"/>
          <w:szCs w:val="24"/>
        </w:rPr>
        <w:t>közreműködik a közművelődési, közgyűjteményi, óvodai köznevelési intézményi tevékenységgel kapcsolatos helyi irányítási, ellenőrzési feladatok ellátásába</w:t>
      </w:r>
      <w:r>
        <w:rPr>
          <w:sz w:val="24"/>
          <w:szCs w:val="24"/>
        </w:rPr>
        <w:t>n;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</w:t>
      </w:r>
      <w:r w:rsidRPr="00293E06">
        <w:rPr>
          <w:sz w:val="24"/>
          <w:szCs w:val="24"/>
        </w:rPr>
        <w:t xml:space="preserve"> kezdeményezi a lakosság kulturális tevékenységének, önszerveződéseinek támogatását, a művészeti alkotó munka feltételeinek javítását,</w:t>
      </w:r>
      <w:r>
        <w:rPr>
          <w:sz w:val="24"/>
          <w:szCs w:val="24"/>
        </w:rPr>
        <w:t xml:space="preserve"> a művészeti értékek megőrzését;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</w:t>
      </w:r>
      <w:r w:rsidRPr="00293E06">
        <w:rPr>
          <w:sz w:val="24"/>
          <w:szCs w:val="24"/>
        </w:rPr>
        <w:t xml:space="preserve"> előkészíti a helyi médiával kapcsolatos képviselő-testületi döntéseket,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</w:t>
      </w:r>
      <w:r w:rsidRPr="00293E06">
        <w:rPr>
          <w:sz w:val="24"/>
          <w:szCs w:val="24"/>
        </w:rPr>
        <w:t xml:space="preserve"> ellátja</w:t>
      </w:r>
      <w:proofErr w:type="gramEnd"/>
      <w:r w:rsidRPr="00293E06">
        <w:rPr>
          <w:sz w:val="24"/>
          <w:szCs w:val="24"/>
        </w:rPr>
        <w:t xml:space="preserve"> a helyi kitűntetések adományozásával kapc</w:t>
      </w:r>
      <w:r>
        <w:rPr>
          <w:sz w:val="24"/>
          <w:szCs w:val="24"/>
        </w:rPr>
        <w:t>solatos előkészítő feladatokat;</w:t>
      </w:r>
    </w:p>
    <w:p w:rsidR="00F97A1A" w:rsidRDefault="00F97A1A" w:rsidP="00F97A1A">
      <w:pPr>
        <w:pStyle w:val="Listaszerbekezds"/>
        <w:rPr>
          <w:sz w:val="24"/>
          <w:szCs w:val="24"/>
        </w:rPr>
      </w:pPr>
    </w:p>
    <w:p w:rsidR="00F97A1A" w:rsidRPr="00F74EE3" w:rsidRDefault="00F97A1A" w:rsidP="00F97A1A">
      <w:pPr>
        <w:numPr>
          <w:ilvl w:val="1"/>
          <w:numId w:val="6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HB javaslatot tesz a helyi földrajzi nevek megállapításá</w:t>
      </w:r>
      <w:r w:rsidRPr="00F74EE3">
        <w:rPr>
          <w:rFonts w:eastAsia="Helvetica" w:cs="Helvetica"/>
          <w:bCs/>
          <w:color w:val="000000"/>
          <w:sz w:val="24"/>
          <w:szCs w:val="24"/>
        </w:rPr>
        <w:t>ra, illetve megváltoztatására;</w:t>
      </w:r>
    </w:p>
    <w:p w:rsidR="00F97A1A" w:rsidRDefault="00F97A1A" w:rsidP="00F97A1A">
      <w:pPr>
        <w:numPr>
          <w:ilvl w:val="1"/>
          <w:numId w:val="6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HB kezdeményezheti közterületnév megállapítását, megváltoztatását, véleményezi a közterületnév megállapítására vagy megváltoztatására vonatkozó javaslatot;</w:t>
      </w:r>
    </w:p>
    <w:p w:rsidR="00F97A1A" w:rsidRDefault="00F97A1A" w:rsidP="00F97A1A">
      <w:pPr>
        <w:numPr>
          <w:ilvl w:val="1"/>
          <w:numId w:val="6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>A HB javaslatot tehet a lakások, helyiségek bérletére, elidegenítésére vonatkozón rendeletek felülvizsgálatára;</w:t>
      </w:r>
    </w:p>
    <w:p w:rsidR="00F97A1A" w:rsidRPr="003B1B7C" w:rsidRDefault="00F97A1A" w:rsidP="00F97A1A">
      <w:pPr>
        <w:numPr>
          <w:ilvl w:val="1"/>
          <w:numId w:val="6"/>
        </w:numPr>
        <w:tabs>
          <w:tab w:val="left" w:pos="855"/>
        </w:tabs>
        <w:spacing w:after="240"/>
        <w:rPr>
          <w:rFonts w:eastAsia="Helvetica" w:cs="Helvetica"/>
          <w:bCs/>
          <w:color w:val="000000"/>
          <w:sz w:val="24"/>
          <w:szCs w:val="24"/>
        </w:rPr>
      </w:pPr>
      <w:r>
        <w:rPr>
          <w:rFonts w:eastAsia="Helvetica" w:cs="Helvetica"/>
          <w:bCs/>
          <w:color w:val="000000"/>
          <w:sz w:val="24"/>
          <w:szCs w:val="24"/>
        </w:rPr>
        <w:t xml:space="preserve">A HB javaslatot </w:t>
      </w:r>
      <w:proofErr w:type="gramStart"/>
      <w:r>
        <w:rPr>
          <w:rFonts w:eastAsia="Helvetica" w:cs="Helvetica"/>
          <w:bCs/>
          <w:color w:val="000000"/>
          <w:sz w:val="24"/>
          <w:szCs w:val="24"/>
        </w:rPr>
        <w:t>tesz  a</w:t>
      </w:r>
      <w:r w:rsidRPr="00952886">
        <w:rPr>
          <w:rFonts w:eastAsia="Helvetica" w:cs="Helvetica"/>
          <w:bCs/>
          <w:color w:val="000000"/>
          <w:sz w:val="24"/>
          <w:szCs w:val="24"/>
        </w:rPr>
        <w:t>z</w:t>
      </w:r>
      <w:proofErr w:type="gramEnd"/>
      <w:r w:rsidRPr="00952886">
        <w:rPr>
          <w:rFonts w:eastAsia="Helvetica" w:cs="Helvetica"/>
          <w:bCs/>
          <w:color w:val="000000"/>
          <w:sz w:val="24"/>
          <w:szCs w:val="24"/>
        </w:rPr>
        <w:t xml:space="preserve"> önkormányzati lakások elide</w:t>
      </w:r>
      <w:r>
        <w:rPr>
          <w:rFonts w:eastAsia="Helvetica" w:cs="Helvetica"/>
          <w:bCs/>
          <w:color w:val="000000"/>
          <w:sz w:val="24"/>
          <w:szCs w:val="24"/>
        </w:rPr>
        <w:t xml:space="preserve">genítésére, értékesítésre kijelölésére vonatkozó döntésre; </w:t>
      </w: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</w:t>
      </w:r>
      <w:r w:rsidRPr="0071188D">
        <w:rPr>
          <w:sz w:val="24"/>
          <w:szCs w:val="24"/>
        </w:rPr>
        <w:t xml:space="preserve"> előkészíti a város közművelődési konc</w:t>
      </w:r>
      <w:r>
        <w:rPr>
          <w:sz w:val="24"/>
          <w:szCs w:val="24"/>
        </w:rPr>
        <w:t>epciójának módosítását;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HB </w:t>
      </w:r>
      <w:r w:rsidRPr="0071188D">
        <w:rPr>
          <w:sz w:val="24"/>
          <w:szCs w:val="24"/>
        </w:rPr>
        <w:t>javaslatot tesz a köznevelés-közművelődés költségveté</w:t>
      </w:r>
      <w:r>
        <w:rPr>
          <w:sz w:val="24"/>
          <w:szCs w:val="24"/>
        </w:rPr>
        <w:t>si alapelveinek meghatározására;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</w:t>
      </w:r>
      <w:r w:rsidRPr="0071188D">
        <w:rPr>
          <w:sz w:val="24"/>
          <w:szCs w:val="24"/>
        </w:rPr>
        <w:t xml:space="preserve"> javaslatot</w:t>
      </w:r>
      <w:proofErr w:type="gramEnd"/>
      <w:r w:rsidRPr="0071188D">
        <w:rPr>
          <w:sz w:val="24"/>
          <w:szCs w:val="24"/>
        </w:rPr>
        <w:t xml:space="preserve"> tesz az óvoda és a közművelődési intézmény</w:t>
      </w:r>
      <w:r>
        <w:rPr>
          <w:sz w:val="24"/>
          <w:szCs w:val="24"/>
        </w:rPr>
        <w:t xml:space="preserve"> szakmai ellenőrzésének ütemére;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</w:t>
      </w:r>
      <w:r w:rsidRPr="0071188D">
        <w:rPr>
          <w:sz w:val="24"/>
          <w:szCs w:val="24"/>
        </w:rPr>
        <w:t xml:space="preserve"> beszámoltathatja a feladatkörébe tartozó tevék</w:t>
      </w:r>
      <w:r>
        <w:rPr>
          <w:sz w:val="24"/>
          <w:szCs w:val="24"/>
        </w:rPr>
        <w:t>enységeket ellátó intézményeket;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HB </w:t>
      </w:r>
      <w:r w:rsidRPr="0071188D">
        <w:rPr>
          <w:sz w:val="24"/>
          <w:szCs w:val="24"/>
        </w:rPr>
        <w:t>javaslatot tesz a bizottság szakterületébe tartozóan pályázatok kií</w:t>
      </w:r>
      <w:r>
        <w:rPr>
          <w:sz w:val="24"/>
          <w:szCs w:val="24"/>
        </w:rPr>
        <w:t>rása és elbírálása tekintetében;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</w:t>
      </w:r>
      <w:r w:rsidRPr="0071188D">
        <w:rPr>
          <w:sz w:val="24"/>
          <w:szCs w:val="24"/>
        </w:rPr>
        <w:t xml:space="preserve"> javaslatot</w:t>
      </w:r>
      <w:proofErr w:type="gramEnd"/>
      <w:r w:rsidRPr="0071188D">
        <w:rPr>
          <w:sz w:val="24"/>
          <w:szCs w:val="24"/>
        </w:rPr>
        <w:t xml:space="preserve"> tesz a helyi sportkoncepció meghatározására és megvalósítására Együttműködik az illetékességi területén tevékenykedő testneveléssel és spor</w:t>
      </w:r>
      <w:r>
        <w:rPr>
          <w:sz w:val="24"/>
          <w:szCs w:val="24"/>
        </w:rPr>
        <w:t>ttal foglalkozó szervezetekkel;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</w:t>
      </w:r>
      <w:r w:rsidRPr="0071188D">
        <w:rPr>
          <w:sz w:val="24"/>
          <w:szCs w:val="24"/>
        </w:rPr>
        <w:t xml:space="preserve"> kidolgozza</w:t>
      </w:r>
      <w:proofErr w:type="gramEnd"/>
      <w:r w:rsidRPr="0071188D">
        <w:rPr>
          <w:sz w:val="24"/>
          <w:szCs w:val="24"/>
        </w:rPr>
        <w:t xml:space="preserve"> a testneveléssel, sporttal foglalkozó szervezetek no</w:t>
      </w:r>
      <w:r>
        <w:rPr>
          <w:sz w:val="24"/>
          <w:szCs w:val="24"/>
        </w:rPr>
        <w:t>rmatív támogatásának rendszerét;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HB </w:t>
      </w:r>
      <w:r w:rsidRPr="0071188D">
        <w:rPr>
          <w:sz w:val="24"/>
          <w:szCs w:val="24"/>
        </w:rPr>
        <w:t>véleményezi az önkormányzat tulajdonában álló sportlétesítmények fenntartási, működtetési kérdéseit, javaslatot tesz a sportlétesítmények használatára vonatkozó szerződésköté</w:t>
      </w:r>
      <w:r>
        <w:rPr>
          <w:sz w:val="24"/>
          <w:szCs w:val="24"/>
        </w:rPr>
        <w:t>sekre;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</w:t>
      </w:r>
      <w:r w:rsidRPr="0071188D">
        <w:rPr>
          <w:sz w:val="24"/>
          <w:szCs w:val="24"/>
        </w:rPr>
        <w:t xml:space="preserve"> előkészíti az egészségügyi és szociális ellátással, a közbiztonsággal összefüggő kép</w:t>
      </w:r>
      <w:r>
        <w:rPr>
          <w:sz w:val="24"/>
          <w:szCs w:val="24"/>
        </w:rPr>
        <w:t>viselő testületi döntéseket;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</w:t>
      </w:r>
      <w:r w:rsidRPr="0071188D">
        <w:rPr>
          <w:sz w:val="24"/>
          <w:szCs w:val="24"/>
        </w:rPr>
        <w:t xml:space="preserve"> előkészíti a gyermek-, és ifjúságvédelemmel kapcsolatos</w:t>
      </w:r>
      <w:r>
        <w:rPr>
          <w:sz w:val="24"/>
          <w:szCs w:val="24"/>
        </w:rPr>
        <w:t xml:space="preserve"> képviselő testületi döntéseket;</w:t>
      </w:r>
    </w:p>
    <w:p w:rsidR="00F97A1A" w:rsidRPr="00F919F4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HB </w:t>
      </w:r>
      <w:r w:rsidRPr="0071188D">
        <w:rPr>
          <w:sz w:val="24"/>
          <w:szCs w:val="24"/>
        </w:rPr>
        <w:t>előkészíti az Önkormányzat kötelező egészségügyi feladataival kapcsolatos önkormányzati döntéseket (felnőtt és gyermek háziorvosi ellátás, fogorvosok, iskola-egés</w:t>
      </w:r>
      <w:r>
        <w:rPr>
          <w:sz w:val="24"/>
          <w:szCs w:val="24"/>
        </w:rPr>
        <w:t>zségügy, védőnők, szakellátás),</w:t>
      </w: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HB </w:t>
      </w:r>
      <w:r w:rsidRPr="0071188D">
        <w:rPr>
          <w:sz w:val="24"/>
          <w:szCs w:val="24"/>
        </w:rPr>
        <w:t xml:space="preserve">véleményezi az egészségügyi ellátással kapcsolatos költségvetési tervet, a költségvetés teljesülését, nyomon követi az egészségügyre szánt és átvett pénzeszközök hasznosulását, együttműködik </w:t>
      </w:r>
      <w:r>
        <w:rPr>
          <w:sz w:val="24"/>
          <w:szCs w:val="24"/>
        </w:rPr>
        <w:t>az egészségügyi szolgáltatókkal;</w:t>
      </w:r>
    </w:p>
    <w:p w:rsidR="00F97A1A" w:rsidRDefault="00F97A1A" w:rsidP="00F97A1A">
      <w:pPr>
        <w:tabs>
          <w:tab w:val="left" w:pos="993"/>
        </w:tabs>
        <w:ind w:left="720"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</w:t>
      </w:r>
      <w:r w:rsidRPr="0071188D">
        <w:rPr>
          <w:sz w:val="24"/>
          <w:szCs w:val="24"/>
        </w:rPr>
        <w:t xml:space="preserve"> véleményezi az önkormányzati tulajdonú bérlakások bérleti díjának </w:t>
      </w:r>
      <w:r w:rsidRPr="0071188D">
        <w:rPr>
          <w:sz w:val="24"/>
          <w:szCs w:val="24"/>
        </w:rPr>
        <w:lastRenderedPageBreak/>
        <w:t>megállapítá</w:t>
      </w:r>
      <w:r>
        <w:rPr>
          <w:sz w:val="24"/>
          <w:szCs w:val="24"/>
        </w:rPr>
        <w:t>sát szabályozó helyi rendeletet;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HB </w:t>
      </w:r>
      <w:proofErr w:type="gramStart"/>
      <w:r>
        <w:rPr>
          <w:sz w:val="24"/>
          <w:szCs w:val="24"/>
        </w:rPr>
        <w:t xml:space="preserve">véleményezi </w:t>
      </w:r>
      <w:r w:rsidRPr="0071188D">
        <w:rPr>
          <w:sz w:val="24"/>
          <w:szCs w:val="24"/>
        </w:rPr>
        <w:t xml:space="preserve"> a</w:t>
      </w:r>
      <w:proofErr w:type="gramEnd"/>
      <w:r w:rsidRPr="0071188D">
        <w:rPr>
          <w:sz w:val="24"/>
          <w:szCs w:val="24"/>
        </w:rPr>
        <w:t xml:space="preserve"> feladatkörébe tartozó, önkormányzat</w:t>
      </w:r>
      <w:r>
        <w:rPr>
          <w:sz w:val="24"/>
          <w:szCs w:val="24"/>
        </w:rPr>
        <w:t xml:space="preserve"> által benyújtandó pályázatokra vonatkozó döntési javaslatot;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</w:t>
      </w:r>
      <w:r w:rsidRPr="0071188D">
        <w:rPr>
          <w:sz w:val="24"/>
          <w:szCs w:val="24"/>
        </w:rPr>
        <w:t xml:space="preserve"> javaslatot tesz bűnmegelőzési és közbiztonsági tevékenység érdekében önsze</w:t>
      </w:r>
      <w:r>
        <w:rPr>
          <w:sz w:val="24"/>
          <w:szCs w:val="24"/>
        </w:rPr>
        <w:t>rveződő közösségek támogatására;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</w:t>
      </w:r>
      <w:r w:rsidRPr="00D87950">
        <w:rPr>
          <w:sz w:val="24"/>
          <w:szCs w:val="24"/>
        </w:rPr>
        <w:t xml:space="preserve"> elemzi a közbiztonsági koncepció alapján évente egy alkalommal a helyi bűnügyi statisztikát a rendőrséggel és a polgárőrséggel együttműködve, értékeli a közbiztonság </w:t>
      </w:r>
      <w:r>
        <w:rPr>
          <w:sz w:val="24"/>
          <w:szCs w:val="24"/>
        </w:rPr>
        <w:t>érdekében végzett tevékenységet;</w:t>
      </w:r>
    </w:p>
    <w:p w:rsidR="00F97A1A" w:rsidRDefault="00F97A1A" w:rsidP="00F97A1A">
      <w:pPr>
        <w:tabs>
          <w:tab w:val="left" w:pos="993"/>
        </w:tabs>
        <w:ind w:left="720"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 </w:t>
      </w:r>
      <w:r w:rsidRPr="00D87950">
        <w:rPr>
          <w:sz w:val="24"/>
          <w:szCs w:val="24"/>
        </w:rPr>
        <w:t>javaslatot</w:t>
      </w:r>
      <w:proofErr w:type="gramEnd"/>
      <w:r w:rsidRPr="00D87950">
        <w:rPr>
          <w:sz w:val="24"/>
          <w:szCs w:val="24"/>
        </w:rPr>
        <w:t xml:space="preserve"> tesz a lakások, helyiségek bérletére, elidegenítésére vonatko</w:t>
      </w:r>
      <w:r>
        <w:rPr>
          <w:sz w:val="24"/>
          <w:szCs w:val="24"/>
        </w:rPr>
        <w:t>zó</w:t>
      </w:r>
      <w:r>
        <w:rPr>
          <w:sz w:val="24"/>
          <w:szCs w:val="24"/>
        </w:rPr>
        <w:tab/>
        <w:t>rendeletek felülvizsgálatára;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 xml:space="preserve">A HB </w:t>
      </w:r>
      <w:r w:rsidRPr="00D87950">
        <w:rPr>
          <w:sz w:val="24"/>
          <w:szCs w:val="24"/>
        </w:rPr>
        <w:t>javaslatot tesz az önkormányzati tulajdonú, szociális helyzet alapján bérbe adott lakások bérbeadásával, elidegenítésével kapcsolatos ügyekben.</w:t>
      </w:r>
    </w:p>
    <w:p w:rsidR="00F97A1A" w:rsidRDefault="00F97A1A" w:rsidP="00F97A1A">
      <w:pPr>
        <w:pStyle w:val="Listaszerbekezds"/>
        <w:rPr>
          <w:sz w:val="24"/>
          <w:szCs w:val="24"/>
        </w:rPr>
      </w:pPr>
    </w:p>
    <w:p w:rsidR="00F97A1A" w:rsidRPr="00D87950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</w:t>
      </w:r>
      <w:r w:rsidRPr="00F919F4">
        <w:rPr>
          <w:sz w:val="24"/>
          <w:szCs w:val="24"/>
        </w:rPr>
        <w:t xml:space="preserve"> közművelődési </w:t>
      </w:r>
      <w:proofErr w:type="gramStart"/>
      <w:r w:rsidRPr="00F919F4">
        <w:rPr>
          <w:sz w:val="24"/>
          <w:szCs w:val="24"/>
        </w:rPr>
        <w:t>intézmény  éves</w:t>
      </w:r>
      <w:proofErr w:type="gramEnd"/>
      <w:r w:rsidRPr="00F919F4">
        <w:rPr>
          <w:sz w:val="24"/>
          <w:szCs w:val="24"/>
        </w:rPr>
        <w:t xml:space="preserve"> munkatervében rögzíti konkrét feladatait, annak költségtervezetét, amelyeket a megelőző év október hónapban elkészít, majd ezt követően véleményezésre benyújt</w:t>
      </w:r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HB-nek</w:t>
      </w:r>
      <w:proofErr w:type="spellEnd"/>
      <w:r w:rsidRPr="00F919F4">
        <w:rPr>
          <w:sz w:val="24"/>
          <w:szCs w:val="24"/>
        </w:rPr>
        <w:t>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0"/>
          <w:numId w:val="6"/>
        </w:numPr>
        <w:tabs>
          <w:tab w:val="left" w:pos="993"/>
        </w:tabs>
        <w:ind w:right="-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HB Képviselő-testülettől átruházott hatáskörei:</w:t>
      </w:r>
    </w:p>
    <w:p w:rsidR="00F97A1A" w:rsidRDefault="00F97A1A" w:rsidP="00F97A1A">
      <w:pPr>
        <w:tabs>
          <w:tab w:val="left" w:pos="993"/>
        </w:tabs>
        <w:ind w:left="360" w:right="-12"/>
        <w:rPr>
          <w:sz w:val="24"/>
          <w:szCs w:val="24"/>
        </w:rPr>
      </w:pPr>
    </w:p>
    <w:p w:rsidR="00F97A1A" w:rsidRPr="00F919F4" w:rsidRDefault="00F97A1A" w:rsidP="00F97A1A">
      <w:pPr>
        <w:numPr>
          <w:ilvl w:val="1"/>
          <w:numId w:val="6"/>
        </w:numPr>
        <w:tabs>
          <w:tab w:val="left" w:pos="993"/>
        </w:tabs>
        <w:ind w:right="-12"/>
        <w:rPr>
          <w:sz w:val="24"/>
          <w:szCs w:val="24"/>
        </w:rPr>
      </w:pPr>
      <w:r>
        <w:rPr>
          <w:sz w:val="24"/>
          <w:szCs w:val="24"/>
        </w:rPr>
        <w:t>A HB jóváhagyja a közművelődési, közgyűjteményi intézmény szervezeti és működési</w:t>
      </w:r>
      <w:r>
        <w:rPr>
          <w:bCs/>
          <w:sz w:val="24"/>
          <w:szCs w:val="24"/>
        </w:rPr>
        <w:t xml:space="preserve"> szabályzatát, az óvoda esetében gyakorolja a fenntartó egyetértési jogát a köznevelési intézmény szervezeti és működési szabályzatának azon rendelkezése tekintetében, amely mint fenntartóra többletkötelezettséget hárít;</w:t>
      </w:r>
    </w:p>
    <w:p w:rsidR="00F97A1A" w:rsidRDefault="00F97A1A" w:rsidP="00F97A1A">
      <w:pPr>
        <w:tabs>
          <w:tab w:val="left" w:pos="993"/>
        </w:tabs>
        <w:ind w:left="720"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>
        <w:rPr>
          <w:sz w:val="24"/>
          <w:szCs w:val="24"/>
        </w:rPr>
        <w:t>A HB</w:t>
      </w:r>
      <w:r w:rsidRPr="00F919F4">
        <w:rPr>
          <w:sz w:val="24"/>
          <w:szCs w:val="24"/>
        </w:rPr>
        <w:t xml:space="preserve"> a Kormányhivatal megkeresésére véleményezi az általános iskola</w:t>
      </w:r>
      <w:r>
        <w:rPr>
          <w:sz w:val="24"/>
          <w:szCs w:val="24"/>
        </w:rPr>
        <w:t>i körzethatárok meghatározását;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>
        <w:rPr>
          <w:sz w:val="24"/>
          <w:szCs w:val="24"/>
        </w:rPr>
        <w:t>A HB</w:t>
      </w:r>
      <w:r w:rsidRPr="00F919F4">
        <w:rPr>
          <w:sz w:val="24"/>
          <w:szCs w:val="24"/>
        </w:rPr>
        <w:t xml:space="preserve"> meghatározza az önkormányzati fenntartású óvodák működési körzetét, nyitva tartása rendjét, dönt az óvodákba történő jelentkezés módjáról az</w:t>
      </w:r>
      <w:r>
        <w:rPr>
          <w:sz w:val="24"/>
          <w:szCs w:val="24"/>
        </w:rPr>
        <w:t xml:space="preserve"> óvodai felvételek időpontjáról;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</w:t>
      </w:r>
      <w:r w:rsidRPr="00F919F4">
        <w:rPr>
          <w:sz w:val="24"/>
          <w:szCs w:val="24"/>
        </w:rPr>
        <w:t xml:space="preserve"> dönt</w:t>
      </w:r>
      <w:proofErr w:type="gramEnd"/>
      <w:r w:rsidRPr="00F919F4">
        <w:rPr>
          <w:sz w:val="24"/>
          <w:szCs w:val="24"/>
        </w:rPr>
        <w:t xml:space="preserve"> helyi önkormányzatok könyvtári és közművelődési érdekeltségnövelő támogatás igénylésének benyújtásáról, amennyiben az igénylés pénzügyi fedezete </w:t>
      </w:r>
      <w:r w:rsidRPr="00F919F4">
        <w:rPr>
          <w:sz w:val="24"/>
          <w:szCs w:val="24"/>
        </w:rPr>
        <w:lastRenderedPageBreak/>
        <w:t>az önkormányzat költségvetésében rendelke</w:t>
      </w:r>
      <w:r>
        <w:rPr>
          <w:sz w:val="24"/>
          <w:szCs w:val="24"/>
        </w:rPr>
        <w:t>zésre áll;</w:t>
      </w:r>
    </w:p>
    <w:p w:rsidR="00F97A1A" w:rsidRPr="00F919F4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>
        <w:rPr>
          <w:sz w:val="24"/>
          <w:szCs w:val="24"/>
        </w:rPr>
        <w:t>A HB</w:t>
      </w:r>
      <w:r w:rsidRPr="00F919F4">
        <w:rPr>
          <w:sz w:val="24"/>
          <w:szCs w:val="24"/>
        </w:rPr>
        <w:t xml:space="preserve"> jóváhagyja a Pannónia Kulturális Központ és Könyvtár tovább</w:t>
      </w:r>
      <w:r>
        <w:rPr>
          <w:sz w:val="24"/>
          <w:szCs w:val="24"/>
        </w:rPr>
        <w:t>képzési és beiskolázási tervét,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</w:t>
      </w:r>
      <w:r w:rsidRPr="00F919F4">
        <w:rPr>
          <w:sz w:val="24"/>
          <w:szCs w:val="24"/>
        </w:rPr>
        <w:t xml:space="preserve"> megállapítja</w:t>
      </w:r>
      <w:proofErr w:type="gramEnd"/>
      <w:r w:rsidRPr="00F919F4">
        <w:rPr>
          <w:sz w:val="24"/>
          <w:szCs w:val="24"/>
        </w:rPr>
        <w:t>, felülvizsgál</w:t>
      </w:r>
      <w:r>
        <w:rPr>
          <w:sz w:val="24"/>
          <w:szCs w:val="24"/>
        </w:rPr>
        <w:t>ja az orvosi körzetek területét;</w:t>
      </w:r>
    </w:p>
    <w:p w:rsidR="00F97A1A" w:rsidRPr="00F919F4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>
        <w:rPr>
          <w:sz w:val="24"/>
          <w:szCs w:val="24"/>
        </w:rPr>
        <w:t xml:space="preserve">A HB </w:t>
      </w:r>
      <w:r w:rsidRPr="00F919F4">
        <w:rPr>
          <w:sz w:val="24"/>
          <w:szCs w:val="24"/>
        </w:rPr>
        <w:t>megállapítja, felülvizsgál</w:t>
      </w:r>
      <w:r>
        <w:rPr>
          <w:sz w:val="24"/>
          <w:szCs w:val="24"/>
        </w:rPr>
        <w:t>ja a védőnői körzetek területét;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 w:rsidRPr="00F919F4">
        <w:rPr>
          <w:sz w:val="24"/>
          <w:szCs w:val="24"/>
        </w:rPr>
        <w:t xml:space="preserve"> </w:t>
      </w:r>
      <w:r>
        <w:rPr>
          <w:sz w:val="24"/>
          <w:szCs w:val="24"/>
        </w:rPr>
        <w:t>A HB</w:t>
      </w:r>
      <w:r w:rsidRPr="00F919F4">
        <w:rPr>
          <w:sz w:val="24"/>
          <w:szCs w:val="24"/>
        </w:rPr>
        <w:t xml:space="preserve"> dönt a „Jó tanuló – jó sportoló”, a „Balatonalmádi sportjáért” és a „Kiváló kulturális tevékenységért” díjak odaítéléséről;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proofErr w:type="gramStart"/>
      <w:r>
        <w:rPr>
          <w:sz w:val="24"/>
          <w:szCs w:val="24"/>
        </w:rPr>
        <w:t xml:space="preserve">HB </w:t>
      </w:r>
      <w:r w:rsidRPr="00F919F4">
        <w:rPr>
          <w:sz w:val="24"/>
          <w:szCs w:val="24"/>
        </w:rPr>
        <w:t xml:space="preserve"> </w:t>
      </w:r>
      <w:r>
        <w:rPr>
          <w:sz w:val="24"/>
          <w:szCs w:val="24"/>
        </w:rPr>
        <w:t>meghatározza</w:t>
      </w:r>
      <w:proofErr w:type="gramEnd"/>
      <w:r>
        <w:rPr>
          <w:sz w:val="24"/>
          <w:szCs w:val="24"/>
        </w:rPr>
        <w:t xml:space="preserve">  az Almádi Magocskák Óvoda</w:t>
      </w:r>
      <w:r w:rsidRPr="00F919F4">
        <w:rPr>
          <w:sz w:val="24"/>
          <w:szCs w:val="24"/>
        </w:rPr>
        <w:t xml:space="preserve"> továb</w:t>
      </w:r>
      <w:r>
        <w:rPr>
          <w:sz w:val="24"/>
          <w:szCs w:val="24"/>
        </w:rPr>
        <w:t>bképzési programját  és beiskolázási tervét;</w:t>
      </w:r>
    </w:p>
    <w:p w:rsidR="00F97A1A" w:rsidRDefault="00F97A1A" w:rsidP="00F97A1A">
      <w:pPr>
        <w:tabs>
          <w:tab w:val="left" w:pos="993"/>
        </w:tabs>
        <w:ind w:right="-12"/>
        <w:rPr>
          <w:sz w:val="24"/>
          <w:szCs w:val="24"/>
        </w:rPr>
      </w:pPr>
    </w:p>
    <w:p w:rsidR="00F97A1A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 w:rsidRPr="00F919F4">
        <w:rPr>
          <w:sz w:val="24"/>
          <w:szCs w:val="24"/>
          <w:lang w:eastAsia="hu-HU"/>
        </w:rPr>
        <w:t xml:space="preserve"> </w:t>
      </w:r>
      <w:r w:rsidRPr="00F919F4">
        <w:rPr>
          <w:sz w:val="24"/>
          <w:szCs w:val="24"/>
        </w:rPr>
        <w:t xml:space="preserve">A  </w:t>
      </w:r>
      <w:r>
        <w:rPr>
          <w:sz w:val="24"/>
          <w:szCs w:val="24"/>
        </w:rPr>
        <w:t xml:space="preserve"> HB dönt a </w:t>
      </w:r>
      <w:r w:rsidRPr="00F919F4">
        <w:rPr>
          <w:sz w:val="24"/>
          <w:szCs w:val="24"/>
        </w:rPr>
        <w:t xml:space="preserve">helyi lakásépítésre és vásárlásra </w:t>
      </w:r>
      <w:proofErr w:type="gramStart"/>
      <w:r w:rsidRPr="00F919F4">
        <w:rPr>
          <w:sz w:val="24"/>
          <w:szCs w:val="24"/>
        </w:rPr>
        <w:t>támogatási  igényt</w:t>
      </w:r>
      <w:proofErr w:type="gramEnd"/>
      <w:r w:rsidRPr="00F919F4">
        <w:rPr>
          <w:sz w:val="24"/>
          <w:szCs w:val="24"/>
        </w:rPr>
        <w:t xml:space="preserve"> benyújtók támogatásáról</w:t>
      </w:r>
      <w:r>
        <w:rPr>
          <w:sz w:val="24"/>
          <w:szCs w:val="24"/>
        </w:rPr>
        <w:t>, amennyiben a fedezete az éves költségvetésben biztosított</w:t>
      </w:r>
      <w:r w:rsidRPr="00F919F4">
        <w:rPr>
          <w:sz w:val="24"/>
          <w:szCs w:val="24"/>
        </w:rPr>
        <w:t xml:space="preserve">;   </w:t>
      </w:r>
    </w:p>
    <w:p w:rsidR="00F97A1A" w:rsidRDefault="00F97A1A" w:rsidP="00F97A1A">
      <w:pPr>
        <w:pStyle w:val="Listaszerbekezds"/>
        <w:rPr>
          <w:sz w:val="24"/>
          <w:szCs w:val="24"/>
          <w:lang w:eastAsia="hu-HU"/>
        </w:rPr>
      </w:pPr>
    </w:p>
    <w:p w:rsidR="00F97A1A" w:rsidRPr="00C10F27" w:rsidRDefault="00F97A1A" w:rsidP="00F97A1A">
      <w:pPr>
        <w:numPr>
          <w:ilvl w:val="1"/>
          <w:numId w:val="6"/>
        </w:numPr>
        <w:tabs>
          <w:tab w:val="left" w:pos="993"/>
        </w:tabs>
        <w:ind w:left="993" w:right="-12" w:hanging="567"/>
        <w:rPr>
          <w:sz w:val="24"/>
          <w:szCs w:val="24"/>
        </w:rPr>
      </w:pPr>
      <w:r w:rsidRPr="00C10F27">
        <w:rPr>
          <w:sz w:val="24"/>
          <w:szCs w:val="24"/>
          <w:lang w:eastAsia="hu-HU"/>
        </w:rPr>
        <w:t xml:space="preserve"> </w:t>
      </w:r>
      <w:r w:rsidRPr="00C10F27">
        <w:rPr>
          <w:sz w:val="24"/>
          <w:szCs w:val="24"/>
        </w:rPr>
        <w:t xml:space="preserve"> A HB dönt a szociális bérlakás pályázati </w:t>
      </w:r>
      <w:proofErr w:type="gramStart"/>
      <w:r w:rsidRPr="00C10F27">
        <w:rPr>
          <w:sz w:val="24"/>
          <w:szCs w:val="24"/>
        </w:rPr>
        <w:t>kiírásra  beérkezett</w:t>
      </w:r>
      <w:proofErr w:type="gramEnd"/>
      <w:r w:rsidRPr="00C10F27">
        <w:rPr>
          <w:sz w:val="24"/>
          <w:szCs w:val="24"/>
        </w:rPr>
        <w:t xml:space="preserve"> pályázatok rangsorolásáról a pályázatban közölt és megfelelő igazolásokkal alátámasztott, valamint az Önkormányzati Hivatal nyilvántartásaiban szereplő adatok alapján;</w:t>
      </w:r>
    </w:p>
    <w:p w:rsidR="00F97A1A" w:rsidRDefault="00F97A1A" w:rsidP="00F97A1A">
      <w:pPr>
        <w:tabs>
          <w:tab w:val="left" w:pos="993"/>
        </w:tabs>
        <w:ind w:right="-12"/>
        <w:rPr>
          <w:rFonts w:eastAsia="Helvetica" w:cs="Helvetica"/>
          <w:b/>
          <w:bCs/>
          <w:color w:val="000000"/>
          <w:sz w:val="24"/>
          <w:szCs w:val="24"/>
        </w:rPr>
      </w:pPr>
    </w:p>
    <w:p w:rsidR="00F97A1A" w:rsidRDefault="00F97A1A" w:rsidP="00F97A1A">
      <w:pPr>
        <w:pStyle w:val="Szvegtrzs"/>
        <w:ind w:left="720" w:right="-12"/>
        <w:jc w:val="left"/>
        <w:rPr>
          <w:rFonts w:eastAsia="Helvetica" w:cs="Helvetica"/>
          <w:b/>
          <w:bCs/>
          <w:color w:val="000000"/>
          <w:sz w:val="24"/>
          <w:szCs w:val="24"/>
        </w:rPr>
      </w:pPr>
    </w:p>
    <w:p w:rsidR="006A4D94" w:rsidRDefault="006A4D94">
      <w:bookmarkStart w:id="0" w:name="_GoBack"/>
      <w:bookmarkEnd w:id="0"/>
    </w:p>
    <w:sectPr w:rsidR="006A4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3"/>
    <w:multiLevelType w:val="multilevel"/>
    <w:tmpl w:val="7EF29AE6"/>
    <w:name w:val="WW8Num58"/>
    <w:lvl w:ilvl="0">
      <w:start w:val="2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eastAsia="Helvetica" w:cs="Helvetica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b/>
        <w:bCs/>
      </w:rPr>
    </w:lvl>
  </w:abstractNum>
  <w:abstractNum w:abstractNumId="1">
    <w:nsid w:val="0000003C"/>
    <w:multiLevelType w:val="multilevel"/>
    <w:tmpl w:val="0000003C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eastAsia="Helvetica" w:cs="Helvetica" w:hint="default"/>
        <w:b/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eastAsia="Helvetica" w:cs="Helvetica" w:hint="default"/>
        <w:b/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eastAsia="Helvetica" w:cs="Helvetica" w:hint="default"/>
        <w:b/>
        <w:bCs/>
        <w:color w:val="000000"/>
        <w:sz w:val="24"/>
        <w:szCs w:val="24"/>
      </w:rPr>
    </w:lvl>
  </w:abstractNum>
  <w:abstractNum w:abstractNumId="2">
    <w:nsid w:val="0000003E"/>
    <w:multiLevelType w:val="multilevel"/>
    <w:tmpl w:val="E634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sz w:val="24"/>
        <w:szCs w:val="24"/>
      </w:rPr>
    </w:lvl>
  </w:abstractNum>
  <w:abstractNum w:abstractNumId="3">
    <w:nsid w:val="0000003F"/>
    <w:multiLevelType w:val="multilevel"/>
    <w:tmpl w:val="0000003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80265CE"/>
    <w:multiLevelType w:val="multilevel"/>
    <w:tmpl w:val="B2F4D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5">
    <w:nsid w:val="5B1F6D25"/>
    <w:multiLevelType w:val="multilevel"/>
    <w:tmpl w:val="000000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eastAsia="Helvetica" w:cs="Helvetica" w:hint="default"/>
        <w:b/>
        <w:bCs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eastAsia="Helvetica" w:cs="Helvetica" w:hint="default"/>
        <w:b/>
        <w:bCs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eastAsia="Helvetica" w:cs="Helvetica" w:hint="default"/>
        <w:b/>
        <w:bCs/>
        <w:color w:val="00000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eastAsia="Helvetica" w:cs="Helvetica" w:hint="default"/>
        <w:b/>
        <w:bCs/>
        <w:color w:val="00000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eastAsia="Helvetica" w:cs="Helvetica" w:hint="default"/>
        <w:b/>
        <w:bCs/>
        <w:color w:val="00000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eastAsia="Helvetica" w:cs="Helvetica" w:hint="default"/>
        <w:b/>
        <w:bCs/>
        <w:color w:val="00000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1A"/>
    <w:rsid w:val="006A4D94"/>
    <w:rsid w:val="00F9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A1A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97A1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97A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qFormat/>
    <w:rsid w:val="00F97A1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97A1A"/>
    <w:pPr>
      <w:widowControl w:val="0"/>
      <w:suppressAutoHyphens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97A1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97A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szerbekezds">
    <w:name w:val="List Paragraph"/>
    <w:basedOn w:val="Norml"/>
    <w:qFormat/>
    <w:rsid w:val="00F97A1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1936</Words>
  <Characters>13365</Characters>
  <Application>Microsoft Office Word</Application>
  <DocSecurity>0</DocSecurity>
  <Lines>111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Váncsa Gáborné</dc:creator>
  <cp:lastModifiedBy>dr. Váncsa Gáborné</cp:lastModifiedBy>
  <cp:revision>1</cp:revision>
  <dcterms:created xsi:type="dcterms:W3CDTF">2017-03-02T11:05:00Z</dcterms:created>
  <dcterms:modified xsi:type="dcterms:W3CDTF">2017-03-02T11:06:00Z</dcterms:modified>
</cp:coreProperties>
</file>