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735" w:rsidRDefault="00275735" w:rsidP="00275735">
      <w:pPr>
        <w:ind w:left="-142"/>
        <w:jc w:val="center"/>
        <w:rPr>
          <w:b/>
        </w:rPr>
      </w:pPr>
      <w:r>
        <w:rPr>
          <w:b/>
        </w:rPr>
        <w:t>Balatongyörök Község Önkormányzata Képviselő-testületének</w:t>
      </w:r>
    </w:p>
    <w:p w:rsidR="00275735" w:rsidRDefault="00275735" w:rsidP="00275735">
      <w:pPr>
        <w:ind w:left="-142"/>
        <w:jc w:val="center"/>
        <w:rPr>
          <w:b/>
        </w:rPr>
      </w:pPr>
      <w:r>
        <w:rPr>
          <w:b/>
        </w:rPr>
        <w:t xml:space="preserve">___/2019. </w:t>
      </w: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    ) önkormányzati rendelet tervezete</w:t>
      </w:r>
    </w:p>
    <w:p w:rsidR="00275735" w:rsidRDefault="00275735" w:rsidP="00275735">
      <w:pPr>
        <w:ind w:left="-142"/>
        <w:jc w:val="center"/>
        <w:rPr>
          <w:b/>
        </w:rPr>
      </w:pPr>
      <w:r>
        <w:rPr>
          <w:b/>
        </w:rPr>
        <w:t>a Képviselő-testület Szervezeti és Működési Szabályzatáról szóló 5/2011. (IV. 26.) önkormányzati rendelet módosításáról</w:t>
      </w:r>
    </w:p>
    <w:p w:rsidR="00275735" w:rsidRDefault="00275735" w:rsidP="00275735">
      <w:pPr>
        <w:ind w:left="-142"/>
        <w:jc w:val="center"/>
        <w:rPr>
          <w:b/>
        </w:rPr>
      </w:pPr>
    </w:p>
    <w:p w:rsidR="00275735" w:rsidRDefault="00275735" w:rsidP="00275735">
      <w:pPr>
        <w:rPr>
          <w:i/>
        </w:rPr>
      </w:pPr>
    </w:p>
    <w:p w:rsidR="00275735" w:rsidRDefault="00275735" w:rsidP="00275735">
      <w:pPr>
        <w:jc w:val="both"/>
      </w:pPr>
      <w:r>
        <w:t>Balatongyörök Község Önkormányzatának Képviselő-testülete az Alaptörvény 32. cikk (2) bekezdésében meghatározott eredeti jogalkotói hatáskörében, valamint az Alaptörvény 32. cikk (1) bekezdés a) és d) pontjában, továbbá a Magyarország helyi önkormányzatairól szóló 2011. évi CLXXXIX. törvény 53. § (1) bekezdésében meghatározott feladatkörében eljárva a következőket rendeli el:</w:t>
      </w:r>
    </w:p>
    <w:p w:rsidR="00275735" w:rsidRDefault="00275735" w:rsidP="00275735">
      <w:pPr>
        <w:jc w:val="both"/>
      </w:pPr>
    </w:p>
    <w:p w:rsidR="00275735" w:rsidRDefault="00275735" w:rsidP="00275735">
      <w:pPr>
        <w:numPr>
          <w:ilvl w:val="0"/>
          <w:numId w:val="1"/>
        </w:numPr>
        <w:jc w:val="center"/>
        <w:rPr>
          <w:rFonts w:eastAsia="Calibri"/>
          <w:b/>
        </w:rPr>
      </w:pPr>
      <w:r>
        <w:rPr>
          <w:rFonts w:eastAsia="Calibri"/>
          <w:b/>
        </w:rPr>
        <w:t>§</w:t>
      </w:r>
    </w:p>
    <w:p w:rsidR="00275735" w:rsidRDefault="00275735" w:rsidP="00275735">
      <w:pPr>
        <w:ind w:left="720"/>
        <w:contextualSpacing/>
        <w:rPr>
          <w:rFonts w:eastAsia="Calibri"/>
          <w:b/>
        </w:rPr>
      </w:pPr>
    </w:p>
    <w:p w:rsidR="00275735" w:rsidRDefault="00275735" w:rsidP="00275735">
      <w:pPr>
        <w:jc w:val="both"/>
      </w:pPr>
      <w:r>
        <w:t xml:space="preserve">A Képviselő-testület Szervezeti és Működési Szabályzatáról szóló 5/2011. (IV. 26.) önkormányzati rendelet (a továbbiakban: SZMSZ) bevezető része az alábbiak szerint módosul: </w:t>
      </w:r>
    </w:p>
    <w:p w:rsidR="00275735" w:rsidRDefault="00275735" w:rsidP="00275735">
      <w:pPr>
        <w:jc w:val="both"/>
        <w:rPr>
          <w:i/>
          <w:iCs/>
        </w:rPr>
      </w:pPr>
      <w:r>
        <w:rPr>
          <w:i/>
          <w:iCs/>
        </w:rPr>
        <w:t>„Balatongyörök Község Önkormányzatának Képviselő-testülete a Magyarország helyi önkormányzatairól szóló 2011. évi CLXXXIX. törvény (a továbbiakban: Mötv). 143. § (4) bekezdésének a) pontjában meghatározott törvényi felhatalmazáson alapuló jogalkotói hatáskörében, az Alaptörvény 32. cikk (1) bekezdésének a) és d) pontjában, valamint a Mötv. 53. § (1) bekezdésében meghatározott feladatkörében eljárva a következőket rendeli el.”</w:t>
      </w:r>
    </w:p>
    <w:p w:rsidR="00275735" w:rsidRDefault="00275735" w:rsidP="00275735">
      <w:pPr>
        <w:jc w:val="both"/>
      </w:pPr>
    </w:p>
    <w:p w:rsidR="00275735" w:rsidRDefault="00275735" w:rsidP="00275735">
      <w:pPr>
        <w:jc w:val="both"/>
      </w:pPr>
    </w:p>
    <w:p w:rsidR="00275735" w:rsidRDefault="00275735" w:rsidP="00275735">
      <w:pPr>
        <w:numPr>
          <w:ilvl w:val="0"/>
          <w:numId w:val="1"/>
        </w:numPr>
        <w:spacing w:after="283"/>
        <w:jc w:val="center"/>
        <w:rPr>
          <w:b/>
        </w:rPr>
      </w:pPr>
      <w:r>
        <w:rPr>
          <w:b/>
        </w:rPr>
        <w:t>§</w:t>
      </w:r>
    </w:p>
    <w:p w:rsidR="00275735" w:rsidRDefault="00275735" w:rsidP="00275735">
      <w:pPr>
        <w:spacing w:after="283"/>
        <w:jc w:val="both"/>
      </w:pPr>
      <w:r>
        <w:t xml:space="preserve">Ez a Rendelet a kihirdetését követő napon lép hatályba és hatályba lépését követő napon hatályát veszti. </w:t>
      </w:r>
    </w:p>
    <w:p w:rsidR="00275735" w:rsidRDefault="00275735" w:rsidP="00275735">
      <w:pPr>
        <w:jc w:val="both"/>
      </w:pPr>
    </w:p>
    <w:p w:rsidR="00275735" w:rsidRDefault="00275735" w:rsidP="00275735">
      <w:pPr>
        <w:jc w:val="both"/>
      </w:pPr>
      <w:r>
        <w:t>Balatongyörök, 2019. augusztus 2.</w:t>
      </w:r>
    </w:p>
    <w:p w:rsidR="00275735" w:rsidRDefault="00275735" w:rsidP="00275735">
      <w:pPr>
        <w:jc w:val="both"/>
      </w:pPr>
    </w:p>
    <w:p w:rsidR="00275735" w:rsidRDefault="00275735" w:rsidP="00275735">
      <w:pPr>
        <w:jc w:val="both"/>
      </w:pPr>
    </w:p>
    <w:p w:rsidR="00275735" w:rsidRDefault="00275735" w:rsidP="00275735">
      <w:pPr>
        <w:jc w:val="both"/>
      </w:pPr>
      <w:r>
        <w:tab/>
      </w:r>
      <w:r>
        <w:tab/>
      </w:r>
      <w:r>
        <w:tab/>
        <w:t>Biró Róbert</w:t>
      </w:r>
      <w:r>
        <w:tab/>
      </w:r>
      <w:r>
        <w:tab/>
      </w:r>
      <w:r>
        <w:tab/>
        <w:t xml:space="preserve">Bertalanné dr. Gallé Vera </w:t>
      </w:r>
    </w:p>
    <w:p w:rsidR="00275735" w:rsidRDefault="00275735" w:rsidP="00275735">
      <w:pPr>
        <w:jc w:val="both"/>
      </w:pPr>
      <w:r>
        <w:tab/>
      </w:r>
      <w:r>
        <w:tab/>
      </w:r>
      <w:r>
        <w:tab/>
        <w:t>polgármester</w:t>
      </w:r>
      <w:r>
        <w:tab/>
      </w:r>
      <w:r>
        <w:tab/>
      </w:r>
      <w:r>
        <w:tab/>
      </w:r>
      <w:r>
        <w:tab/>
        <w:t xml:space="preserve">jegyző </w:t>
      </w:r>
    </w:p>
    <w:p w:rsidR="00275735" w:rsidRDefault="00275735" w:rsidP="00275735">
      <w:pPr>
        <w:jc w:val="both"/>
      </w:pPr>
    </w:p>
    <w:p w:rsidR="00275735" w:rsidRDefault="00275735" w:rsidP="00275735">
      <w:pPr>
        <w:jc w:val="both"/>
      </w:pPr>
    </w:p>
    <w:p w:rsidR="00275735" w:rsidRDefault="00275735" w:rsidP="00275735">
      <w:pPr>
        <w:jc w:val="both"/>
      </w:pPr>
      <w:r>
        <w:t xml:space="preserve">Kihirdetési záradék: </w:t>
      </w:r>
    </w:p>
    <w:p w:rsidR="00275735" w:rsidRDefault="00275735" w:rsidP="00275735">
      <w:pPr>
        <w:jc w:val="both"/>
      </w:pPr>
    </w:p>
    <w:p w:rsidR="00275735" w:rsidRDefault="00275735" w:rsidP="00275735">
      <w:pPr>
        <w:jc w:val="both"/>
      </w:pPr>
      <w:r>
        <w:t xml:space="preserve">A Rendelet kihirdetése a Vonyarcvashegyi Közös Önkormányzati Hivatal Balatongyöröki Kirendeltségének hirdető tábláján való kifüggesztéssel a mai napon megtörtént. </w:t>
      </w:r>
    </w:p>
    <w:p w:rsidR="00275735" w:rsidRDefault="00275735" w:rsidP="00275735">
      <w:pPr>
        <w:jc w:val="both"/>
      </w:pPr>
    </w:p>
    <w:p w:rsidR="00275735" w:rsidRDefault="00275735" w:rsidP="00275735">
      <w:pPr>
        <w:jc w:val="both"/>
      </w:pPr>
      <w:r>
        <w:t xml:space="preserve">Balatongyörök, 2019. </w:t>
      </w:r>
    </w:p>
    <w:p w:rsidR="00275735" w:rsidRDefault="00275735" w:rsidP="00275735">
      <w:pPr>
        <w:jc w:val="both"/>
      </w:pPr>
    </w:p>
    <w:p w:rsidR="00275735" w:rsidRDefault="00275735" w:rsidP="00275735">
      <w:pPr>
        <w:jc w:val="both"/>
      </w:pPr>
    </w:p>
    <w:p w:rsidR="00275735" w:rsidRDefault="00275735" w:rsidP="00275735">
      <w:pPr>
        <w:jc w:val="both"/>
      </w:pPr>
      <w:r>
        <w:t>Bertalanné dr. Gallé Vera</w:t>
      </w:r>
    </w:p>
    <w:p w:rsidR="00275735" w:rsidRDefault="00275735" w:rsidP="00275735">
      <w:pPr>
        <w:jc w:val="both"/>
      </w:pPr>
      <w:r>
        <w:tab/>
        <w:t xml:space="preserve">jegyző </w:t>
      </w:r>
    </w:p>
    <w:p w:rsidR="00275735" w:rsidRDefault="00275735" w:rsidP="00275735">
      <w:pPr>
        <w:jc w:val="both"/>
      </w:pPr>
    </w:p>
    <w:p w:rsidR="00275735" w:rsidRDefault="00275735" w:rsidP="00275735">
      <w:pPr>
        <w:jc w:val="both"/>
      </w:pPr>
    </w:p>
    <w:p w:rsidR="00275735" w:rsidRDefault="00275735" w:rsidP="00275735">
      <w:pPr>
        <w:jc w:val="both"/>
      </w:pPr>
    </w:p>
    <w:p w:rsidR="00275735" w:rsidRDefault="00275735" w:rsidP="00275735">
      <w:pPr>
        <w:jc w:val="both"/>
      </w:pPr>
    </w:p>
    <w:p w:rsidR="00275735" w:rsidRDefault="00275735" w:rsidP="00275735">
      <w:pPr>
        <w:tabs>
          <w:tab w:val="left" w:pos="6930"/>
        </w:tabs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Indoklás: </w:t>
      </w:r>
    </w:p>
    <w:p w:rsidR="00275735" w:rsidRDefault="00275735" w:rsidP="00275735">
      <w:pPr>
        <w:tabs>
          <w:tab w:val="left" w:pos="6930"/>
        </w:tabs>
      </w:pPr>
    </w:p>
    <w:p w:rsidR="00275735" w:rsidRDefault="00275735" w:rsidP="00275735">
      <w:pPr>
        <w:pStyle w:val="NormlWeb"/>
        <w:spacing w:before="0" w:beforeAutospacing="0" w:after="0" w:afterAutospacing="0"/>
        <w:jc w:val="both"/>
      </w:pPr>
      <w:r>
        <w:t xml:space="preserve">2019. július 23-án ZAB/030/1266-1/2019. számon 4szakmai segítségnyújtás érkezett a jegyzők részére az SZMSZ-ek módosításával kapcsolatban. A tájékoztatás a helyi rendeletek bevezető, felhatalmazó rendelkezéseire vonatkozott. E szerint a 2014. január 1-jét megelőzően a képviselő-testület a 2014. január 1-jét megelőzően a Mötv. 143. § (4) bekezdésének a) pontjában meghatározott törvényi felhatalmazáson alapuló jogalkotói hatáskörében, valamint az Alaptörvény 32. cikk (1) bekezdésének a) és d) pontjában, valamint a Mötv. 53. § (1) bekezdésében meghatározott feladatkörében eljárva alkothatta meg az SZMSZ-ét, mely hivatkozásoknak a bevezető részben szerepelnie szükséges. </w:t>
      </w:r>
    </w:p>
    <w:p w:rsidR="00275735" w:rsidRDefault="00275735" w:rsidP="00275735">
      <w:pPr>
        <w:pStyle w:val="NormlWeb"/>
        <w:spacing w:before="0" w:beforeAutospacing="0" w:after="0" w:afterAutospacing="0"/>
        <w:jc w:val="both"/>
      </w:pPr>
    </w:p>
    <w:p w:rsidR="00275735" w:rsidRDefault="00275735" w:rsidP="00275735">
      <w:pPr>
        <w:pStyle w:val="NormlWeb"/>
        <w:spacing w:before="0" w:beforeAutospacing="0" w:after="0" w:afterAutospacing="0"/>
        <w:jc w:val="both"/>
      </w:pPr>
      <w:r>
        <w:t xml:space="preserve">A képviselő-testület Szervezeti és Működési Szabályzatát 2014. január 01-jét megelőzően hagyta jóvá, így a jelenleg hatályos rendelet bevezető részét ennek megfelelően módosítani szükséges. </w:t>
      </w:r>
    </w:p>
    <w:p w:rsidR="00275735" w:rsidRDefault="00275735" w:rsidP="00275735">
      <w:pPr>
        <w:tabs>
          <w:tab w:val="left" w:pos="6930"/>
        </w:tabs>
      </w:pPr>
    </w:p>
    <w:p w:rsidR="00275735" w:rsidRDefault="00275735" w:rsidP="00275735">
      <w:pPr>
        <w:tabs>
          <w:tab w:val="left" w:pos="6930"/>
        </w:tabs>
      </w:pPr>
    </w:p>
    <w:p w:rsidR="00275735" w:rsidRDefault="00275735" w:rsidP="00275735">
      <w:pPr>
        <w:tabs>
          <w:tab w:val="left" w:pos="6930"/>
        </w:tabs>
        <w:rPr>
          <w:b/>
          <w:bCs/>
          <w:u w:val="single"/>
        </w:rPr>
      </w:pPr>
      <w:r>
        <w:rPr>
          <w:b/>
          <w:bCs/>
          <w:u w:val="single"/>
        </w:rPr>
        <w:t xml:space="preserve">Részletes indoklás: </w:t>
      </w:r>
    </w:p>
    <w:p w:rsidR="00275735" w:rsidRDefault="00275735" w:rsidP="00275735">
      <w:pPr>
        <w:pStyle w:val="Listaszerbekezds"/>
        <w:numPr>
          <w:ilvl w:val="0"/>
          <w:numId w:val="2"/>
        </w:numPr>
        <w:tabs>
          <w:tab w:val="left" w:pos="6930"/>
        </w:tabs>
      </w:pPr>
      <w:r>
        <w:t>§-hoz: a jelenleg hatályos rendelet bevezető részét módosítja.</w:t>
      </w:r>
    </w:p>
    <w:p w:rsidR="00275735" w:rsidRDefault="00275735" w:rsidP="00275735">
      <w:pPr>
        <w:pStyle w:val="Listaszerbekezds"/>
        <w:numPr>
          <w:ilvl w:val="0"/>
          <w:numId w:val="2"/>
        </w:numPr>
        <w:tabs>
          <w:tab w:val="left" w:pos="6930"/>
        </w:tabs>
      </w:pPr>
      <w:r>
        <w:t xml:space="preserve">§-hoz: hatályba léptető rendelkezés </w:t>
      </w:r>
    </w:p>
    <w:p w:rsidR="00234D23" w:rsidRDefault="00234D23">
      <w:bookmarkStart w:id="0" w:name="_GoBack"/>
      <w:bookmarkEnd w:id="0"/>
    </w:p>
    <w:sectPr w:rsidR="00234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80C3C"/>
    <w:multiLevelType w:val="hybridMultilevel"/>
    <w:tmpl w:val="ECC6EE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76CD5"/>
    <w:multiLevelType w:val="hybridMultilevel"/>
    <w:tmpl w:val="F1944E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35"/>
    <w:rsid w:val="00234D23"/>
    <w:rsid w:val="0027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776C4-FDD7-434A-B607-35DC09CB5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75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75735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275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0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2019-08-05T11:10:00Z</dcterms:created>
  <dcterms:modified xsi:type="dcterms:W3CDTF">2019-08-05T11:11:00Z</dcterms:modified>
</cp:coreProperties>
</file>