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8C" w:rsidRPr="00182128" w:rsidRDefault="00D4148C" w:rsidP="00D4148C">
      <w:pPr>
        <w:pStyle w:val="Listaszerbekezds1"/>
        <w:numPr>
          <w:ilvl w:val="0"/>
          <w:numId w:val="1"/>
        </w:numPr>
        <w:ind w:left="2268" w:hanging="567"/>
        <w:jc w:val="both"/>
        <w:rPr>
          <w:rFonts w:ascii="Times New Roman" w:hAnsi="Times New Roman"/>
          <w:b/>
          <w:i/>
          <w:sz w:val="24"/>
          <w:szCs w:val="24"/>
        </w:rPr>
      </w:pPr>
      <w:r w:rsidRPr="00182128">
        <w:rPr>
          <w:rFonts w:ascii="Times New Roman" w:hAnsi="Times New Roman"/>
          <w:b/>
          <w:i/>
          <w:sz w:val="24"/>
          <w:szCs w:val="24"/>
        </w:rPr>
        <w:t xml:space="preserve">számú melléklet a </w:t>
      </w:r>
      <w:r>
        <w:rPr>
          <w:rFonts w:ascii="Times New Roman" w:hAnsi="Times New Roman"/>
          <w:b/>
          <w:i/>
          <w:sz w:val="24"/>
          <w:szCs w:val="24"/>
        </w:rPr>
        <w:t>10</w:t>
      </w:r>
      <w:r w:rsidRPr="00182128">
        <w:rPr>
          <w:rFonts w:ascii="Times New Roman" w:hAnsi="Times New Roman"/>
          <w:b/>
          <w:i/>
          <w:sz w:val="24"/>
          <w:szCs w:val="24"/>
        </w:rPr>
        <w:t>/2019. (XI</w:t>
      </w:r>
      <w:r>
        <w:rPr>
          <w:rFonts w:ascii="Times New Roman" w:hAnsi="Times New Roman"/>
          <w:b/>
          <w:i/>
          <w:sz w:val="24"/>
          <w:szCs w:val="24"/>
        </w:rPr>
        <w:t>.18</w:t>
      </w:r>
      <w:r w:rsidRPr="00182128">
        <w:rPr>
          <w:rFonts w:ascii="Times New Roman" w:hAnsi="Times New Roman"/>
          <w:b/>
          <w:i/>
          <w:sz w:val="24"/>
          <w:szCs w:val="24"/>
        </w:rPr>
        <w:t>.) önkormányzati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82128">
        <w:rPr>
          <w:rFonts w:ascii="Times New Roman" w:hAnsi="Times New Roman"/>
          <w:b/>
          <w:i/>
          <w:sz w:val="24"/>
          <w:szCs w:val="24"/>
        </w:rPr>
        <w:t>rendelethez</w:t>
      </w:r>
    </w:p>
    <w:p w:rsidR="00D4148C" w:rsidRPr="00182128" w:rsidRDefault="00D4148C" w:rsidP="00D4148C">
      <w:pPr>
        <w:pStyle w:val="Listaszerbekezds1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D4148C" w:rsidRPr="00182128" w:rsidRDefault="00D4148C" w:rsidP="00D414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28">
        <w:rPr>
          <w:rFonts w:ascii="Times New Roman" w:hAnsi="Times New Roman" w:cs="Times New Roman"/>
          <w:b/>
          <w:sz w:val="24"/>
          <w:szCs w:val="24"/>
        </w:rPr>
        <w:t xml:space="preserve">A Polgármester, </w:t>
      </w:r>
      <w:proofErr w:type="gramStart"/>
      <w:r w:rsidRPr="00182128">
        <w:rPr>
          <w:rFonts w:ascii="Times New Roman" w:hAnsi="Times New Roman" w:cs="Times New Roman"/>
          <w:b/>
          <w:sz w:val="24"/>
          <w:szCs w:val="24"/>
        </w:rPr>
        <w:t>a  Bizottságok</w:t>
      </w:r>
      <w:proofErr w:type="gramEnd"/>
      <w:r w:rsidRPr="00182128">
        <w:rPr>
          <w:rFonts w:ascii="Times New Roman" w:hAnsi="Times New Roman" w:cs="Times New Roman"/>
          <w:b/>
          <w:sz w:val="24"/>
          <w:szCs w:val="24"/>
        </w:rPr>
        <w:t xml:space="preserve"> és a Jegyző a </w:t>
      </w:r>
      <w:r>
        <w:rPr>
          <w:rFonts w:ascii="Times New Roman" w:hAnsi="Times New Roman" w:cs="Times New Roman"/>
          <w:b/>
          <w:sz w:val="24"/>
          <w:szCs w:val="24"/>
        </w:rPr>
        <w:t>Képviselő-testület</w:t>
      </w:r>
      <w:r w:rsidRPr="00182128">
        <w:rPr>
          <w:rFonts w:ascii="Times New Roman" w:hAnsi="Times New Roman" w:cs="Times New Roman"/>
          <w:b/>
          <w:sz w:val="24"/>
          <w:szCs w:val="24"/>
        </w:rPr>
        <w:t>től kapott átruházott hatásköreinek jegyzéke</w:t>
      </w:r>
    </w:p>
    <w:p w:rsidR="00D4148C" w:rsidRPr="00182128" w:rsidRDefault="00D4148C" w:rsidP="00D4148C">
      <w:pPr>
        <w:pStyle w:val="Listaszerbekezds2"/>
        <w:ind w:left="0"/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b/>
          <w:sz w:val="24"/>
          <w:szCs w:val="24"/>
        </w:rPr>
        <w:tab/>
      </w:r>
      <w:r w:rsidRPr="00182128">
        <w:rPr>
          <w:rFonts w:ascii="Times New Roman" w:hAnsi="Times New Roman"/>
          <w:b/>
          <w:sz w:val="24"/>
          <w:szCs w:val="24"/>
        </w:rPr>
        <w:tab/>
      </w:r>
      <w:r w:rsidRPr="00182128">
        <w:rPr>
          <w:rFonts w:ascii="Times New Roman" w:hAnsi="Times New Roman"/>
          <w:b/>
          <w:sz w:val="24"/>
          <w:szCs w:val="24"/>
        </w:rPr>
        <w:tab/>
      </w:r>
      <w:r w:rsidRPr="00182128">
        <w:rPr>
          <w:rFonts w:ascii="Times New Roman" w:hAnsi="Times New Roman"/>
          <w:b/>
          <w:sz w:val="24"/>
          <w:szCs w:val="24"/>
        </w:rPr>
        <w:tab/>
      </w:r>
    </w:p>
    <w:p w:rsidR="00D4148C" w:rsidRPr="00182128" w:rsidRDefault="00D4148C" w:rsidP="00D414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28">
        <w:rPr>
          <w:rFonts w:ascii="Times New Roman" w:hAnsi="Times New Roman" w:cs="Times New Roman"/>
          <w:b/>
          <w:sz w:val="24"/>
          <w:szCs w:val="24"/>
        </w:rPr>
        <w:t>I.</w:t>
      </w:r>
    </w:p>
    <w:p w:rsidR="00D4148C" w:rsidRPr="00182128" w:rsidRDefault="00D4148C" w:rsidP="00D414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28">
        <w:rPr>
          <w:rFonts w:ascii="Times New Roman" w:hAnsi="Times New Roman" w:cs="Times New Roman"/>
          <w:b/>
          <w:sz w:val="24"/>
          <w:szCs w:val="24"/>
        </w:rPr>
        <w:t>Polgármester</w:t>
      </w:r>
    </w:p>
    <w:p w:rsidR="00D4148C" w:rsidRPr="00182128" w:rsidRDefault="00D4148C" w:rsidP="00D4148C">
      <w:pPr>
        <w:ind w:left="-644"/>
        <w:jc w:val="both"/>
        <w:rPr>
          <w:rFonts w:ascii="Times New Roman" w:hAnsi="Times New Roman" w:cs="Times New Roman"/>
          <w:sz w:val="24"/>
          <w:szCs w:val="24"/>
        </w:rPr>
      </w:pPr>
    </w:p>
    <w:p w:rsidR="00D4148C" w:rsidRPr="00182128" w:rsidRDefault="00D4148C" w:rsidP="00D4148C">
      <w:pPr>
        <w:pStyle w:val="Listaszerbekezds2"/>
        <w:numPr>
          <w:ilvl w:val="0"/>
          <w:numId w:val="2"/>
        </w:numPr>
        <w:ind w:left="436"/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sz w:val="24"/>
          <w:szCs w:val="24"/>
        </w:rPr>
        <w:t>gyakorolja a szociális hatáskört az átmeneti segély, temetési segély, temetési költségek megelőlegezésére kamatmentes kölcsön biztosítása vonatkozásában</w:t>
      </w:r>
    </w:p>
    <w:p w:rsidR="00D4148C" w:rsidRPr="00182128" w:rsidRDefault="00D4148C" w:rsidP="00D4148C">
      <w:pPr>
        <w:pStyle w:val="Listaszerbekezds2"/>
        <w:numPr>
          <w:ilvl w:val="0"/>
          <w:numId w:val="2"/>
        </w:numPr>
        <w:ind w:left="436"/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sz w:val="24"/>
          <w:szCs w:val="24"/>
        </w:rPr>
        <w:t>dönt a költségvetési rendeletben meghatározott polgármesteri keret felhasználásáról</w:t>
      </w:r>
    </w:p>
    <w:p w:rsidR="00D4148C" w:rsidRPr="00182128" w:rsidRDefault="00D4148C" w:rsidP="00D4148C">
      <w:pPr>
        <w:pStyle w:val="Listaszerbekezds2"/>
        <w:numPr>
          <w:ilvl w:val="0"/>
          <w:numId w:val="2"/>
        </w:numPr>
        <w:ind w:left="436"/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sz w:val="24"/>
          <w:szCs w:val="24"/>
        </w:rPr>
        <w:t>dönt az önkormányzati kötelezettségvállalást- ide értve működési költséget is- nem igénylő pályázatok benyújtásáról</w:t>
      </w:r>
    </w:p>
    <w:p w:rsidR="00D4148C" w:rsidRPr="00182128" w:rsidRDefault="00D4148C" w:rsidP="00D4148C">
      <w:pPr>
        <w:pStyle w:val="Listaszerbekezds2"/>
        <w:numPr>
          <w:ilvl w:val="0"/>
          <w:numId w:val="2"/>
        </w:numPr>
        <w:ind w:left="436"/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sz w:val="24"/>
          <w:szCs w:val="24"/>
        </w:rPr>
        <w:t>véleményezi a szomszédos települések településszerkezeti tervét</w:t>
      </w:r>
    </w:p>
    <w:p w:rsidR="00D4148C" w:rsidRPr="00182128" w:rsidRDefault="00D4148C" w:rsidP="00D4148C">
      <w:pPr>
        <w:pStyle w:val="Listaszerbekezds2"/>
        <w:numPr>
          <w:ilvl w:val="0"/>
          <w:numId w:val="2"/>
        </w:numPr>
        <w:ind w:left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ellátja a </w:t>
      </w:r>
      <w:r w:rsidRPr="00182128">
        <w:rPr>
          <w:rFonts w:ascii="Times New Roman" w:hAnsi="Times New Roman"/>
          <w:sz w:val="24"/>
          <w:szCs w:val="24"/>
        </w:rPr>
        <w:t>közútkezelő</w:t>
      </w:r>
      <w:r>
        <w:rPr>
          <w:rFonts w:ascii="Times New Roman" w:hAnsi="Times New Roman"/>
          <w:sz w:val="24"/>
          <w:szCs w:val="24"/>
        </w:rPr>
        <w:t>i hatásköröket, dönt</w:t>
      </w:r>
      <w:r w:rsidRPr="00182128">
        <w:rPr>
          <w:rFonts w:ascii="Times New Roman" w:hAnsi="Times New Roman"/>
          <w:sz w:val="24"/>
          <w:szCs w:val="24"/>
        </w:rPr>
        <w:t xml:space="preserve"> a közút nem közlekedési célú igénybevételéről</w:t>
      </w:r>
    </w:p>
    <w:p w:rsidR="00D4148C" w:rsidRPr="00182128" w:rsidRDefault="00D4148C" w:rsidP="00D4148C">
      <w:pPr>
        <w:pStyle w:val="Listaszerbekezds2"/>
        <w:numPr>
          <w:ilvl w:val="0"/>
          <w:numId w:val="2"/>
        </w:numPr>
        <w:ind w:left="436"/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sz w:val="24"/>
          <w:szCs w:val="24"/>
        </w:rPr>
        <w:t>dönt a pénzügyi kötelezettségvállalást nem igénylő együttműködési megállapodások jóváhagyásáról</w:t>
      </w:r>
    </w:p>
    <w:p w:rsidR="00D4148C" w:rsidRPr="00182128" w:rsidRDefault="00D4148C" w:rsidP="00D4148C">
      <w:pPr>
        <w:pStyle w:val="Listaszerbekezds2"/>
        <w:numPr>
          <w:ilvl w:val="0"/>
          <w:numId w:val="2"/>
        </w:numPr>
        <w:ind w:left="436"/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sz w:val="24"/>
          <w:szCs w:val="24"/>
        </w:rPr>
        <w:t xml:space="preserve">kijelöli az önkormányzat tulajdonában lévő építési telkek tulajdonosát- a </w:t>
      </w:r>
      <w:r>
        <w:rPr>
          <w:rFonts w:ascii="Times New Roman" w:hAnsi="Times New Roman"/>
          <w:sz w:val="24"/>
          <w:szCs w:val="24"/>
        </w:rPr>
        <w:t>képviselő-testület</w:t>
      </w:r>
      <w:r w:rsidRPr="00182128">
        <w:rPr>
          <w:rFonts w:ascii="Times New Roman" w:hAnsi="Times New Roman"/>
          <w:sz w:val="24"/>
          <w:szCs w:val="24"/>
        </w:rPr>
        <w:t xml:space="preserve"> által meghatározott áron</w:t>
      </w:r>
    </w:p>
    <w:p w:rsidR="00D4148C" w:rsidRPr="00182128" w:rsidRDefault="00D4148C" w:rsidP="00D4148C">
      <w:pPr>
        <w:pStyle w:val="Listaszerbekezds2"/>
        <w:numPr>
          <w:ilvl w:val="0"/>
          <w:numId w:val="2"/>
        </w:numPr>
        <w:ind w:left="436"/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sz w:val="24"/>
          <w:szCs w:val="24"/>
        </w:rPr>
        <w:t>dönt éven belüli munkabérhitel felvételének engedélyezéséről</w:t>
      </w:r>
    </w:p>
    <w:p w:rsidR="00D4148C" w:rsidRPr="00182128" w:rsidRDefault="00D4148C" w:rsidP="00D4148C">
      <w:pPr>
        <w:pStyle w:val="Listaszerbekezds2"/>
        <w:numPr>
          <w:ilvl w:val="0"/>
          <w:numId w:val="2"/>
        </w:numPr>
        <w:ind w:left="436"/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sz w:val="24"/>
          <w:szCs w:val="24"/>
        </w:rPr>
        <w:t xml:space="preserve">dönt az építési engedélyhez nem kötött közterület-használatról, a </w:t>
      </w:r>
      <w:r>
        <w:rPr>
          <w:rFonts w:ascii="Times New Roman" w:hAnsi="Times New Roman"/>
          <w:sz w:val="24"/>
          <w:szCs w:val="24"/>
        </w:rPr>
        <w:t>képviselő-testület</w:t>
      </w:r>
      <w:r w:rsidRPr="00182128">
        <w:rPr>
          <w:rFonts w:ascii="Times New Roman" w:hAnsi="Times New Roman"/>
          <w:sz w:val="24"/>
          <w:szCs w:val="24"/>
        </w:rPr>
        <w:t xml:space="preserve"> által meghatározott díj kiszabásával</w:t>
      </w:r>
    </w:p>
    <w:p w:rsidR="00D4148C" w:rsidRPr="00182128" w:rsidRDefault="00D4148C" w:rsidP="00D4148C">
      <w:pPr>
        <w:pStyle w:val="Listaszerbekezds2"/>
        <w:numPr>
          <w:ilvl w:val="0"/>
          <w:numId w:val="2"/>
        </w:numPr>
        <w:ind w:left="436"/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sz w:val="24"/>
          <w:szCs w:val="24"/>
        </w:rPr>
        <w:t>dönt a jogi személyek, egyesületek, alapítványok önkormányzati címer, zászló, jelkép használatára vonatkozó kérelméről.</w:t>
      </w:r>
    </w:p>
    <w:p w:rsidR="00D4148C" w:rsidRPr="00182128" w:rsidRDefault="00D4148C" w:rsidP="00D4148C">
      <w:pPr>
        <w:ind w:left="720"/>
        <w:rPr>
          <w:rFonts w:ascii="Times New Roman" w:hAnsi="Times New Roman" w:cs="Times New Roman"/>
        </w:rPr>
      </w:pPr>
    </w:p>
    <w:p w:rsidR="00D4148C" w:rsidRPr="00182128" w:rsidRDefault="00D4148C" w:rsidP="00D4148C">
      <w:pPr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28">
        <w:rPr>
          <w:rFonts w:ascii="Times New Roman" w:hAnsi="Times New Roman" w:cs="Times New Roman"/>
          <w:b/>
          <w:sz w:val="24"/>
          <w:szCs w:val="24"/>
        </w:rPr>
        <w:t>II.</w:t>
      </w:r>
    </w:p>
    <w:p w:rsidR="00D4148C" w:rsidRPr="00182128" w:rsidRDefault="00D4148C" w:rsidP="00D4148C">
      <w:pPr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28">
        <w:rPr>
          <w:rFonts w:ascii="Times New Roman" w:hAnsi="Times New Roman" w:cs="Times New Roman"/>
          <w:b/>
          <w:sz w:val="24"/>
          <w:szCs w:val="24"/>
        </w:rPr>
        <w:t>Jegyző</w:t>
      </w:r>
    </w:p>
    <w:p w:rsidR="00D4148C" w:rsidRPr="00182128" w:rsidRDefault="00D4148C" w:rsidP="00D4148C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48C" w:rsidRPr="00182128" w:rsidRDefault="00D4148C" w:rsidP="00D4148C">
      <w:pPr>
        <w:pStyle w:val="Listaszerbekezds2"/>
        <w:numPr>
          <w:ilvl w:val="0"/>
          <w:numId w:val="2"/>
        </w:numPr>
        <w:ind w:left="436"/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sz w:val="24"/>
          <w:szCs w:val="24"/>
        </w:rPr>
        <w:t>gyakorolja a szociális hatáskört a lakhatási támogatás, a várandós anyák támogatása, a védőnői javaslatra megállapítható gyógyszer, rendkívüli egészségügyi támogatás vonatkozásában.</w:t>
      </w:r>
    </w:p>
    <w:p w:rsidR="00D4148C" w:rsidRPr="00182128" w:rsidRDefault="00D4148C" w:rsidP="00D41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48C" w:rsidRPr="00182128" w:rsidRDefault="00D4148C" w:rsidP="00D4148C">
      <w:pPr>
        <w:pStyle w:val="Listaszerbekezds1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D4148C" w:rsidRPr="00182128" w:rsidRDefault="00D4148C" w:rsidP="00D4148C">
      <w:pPr>
        <w:rPr>
          <w:rFonts w:ascii="Times New Roman" w:hAnsi="Times New Roman" w:cs="Times New Roman"/>
          <w:sz w:val="24"/>
          <w:szCs w:val="24"/>
        </w:rPr>
      </w:pPr>
    </w:p>
    <w:p w:rsidR="000A1C42" w:rsidRDefault="000A1C42"/>
    <w:sectPr w:rsidR="000A1C42" w:rsidSect="000A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74194"/>
    <w:multiLevelType w:val="hybridMultilevel"/>
    <w:tmpl w:val="C6261326"/>
    <w:lvl w:ilvl="0" w:tplc="E15882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37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09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181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53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25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397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469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412" w:hanging="180"/>
      </w:pPr>
      <w:rPr>
        <w:rFonts w:cs="Times New Roman"/>
      </w:rPr>
    </w:lvl>
  </w:abstractNum>
  <w:abstractNum w:abstractNumId="1">
    <w:nsid w:val="61E961F9"/>
    <w:multiLevelType w:val="hybridMultilevel"/>
    <w:tmpl w:val="8FC85804"/>
    <w:lvl w:ilvl="0" w:tplc="9EEEACAA">
      <w:start w:val="1"/>
      <w:numFmt w:val="bullet"/>
      <w:lvlText w:val="-"/>
      <w:lvlJc w:val="left"/>
      <w:pPr>
        <w:ind w:left="-284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436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4148C"/>
    <w:rsid w:val="000A1C42"/>
    <w:rsid w:val="0044090B"/>
    <w:rsid w:val="006446B9"/>
    <w:rsid w:val="0085766F"/>
    <w:rsid w:val="00D0652F"/>
    <w:rsid w:val="00D4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14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D4148C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Listaszerbekezds2">
    <w:name w:val="Listaszerű bekezdés2"/>
    <w:basedOn w:val="Norml"/>
    <w:rsid w:val="00D4148C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 Jegyző</dc:creator>
  <cp:lastModifiedBy>Sárosd- Jegyző</cp:lastModifiedBy>
  <cp:revision>1</cp:revision>
  <dcterms:created xsi:type="dcterms:W3CDTF">2019-11-18T12:44:00Z</dcterms:created>
  <dcterms:modified xsi:type="dcterms:W3CDTF">2019-11-18T12:45:00Z</dcterms:modified>
</cp:coreProperties>
</file>