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B3" w:rsidRDefault="00B870B3" w:rsidP="00B870B3">
      <w:pPr>
        <w:pageBreakBefore/>
        <w:tabs>
          <w:tab w:val="decimal" w:pos="4852"/>
          <w:tab w:val="right" w:pos="9819"/>
        </w:tabs>
        <w:ind w:left="422" w:hanging="422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 számú melléklet</w:t>
      </w:r>
    </w:p>
    <w:p w:rsidR="00B870B3" w:rsidRDefault="00B870B3" w:rsidP="00B870B3">
      <w:pPr>
        <w:tabs>
          <w:tab w:val="left" w:pos="202"/>
        </w:tabs>
        <w:jc w:val="center"/>
        <w:rPr>
          <w:b/>
          <w:bCs/>
          <w:sz w:val="24"/>
          <w:szCs w:val="24"/>
          <w:u w:val="single"/>
        </w:rPr>
      </w:pPr>
    </w:p>
    <w:p w:rsidR="00B870B3" w:rsidRDefault="00B870B3" w:rsidP="00B870B3">
      <w:pPr>
        <w:tabs>
          <w:tab w:val="left" w:pos="202"/>
        </w:tabs>
        <w:ind w:left="422" w:hanging="422"/>
        <w:rPr>
          <w:sz w:val="24"/>
          <w:szCs w:val="24"/>
          <w:u w:val="single"/>
        </w:rPr>
      </w:pPr>
    </w:p>
    <w:p w:rsidR="00B870B3" w:rsidRDefault="00B870B3" w:rsidP="00B870B3">
      <w:pPr>
        <w:keepNext/>
        <w:tabs>
          <w:tab w:val="left" w:pos="202"/>
        </w:tabs>
        <w:ind w:left="422" w:hanging="42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Az Önkormányzat Pénzügyi és Ügyrendi Bizottság feladat- és hatásköre</w:t>
      </w:r>
    </w:p>
    <w:p w:rsidR="00B870B3" w:rsidRDefault="00B870B3" w:rsidP="00B870B3">
      <w:pPr>
        <w:tabs>
          <w:tab w:val="left" w:pos="202"/>
        </w:tabs>
        <w:ind w:left="422" w:hanging="422"/>
        <w:rPr>
          <w:sz w:val="24"/>
          <w:szCs w:val="24"/>
        </w:rPr>
      </w:pP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Elnöke</w:t>
      </w:r>
      <w:r>
        <w:rPr>
          <w:sz w:val="24"/>
          <w:szCs w:val="24"/>
        </w:rPr>
        <w:t xml:space="preserve">: Majorné </w:t>
      </w:r>
      <w:proofErr w:type="spellStart"/>
      <w:r>
        <w:rPr>
          <w:sz w:val="24"/>
          <w:szCs w:val="24"/>
        </w:rPr>
        <w:t>Biró</w:t>
      </w:r>
      <w:proofErr w:type="spellEnd"/>
      <w:r>
        <w:rPr>
          <w:sz w:val="24"/>
          <w:szCs w:val="24"/>
        </w:rPr>
        <w:t xml:space="preserve"> Éva képviselő</w:t>
      </w: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Tagjai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Kiss János képviselő</w:t>
      </w: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Lukovics</w:t>
      </w:r>
      <w:proofErr w:type="spellEnd"/>
      <w:r>
        <w:rPr>
          <w:sz w:val="24"/>
          <w:szCs w:val="24"/>
        </w:rPr>
        <w:t xml:space="preserve"> Sándorné nem képviselő tag</w:t>
      </w:r>
    </w:p>
    <w:p w:rsidR="00B870B3" w:rsidRDefault="00B870B3" w:rsidP="00B870B3">
      <w:pPr>
        <w:tabs>
          <w:tab w:val="left" w:pos="1376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Feladatai</w:t>
      </w:r>
      <w:r>
        <w:rPr>
          <w:sz w:val="24"/>
          <w:szCs w:val="24"/>
        </w:rPr>
        <w:t>:</w:t>
      </w: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Közreműködik az önkormányzat költségvetésének összeállításában.</w:t>
      </w:r>
    </w:p>
    <w:p w:rsidR="00B870B3" w:rsidRDefault="00B870B3" w:rsidP="00B870B3">
      <w:pPr>
        <w:tabs>
          <w:tab w:val="left" w:pos="260"/>
          <w:tab w:val="left" w:pos="720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Véleményezi a költségvetési javaslat és a végrehajtásáról szóló féléves, éves beszámolók tervezeteit.</w:t>
      </w:r>
    </w:p>
    <w:p w:rsidR="00B870B3" w:rsidRDefault="00B870B3" w:rsidP="00B870B3">
      <w:pPr>
        <w:tabs>
          <w:tab w:val="left" w:pos="407"/>
          <w:tab w:val="left" w:pos="725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Költségvetést, zárszámadást, évközi módosításokra vonatkozó előterjesztéseket a bizottság állásfoglalásával lehet benyújtani a Képviselő-testületnek.</w:t>
      </w:r>
    </w:p>
    <w:p w:rsidR="00B870B3" w:rsidRDefault="00B870B3" w:rsidP="00B870B3">
      <w:pPr>
        <w:tabs>
          <w:tab w:val="left" w:pos="407"/>
          <w:tab w:val="left" w:pos="725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Figyelemmel kíséri a költségvetési bevételek alakulását, különös tekintettel a saját bevételre, a vagyonváltozás alakulását, értékeli az azt előidéző okokat.</w:t>
      </w:r>
    </w:p>
    <w:p w:rsidR="00B870B3" w:rsidRDefault="00B870B3" w:rsidP="00B870B3">
      <w:pPr>
        <w:tabs>
          <w:tab w:val="left" w:pos="260"/>
          <w:tab w:val="left" w:pos="720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Vizsgálja a hitelfelvétel indokait és gazdasági megalapozottságát.</w:t>
      </w:r>
    </w:p>
    <w:p w:rsidR="00B870B3" w:rsidRDefault="00B870B3" w:rsidP="00B870B3">
      <w:pPr>
        <w:tabs>
          <w:tab w:val="left" w:pos="260"/>
          <w:tab w:val="left" w:pos="720"/>
        </w:tabs>
        <w:ind w:left="422" w:hanging="422"/>
        <w:jc w:val="both"/>
        <w:rPr>
          <w:sz w:val="24"/>
          <w:szCs w:val="24"/>
        </w:rPr>
      </w:pPr>
    </w:p>
    <w:p w:rsidR="00B870B3" w:rsidRPr="008C3C09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8C3C09">
        <w:rPr>
          <w:sz w:val="24"/>
          <w:szCs w:val="24"/>
        </w:rPr>
        <w:t>Véleményezi a vállalkozásokban való önkormányzati részvételt kezdeményező előterjesztéseket.</w:t>
      </w:r>
    </w:p>
    <w:p w:rsidR="00B870B3" w:rsidRDefault="00B870B3" w:rsidP="00B870B3">
      <w:pPr>
        <w:tabs>
          <w:tab w:val="left" w:pos="260"/>
          <w:tab w:val="left" w:pos="720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Ellenőrzi az önkormányzati gazdálkodás szabályszerűségét.</w:t>
      </w:r>
    </w:p>
    <w:p w:rsidR="00B870B3" w:rsidRDefault="00B870B3" w:rsidP="00B870B3">
      <w:pPr>
        <w:tabs>
          <w:tab w:val="left" w:pos="260"/>
          <w:tab w:val="left" w:pos="720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b/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Belső ellenőrzésekben vehet részt az önkormányzati intézményekben és a </w:t>
      </w:r>
      <w:r w:rsidRPr="00B870B3">
        <w:rPr>
          <w:sz w:val="24"/>
          <w:szCs w:val="24"/>
        </w:rPr>
        <w:t>Tiszatenyői Közös Önkormányzati Hivatalban.</w:t>
      </w:r>
      <w:r w:rsidRPr="00B870B3">
        <w:rPr>
          <w:b/>
          <w:sz w:val="24"/>
          <w:szCs w:val="24"/>
        </w:rPr>
        <w:t xml:space="preserve"> </w:t>
      </w:r>
    </w:p>
    <w:p w:rsidR="00B870B3" w:rsidRPr="00B870B3" w:rsidRDefault="00B870B3" w:rsidP="00B870B3">
      <w:pPr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Figyelemmel kíséri az önkormányzati adópolitika érvényesü1ését, az adóbehajtási </w:t>
      </w:r>
      <w:r>
        <w:rPr>
          <w:sz w:val="24"/>
          <w:szCs w:val="24"/>
        </w:rPr>
        <w:t>t</w:t>
      </w:r>
      <w:r>
        <w:rPr>
          <w:sz w:val="24"/>
          <w:szCs w:val="24"/>
        </w:rPr>
        <w:t>evékenység hatékonyságát.</w:t>
      </w:r>
    </w:p>
    <w:p w:rsidR="00B870B3" w:rsidRDefault="00B870B3" w:rsidP="00B870B3">
      <w:pPr>
        <w:tabs>
          <w:tab w:val="left" w:pos="589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Véleményezi az intézményalapításra, átszervezésre, megszüntetésre vonatkozó </w:t>
      </w:r>
      <w:r>
        <w:rPr>
          <w:sz w:val="24"/>
          <w:szCs w:val="24"/>
        </w:rPr>
        <w:t>t</w:t>
      </w:r>
      <w:r>
        <w:rPr>
          <w:sz w:val="24"/>
          <w:szCs w:val="24"/>
        </w:rPr>
        <w:t>előterjesztéseket.</w:t>
      </w:r>
    </w:p>
    <w:p w:rsidR="00B870B3" w:rsidRDefault="00B870B3" w:rsidP="00B870B3">
      <w:pPr>
        <w:tabs>
          <w:tab w:val="left" w:pos="589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Javaslatot tesz a polgármester, alpolgármester illetményére, bérfejlesztésére és külön juttatásaira.</w:t>
      </w: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Lefolytatja a polgármester elleni fegyelmi vizsgálatot (1994. évi LXIV. tv. 7§ (2) bekezdés)</w:t>
      </w: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pStyle w:val="Szvegtrzsbehzssal21"/>
      </w:pPr>
      <w:r>
        <w:t>13.</w:t>
      </w:r>
      <w:r>
        <w:tab/>
        <w:t>Kivizsgálja a polgármester, az önkormányzati képviselők, a Képviselő-testület bizottságának nem képviselő tagjával szemben fennálló összeférhetetlenséget, megállapításait a Képviselő-testület elé terjeszti.</w:t>
      </w:r>
    </w:p>
    <w:p w:rsidR="00B870B3" w:rsidRDefault="00B870B3" w:rsidP="00B870B3">
      <w:pPr>
        <w:pStyle w:val="Szvegtrzsbehzssal21"/>
        <w:pageBreakBefore/>
      </w:pPr>
      <w:r>
        <w:lastRenderedPageBreak/>
        <w:t>14.</w:t>
      </w:r>
      <w:r>
        <w:tab/>
      </w:r>
      <w:r>
        <w:rPr>
          <w:color w:val="000000"/>
        </w:rPr>
        <w:t>Lefolytatja a polgármester, képviselők és hozzátartozóik vagyonnyilatkozatával kapcsolatos eljárást.</w:t>
      </w:r>
      <w:r>
        <w:t xml:space="preserve"> </w:t>
      </w:r>
      <w:r>
        <w:rPr>
          <w:rStyle w:val="Lbjegyzet-hivatkozs"/>
        </w:rPr>
        <w:footnoteReference w:id="1"/>
      </w:r>
    </w:p>
    <w:p w:rsidR="00B870B3" w:rsidRDefault="00B870B3" w:rsidP="00B870B3">
      <w:pPr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Javaslatot tesz a Képviselő-testület hatáskörébe tartozó személyi kérdésekben.</w:t>
      </w: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Önkormányzat által alapított elismerő cím adományozását kezdeményezi.</w:t>
      </w: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Lebonyolítja a Képviselő-testület hatáskörébe tartozó titkos szavazásokat.</w:t>
      </w:r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  <w:bookmarkStart w:id="0" w:name="_GoBack"/>
      <w:bookmarkEnd w:id="0"/>
    </w:p>
    <w:p w:rsidR="00B870B3" w:rsidRDefault="00B870B3" w:rsidP="00B870B3">
      <w:pPr>
        <w:tabs>
          <w:tab w:val="left" w:pos="202"/>
        </w:tabs>
        <w:ind w:left="422" w:hanging="422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Véleményezi az önkormányzati társulási megállapodásokat.</w:t>
      </w:r>
    </w:p>
    <w:p w:rsidR="00B870B3" w:rsidRDefault="00B870B3" w:rsidP="00B870B3">
      <w:pPr>
        <w:tabs>
          <w:tab w:val="left" w:pos="202"/>
        </w:tabs>
        <w:jc w:val="both"/>
        <w:rPr>
          <w:sz w:val="24"/>
          <w:szCs w:val="24"/>
        </w:rPr>
      </w:pPr>
    </w:p>
    <w:p w:rsidR="00B870B3" w:rsidRDefault="00B870B3" w:rsidP="00B870B3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Közreműködik a képviselő-testületi ciklusprogram kidolgozásában.</w:t>
      </w:r>
    </w:p>
    <w:p w:rsidR="00B870B3" w:rsidRDefault="00B870B3" w:rsidP="00B870B3">
      <w:pPr>
        <w:tabs>
          <w:tab w:val="left" w:pos="360"/>
        </w:tabs>
        <w:jc w:val="both"/>
        <w:rPr>
          <w:sz w:val="24"/>
          <w:szCs w:val="24"/>
        </w:rPr>
      </w:pPr>
    </w:p>
    <w:p w:rsidR="00B870B3" w:rsidRDefault="00B870B3" w:rsidP="00B870B3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Elemzi</w:t>
      </w:r>
      <w:proofErr w:type="gramEnd"/>
      <w:r>
        <w:rPr>
          <w:sz w:val="24"/>
          <w:szCs w:val="24"/>
        </w:rPr>
        <w:t xml:space="preserve"> értékeli és ellenőrzi a településfejlesztésre, településüzemeltetésre vonatkozó terveket.</w:t>
      </w:r>
    </w:p>
    <w:p w:rsidR="00B870B3" w:rsidRDefault="00B870B3" w:rsidP="00B870B3">
      <w:pPr>
        <w:tabs>
          <w:tab w:val="left" w:pos="360"/>
        </w:tabs>
        <w:jc w:val="both"/>
        <w:rPr>
          <w:sz w:val="24"/>
          <w:szCs w:val="24"/>
        </w:rPr>
      </w:pPr>
    </w:p>
    <w:p w:rsidR="00B870B3" w:rsidRDefault="00B870B3" w:rsidP="00B870B3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Figyelemmel kíséri a foglalkoztatottság alakulását, a munkanélküliség helyzetét, indokolt esetben intézkedést kezdeményez.</w:t>
      </w:r>
    </w:p>
    <w:p w:rsidR="00B870B3" w:rsidRDefault="00B870B3" w:rsidP="00B870B3">
      <w:pPr>
        <w:tabs>
          <w:tab w:val="left" w:pos="202"/>
        </w:tabs>
        <w:jc w:val="both"/>
        <w:rPr>
          <w:sz w:val="24"/>
          <w:szCs w:val="24"/>
        </w:rPr>
      </w:pPr>
    </w:p>
    <w:p w:rsidR="0038383E" w:rsidRPr="00B870B3" w:rsidRDefault="0038383E" w:rsidP="00B870B3">
      <w:pPr>
        <w:jc w:val="both"/>
      </w:pPr>
    </w:p>
    <w:sectPr w:rsidR="0038383E" w:rsidRPr="00B8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C7" w:rsidRDefault="002724C7" w:rsidP="00287E41">
      <w:r>
        <w:separator/>
      </w:r>
    </w:p>
  </w:endnote>
  <w:endnote w:type="continuationSeparator" w:id="0">
    <w:p w:rsidR="002724C7" w:rsidRDefault="002724C7" w:rsidP="002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C7" w:rsidRDefault="002724C7" w:rsidP="00287E41">
      <w:r>
        <w:separator/>
      </w:r>
    </w:p>
  </w:footnote>
  <w:footnote w:type="continuationSeparator" w:id="0">
    <w:p w:rsidR="002724C7" w:rsidRDefault="002724C7" w:rsidP="00287E41">
      <w:r>
        <w:continuationSeparator/>
      </w:r>
    </w:p>
  </w:footnote>
  <w:footnote w:id="1">
    <w:p w:rsidR="00B870B3" w:rsidRDefault="00B870B3" w:rsidP="00B870B3">
      <w:pPr>
        <w:pStyle w:val="Lbjegyzetszveg"/>
      </w:pPr>
      <w:r>
        <w:rPr>
          <w:rStyle w:val="Lbjegyzet-hivatkozs"/>
        </w:rPr>
        <w:footnoteRef/>
      </w:r>
      <w:r>
        <w:t xml:space="preserve"> Módosítva 12/2011.(XI.30.) ÖR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52"/>
    <w:rsid w:val="001D7752"/>
    <w:rsid w:val="002724C7"/>
    <w:rsid w:val="00287E41"/>
    <w:rsid w:val="0038383E"/>
    <w:rsid w:val="00B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87E41"/>
  </w:style>
  <w:style w:type="character" w:customStyle="1" w:styleId="LbjegyzetszvegChar">
    <w:name w:val="Lábjegyzetszöveg Char"/>
    <w:basedOn w:val="Bekezdsalapbettpusa"/>
    <w:link w:val="Lbjegyzetszveg"/>
    <w:semiHidden/>
    <w:rsid w:val="00287E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Lbjegyzet-hivatkozs">
    <w:name w:val="footnote reference"/>
    <w:semiHidden/>
    <w:rsid w:val="00287E41"/>
    <w:rPr>
      <w:vertAlign w:val="superscript"/>
    </w:rPr>
  </w:style>
  <w:style w:type="paragraph" w:customStyle="1" w:styleId="Szvegtrzsbehzssal21">
    <w:name w:val="Szövegtörzs behúzással 21"/>
    <w:basedOn w:val="Norml"/>
    <w:rsid w:val="00B870B3"/>
    <w:pPr>
      <w:widowControl/>
      <w:overflowPunct/>
      <w:autoSpaceDE/>
      <w:ind w:left="422" w:hanging="422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87E41"/>
  </w:style>
  <w:style w:type="character" w:customStyle="1" w:styleId="LbjegyzetszvegChar">
    <w:name w:val="Lábjegyzetszöveg Char"/>
    <w:basedOn w:val="Bekezdsalapbettpusa"/>
    <w:link w:val="Lbjegyzetszveg"/>
    <w:semiHidden/>
    <w:rsid w:val="00287E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Lbjegyzet-hivatkozs">
    <w:name w:val="footnote reference"/>
    <w:semiHidden/>
    <w:rsid w:val="00287E41"/>
    <w:rPr>
      <w:vertAlign w:val="superscript"/>
    </w:rPr>
  </w:style>
  <w:style w:type="paragraph" w:customStyle="1" w:styleId="Szvegtrzsbehzssal21">
    <w:name w:val="Szövegtörzs behúzással 21"/>
    <w:basedOn w:val="Norml"/>
    <w:rsid w:val="00B870B3"/>
    <w:pPr>
      <w:widowControl/>
      <w:overflowPunct/>
      <w:autoSpaceDE/>
      <w:ind w:left="422" w:hanging="422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Hajni</dc:creator>
  <cp:lastModifiedBy>Hajni</cp:lastModifiedBy>
  <cp:revision>2</cp:revision>
  <dcterms:created xsi:type="dcterms:W3CDTF">2013-12-01T12:23:00Z</dcterms:created>
  <dcterms:modified xsi:type="dcterms:W3CDTF">2013-12-01T12:23:00Z</dcterms:modified>
</cp:coreProperties>
</file>