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1AA" w:rsidRPr="00B51F96" w:rsidRDefault="005E31AA" w:rsidP="005E31AA">
      <w:pPr>
        <w:keepLines/>
        <w:jc w:val="right"/>
        <w:rPr>
          <w:b/>
          <w:sz w:val="24"/>
          <w:szCs w:val="24"/>
          <w:lang w:val="da-DK"/>
        </w:rPr>
      </w:pPr>
      <w:r w:rsidRPr="00B51F96">
        <w:rPr>
          <w:b/>
          <w:sz w:val="24"/>
          <w:szCs w:val="24"/>
          <w:lang w:val="da-DK"/>
        </w:rPr>
        <w:t>4. sz.melléklet</w:t>
      </w:r>
    </w:p>
    <w:p w:rsidR="005E31AA" w:rsidRPr="00816774" w:rsidRDefault="005E31AA" w:rsidP="005E31AA">
      <w:pPr>
        <w:keepLines/>
        <w:rPr>
          <w:b/>
          <w:szCs w:val="28"/>
          <w:u w:val="single"/>
          <w:lang w:val="da-DK"/>
        </w:rPr>
      </w:pPr>
      <w:r w:rsidRPr="00816774">
        <w:rPr>
          <w:b/>
          <w:szCs w:val="28"/>
          <w:u w:val="single"/>
          <w:lang w:val="da-DK"/>
        </w:rPr>
        <w:t xml:space="preserve">Fogalom meghatározások </w:t>
      </w:r>
    </w:p>
    <w:p w:rsidR="005E31AA" w:rsidRPr="00816774" w:rsidRDefault="005E31AA" w:rsidP="005E31AA">
      <w:pPr>
        <w:keepLines/>
        <w:rPr>
          <w:b/>
          <w:szCs w:val="28"/>
          <w:u w:val="single"/>
          <w:lang w:val="da-DK"/>
        </w:rPr>
      </w:pPr>
    </w:p>
    <w:p w:rsidR="005E31AA" w:rsidRPr="00816774" w:rsidRDefault="005E31AA" w:rsidP="005E31AA">
      <w:pPr>
        <w:keepLines/>
        <w:numPr>
          <w:ilvl w:val="0"/>
          <w:numId w:val="1"/>
        </w:numPr>
        <w:jc w:val="both"/>
        <w:rPr>
          <w:szCs w:val="28"/>
          <w:lang w:val="da-DK"/>
        </w:rPr>
      </w:pPr>
      <w:r w:rsidRPr="00816774">
        <w:rPr>
          <w:b/>
          <w:szCs w:val="28"/>
          <w:lang w:val="da-DK"/>
        </w:rPr>
        <w:t>Köztisztasági terület:</w:t>
      </w:r>
      <w:r w:rsidRPr="00816774">
        <w:rPr>
          <w:szCs w:val="28"/>
          <w:lang w:val="da-DK"/>
        </w:rPr>
        <w:t xml:space="preserve"> a község önkormányzatának illetékességi területe.</w:t>
      </w:r>
    </w:p>
    <w:p w:rsidR="005E31AA" w:rsidRPr="00816774" w:rsidRDefault="005E31AA" w:rsidP="005E31AA">
      <w:pPr>
        <w:keepLines/>
        <w:numPr>
          <w:ilvl w:val="0"/>
          <w:numId w:val="1"/>
        </w:numPr>
        <w:jc w:val="both"/>
        <w:rPr>
          <w:szCs w:val="28"/>
          <w:lang w:val="da-DK"/>
        </w:rPr>
      </w:pPr>
      <w:r w:rsidRPr="00816774">
        <w:rPr>
          <w:b/>
          <w:szCs w:val="28"/>
          <w:lang w:val="da-DK"/>
        </w:rPr>
        <w:t>Szolgáltató:</w:t>
      </w:r>
      <w:r w:rsidRPr="00816774">
        <w:rPr>
          <w:szCs w:val="28"/>
          <w:lang w:val="da-DK"/>
        </w:rPr>
        <w:t xml:space="preserve"> Berénykom Kft. Jászberény.</w:t>
      </w:r>
    </w:p>
    <w:p w:rsidR="005E31AA" w:rsidRPr="00816774" w:rsidRDefault="005E31AA" w:rsidP="005E31AA">
      <w:pPr>
        <w:keepLines/>
        <w:numPr>
          <w:ilvl w:val="0"/>
          <w:numId w:val="1"/>
        </w:numPr>
        <w:jc w:val="both"/>
        <w:rPr>
          <w:szCs w:val="28"/>
          <w:lang w:val="da-DK"/>
        </w:rPr>
      </w:pPr>
      <w:r w:rsidRPr="00816774">
        <w:rPr>
          <w:b/>
          <w:szCs w:val="28"/>
          <w:lang w:val="da-DK"/>
        </w:rPr>
        <w:t>Kézforgalmi területsáv:</w:t>
      </w:r>
      <w:r w:rsidRPr="00816774">
        <w:rPr>
          <w:szCs w:val="28"/>
          <w:lang w:val="da-DK"/>
        </w:rPr>
        <w:t xml:space="preserve">  az ingatlannyilvántartásban közterületként nyilvántartott fölrészlet, amely két szomszédos ingatlan között helyezkedik el.</w:t>
      </w:r>
    </w:p>
    <w:p w:rsidR="005E31AA" w:rsidRPr="00816774" w:rsidRDefault="005E31AA" w:rsidP="005E31AA">
      <w:pPr>
        <w:keepLines/>
        <w:numPr>
          <w:ilvl w:val="0"/>
          <w:numId w:val="1"/>
        </w:numPr>
        <w:jc w:val="both"/>
        <w:rPr>
          <w:szCs w:val="28"/>
          <w:lang w:val="da-DK"/>
        </w:rPr>
      </w:pPr>
      <w:r w:rsidRPr="00816774">
        <w:rPr>
          <w:b/>
          <w:szCs w:val="28"/>
          <w:lang w:val="da-DK"/>
        </w:rPr>
        <w:t>Köztisztasággal összefüggő tervékenység:</w:t>
      </w:r>
      <w:r w:rsidRPr="00816774">
        <w:rPr>
          <w:szCs w:val="28"/>
          <w:lang w:val="da-DK"/>
        </w:rPr>
        <w:t xml:space="preserve"> az egyes ingatlanok – ezen belül a lakóépületek és az emberi tartózkodásra (üdülés, pihenés, szállás, stb.) szolgáló más épületek, továbbá nem lakás céljára szolgáló helyiségek és a hozzájuk tartozó területek, valamint a közterületek tisztántartása. </w:t>
      </w:r>
    </w:p>
    <w:p w:rsidR="005E31AA" w:rsidRPr="00816774" w:rsidRDefault="005E31AA" w:rsidP="005E31AA">
      <w:pPr>
        <w:keepLines/>
        <w:numPr>
          <w:ilvl w:val="0"/>
          <w:numId w:val="1"/>
        </w:numPr>
        <w:jc w:val="both"/>
        <w:rPr>
          <w:szCs w:val="28"/>
          <w:lang w:val="da-DK"/>
        </w:rPr>
      </w:pPr>
      <w:r w:rsidRPr="00816774">
        <w:rPr>
          <w:b/>
          <w:szCs w:val="28"/>
          <w:lang w:val="da-DK"/>
        </w:rPr>
        <w:t>Települési szilárd hulladékkal összefüggő tevékenység:</w:t>
      </w:r>
      <w:r w:rsidRPr="00816774">
        <w:rPr>
          <w:szCs w:val="28"/>
          <w:lang w:val="da-DK"/>
        </w:rPr>
        <w:t xml:space="preserve"> a települési szilárd hulladék kezelése, ártalmatlanítása és hasznosítása.</w:t>
      </w:r>
    </w:p>
    <w:p w:rsidR="005E31AA" w:rsidRPr="00816774" w:rsidRDefault="005E31AA" w:rsidP="005E31AA">
      <w:pPr>
        <w:keepLines/>
        <w:numPr>
          <w:ilvl w:val="0"/>
          <w:numId w:val="1"/>
        </w:numPr>
        <w:jc w:val="both"/>
        <w:rPr>
          <w:szCs w:val="28"/>
          <w:lang w:val="da-DK"/>
        </w:rPr>
      </w:pPr>
      <w:r w:rsidRPr="00816774">
        <w:rPr>
          <w:b/>
          <w:szCs w:val="28"/>
          <w:lang w:val="da-DK"/>
        </w:rPr>
        <w:t>Települési foglyékony hulladékkal összefüggő tevékenység:</w:t>
      </w:r>
      <w:r w:rsidRPr="00816774">
        <w:rPr>
          <w:szCs w:val="28"/>
          <w:lang w:val="da-DK"/>
        </w:rPr>
        <w:t xml:space="preserve"> a település folyékony hulladék kezelése.</w:t>
      </w:r>
    </w:p>
    <w:p w:rsidR="005E31AA" w:rsidRPr="00816774" w:rsidRDefault="005E31AA" w:rsidP="005E31AA">
      <w:pPr>
        <w:keepLines/>
        <w:numPr>
          <w:ilvl w:val="0"/>
          <w:numId w:val="1"/>
        </w:numPr>
        <w:jc w:val="both"/>
        <w:rPr>
          <w:szCs w:val="28"/>
          <w:lang w:val="da-DK"/>
        </w:rPr>
      </w:pPr>
      <w:r w:rsidRPr="00816774">
        <w:rPr>
          <w:b/>
          <w:szCs w:val="28"/>
          <w:lang w:val="da-DK"/>
        </w:rPr>
        <w:t>nem háztartási szemét</w:t>
      </w:r>
      <w:r w:rsidRPr="00816774">
        <w:rPr>
          <w:szCs w:val="28"/>
          <w:lang w:val="da-DK"/>
        </w:rPr>
        <w:t>: az emberi ürülék, az állati hulla és trágya, a jég, a hó, a sár, az épület vagy egyes részeinek megrongálódásából, bontásából vagy javításából származó nagyobb mennyiségû anyag, továbbá tûz- vagy robbanásveszélyes, mérgezô, illetve fertôzô anyag, valamint a nem lakás céljára szolgáló épületekben (irodákban, intézményekben, üzemekben, üzletekben stb.) és a hozzájuk tartozó területen, továbbá a vegyes (részben lakás, részben egyéb) célra szolgáló épületekben keletkezett hulladék, tekintet nélkül arra, hogy az a mûködési tevékenység gyakorlása során keletkezett-e, vagy sem;</w:t>
      </w:r>
    </w:p>
    <w:p w:rsidR="005E31AA" w:rsidRPr="00816774" w:rsidRDefault="005E31AA" w:rsidP="005E31AA">
      <w:pPr>
        <w:keepLines/>
        <w:numPr>
          <w:ilvl w:val="0"/>
          <w:numId w:val="1"/>
        </w:numPr>
        <w:jc w:val="both"/>
        <w:rPr>
          <w:szCs w:val="28"/>
          <w:lang w:val="da-DK"/>
        </w:rPr>
      </w:pPr>
      <w:r w:rsidRPr="00816774">
        <w:rPr>
          <w:b/>
          <w:i/>
          <w:szCs w:val="28"/>
          <w:lang w:val="da-DK"/>
        </w:rPr>
        <w:t xml:space="preserve"> </w:t>
      </w:r>
      <w:r w:rsidRPr="00816774">
        <w:rPr>
          <w:b/>
          <w:szCs w:val="28"/>
          <w:lang w:val="da-DK"/>
        </w:rPr>
        <w:t>egyéb szilárd hulladék</w:t>
      </w:r>
      <w:r w:rsidRPr="00816774">
        <w:rPr>
          <w:szCs w:val="28"/>
          <w:lang w:val="da-DK"/>
        </w:rPr>
        <w:t xml:space="preserve">: a lakásban és az emberi tartózkodásra szolgáló más helyiségekben felhalmozódott szilárd hulladék (nagyobb mértékû berendezési tárgy, lom, bútor, ágybetét, háztartási berendezés és készülék stb., valamint az azokhoz tartozó területeken, illetôleg közterületeken keletkezett szilárd hulladék, szemét) az ipari tevékenység során keletkezô, a </w:t>
      </w:r>
      <w:r w:rsidRPr="00816774">
        <w:rPr>
          <w:i/>
          <w:szCs w:val="28"/>
          <w:lang w:val="da-DK"/>
        </w:rPr>
        <w:t>b)</w:t>
      </w:r>
      <w:r w:rsidRPr="00816774">
        <w:rPr>
          <w:szCs w:val="28"/>
          <w:lang w:val="da-DK"/>
        </w:rPr>
        <w:t xml:space="preserve"> pontot meghaladó mennyiségû hulladék, építési törmelék;</w:t>
      </w:r>
    </w:p>
    <w:p w:rsidR="005E31AA" w:rsidRPr="00816774" w:rsidRDefault="005E31AA" w:rsidP="005E31AA">
      <w:pPr>
        <w:keepLines/>
        <w:numPr>
          <w:ilvl w:val="0"/>
          <w:numId w:val="1"/>
        </w:numPr>
        <w:jc w:val="both"/>
        <w:rPr>
          <w:szCs w:val="28"/>
          <w:lang w:val="da-DK"/>
        </w:rPr>
      </w:pPr>
      <w:r w:rsidRPr="00816774">
        <w:rPr>
          <w:i/>
          <w:szCs w:val="28"/>
          <w:lang w:val="da-DK"/>
        </w:rPr>
        <w:t xml:space="preserve"> </w:t>
      </w:r>
      <w:r w:rsidRPr="00816774">
        <w:rPr>
          <w:b/>
          <w:szCs w:val="28"/>
          <w:lang w:val="da-DK"/>
        </w:rPr>
        <w:t>köztisztasági szolgáltatás</w:t>
      </w:r>
      <w:r w:rsidRPr="00816774">
        <w:rPr>
          <w:szCs w:val="28"/>
          <w:lang w:val="da-DK"/>
        </w:rPr>
        <w:t>: megbízás, illetve megrendelés alapján a köztér tisztántartása, a települési szilárd hulladék kezelése;</w:t>
      </w:r>
    </w:p>
    <w:p w:rsidR="005E31AA" w:rsidRPr="00816774" w:rsidRDefault="005E31AA" w:rsidP="005E31AA">
      <w:pPr>
        <w:keepLines/>
        <w:numPr>
          <w:ilvl w:val="0"/>
          <w:numId w:val="1"/>
        </w:numPr>
        <w:jc w:val="both"/>
        <w:rPr>
          <w:szCs w:val="28"/>
          <w:lang w:val="da-DK"/>
        </w:rPr>
      </w:pPr>
      <w:r w:rsidRPr="00816774">
        <w:rPr>
          <w:b/>
          <w:szCs w:val="28"/>
          <w:lang w:val="da-DK"/>
        </w:rPr>
        <w:t>tisztántartás:</w:t>
      </w:r>
      <w:r w:rsidRPr="00816774">
        <w:rPr>
          <w:szCs w:val="28"/>
          <w:lang w:val="da-DK"/>
        </w:rPr>
        <w:t xml:space="preserve"> az egyes ingatlanok és közterületek rendszeres tisztítása, hó- és síkosság mentesítése, illetôleg pormentesítése;</w:t>
      </w:r>
    </w:p>
    <w:p w:rsidR="005E31AA" w:rsidRPr="00816774" w:rsidRDefault="005E31AA" w:rsidP="005E31AA">
      <w:pPr>
        <w:keepLines/>
        <w:numPr>
          <w:ilvl w:val="0"/>
          <w:numId w:val="1"/>
        </w:numPr>
        <w:jc w:val="both"/>
        <w:rPr>
          <w:szCs w:val="28"/>
          <w:lang w:val="da-DK"/>
        </w:rPr>
      </w:pPr>
      <w:r w:rsidRPr="00816774">
        <w:rPr>
          <w:b/>
          <w:szCs w:val="28"/>
          <w:lang w:val="da-DK"/>
        </w:rPr>
        <w:t>Ártalmatlanító telep:</w:t>
      </w:r>
      <w:r w:rsidRPr="00816774">
        <w:rPr>
          <w:szCs w:val="28"/>
          <w:lang w:val="da-DK"/>
        </w:rPr>
        <w:t xml:space="preserve"> a települési szilárd hulladék ürítésére szolgáló terület, ideértve az itt foglalkoztatott személyek elhelyezésére és kiszolgálására épített létesítmények területét is.</w:t>
      </w:r>
    </w:p>
    <w:p w:rsidR="005E31AA" w:rsidRPr="00816774" w:rsidRDefault="005E31AA" w:rsidP="005E31AA">
      <w:pPr>
        <w:keepLines/>
        <w:numPr>
          <w:ilvl w:val="0"/>
          <w:numId w:val="1"/>
        </w:numPr>
        <w:jc w:val="both"/>
        <w:rPr>
          <w:szCs w:val="28"/>
          <w:lang w:val="da-DK"/>
        </w:rPr>
      </w:pPr>
      <w:r w:rsidRPr="00816774">
        <w:rPr>
          <w:b/>
          <w:szCs w:val="28"/>
          <w:lang w:val="da-DK"/>
        </w:rPr>
        <w:t>Kijelölt szeméttelep:</w:t>
      </w:r>
      <w:r w:rsidRPr="00816774">
        <w:rPr>
          <w:szCs w:val="28"/>
          <w:lang w:val="da-DK"/>
        </w:rPr>
        <w:t xml:space="preserve"> regionális, kommunális hulladéklerakó Jásztelek</w:t>
      </w:r>
    </w:p>
    <w:p w:rsidR="005E31AA" w:rsidRPr="00816774" w:rsidRDefault="005E31AA" w:rsidP="005E31AA">
      <w:pPr>
        <w:keepLines/>
        <w:numPr>
          <w:ilvl w:val="0"/>
          <w:numId w:val="1"/>
        </w:numPr>
        <w:jc w:val="both"/>
        <w:rPr>
          <w:szCs w:val="28"/>
          <w:lang w:val="da-DK"/>
        </w:rPr>
      </w:pPr>
      <w:r w:rsidRPr="00816774">
        <w:rPr>
          <w:b/>
          <w:szCs w:val="28"/>
          <w:lang w:val="da-DK"/>
        </w:rPr>
        <w:t>Parkosított terület:</w:t>
      </w:r>
      <w:r w:rsidRPr="00816774">
        <w:rPr>
          <w:szCs w:val="28"/>
          <w:lang w:val="da-DK"/>
        </w:rPr>
        <w:t xml:space="preserve"> füvesített, növényzettel borított közterület, amely magában foglalja a kerti utakat és szegéllyel elválasztott úttest és járda közötti szigetet is.</w:t>
      </w:r>
    </w:p>
    <w:p w:rsidR="005E31AA" w:rsidRPr="00816774" w:rsidRDefault="005E31AA" w:rsidP="005E31AA">
      <w:pPr>
        <w:keepLines/>
        <w:numPr>
          <w:ilvl w:val="0"/>
          <w:numId w:val="1"/>
        </w:numPr>
        <w:jc w:val="both"/>
        <w:rPr>
          <w:szCs w:val="28"/>
          <w:lang w:val="da-DK"/>
        </w:rPr>
      </w:pPr>
      <w:r w:rsidRPr="00816774">
        <w:rPr>
          <w:b/>
          <w:szCs w:val="28"/>
          <w:lang w:val="da-DK"/>
        </w:rPr>
        <w:t>Lakás és helyiségei:</w:t>
      </w:r>
      <w:r w:rsidRPr="00816774">
        <w:rPr>
          <w:szCs w:val="28"/>
          <w:lang w:val="da-DK"/>
        </w:rPr>
        <w:t xml:space="preserve"> lakótelken a lakóépületben és a lakóépület melléképületében huzamos emberi tartózkodásra szolgáló helyiségek.</w:t>
      </w:r>
    </w:p>
    <w:p w:rsidR="005E31AA" w:rsidRPr="00816774" w:rsidRDefault="005E31AA" w:rsidP="005E31AA">
      <w:pPr>
        <w:keepLines/>
        <w:numPr>
          <w:ilvl w:val="0"/>
          <w:numId w:val="1"/>
        </w:numPr>
        <w:jc w:val="both"/>
        <w:rPr>
          <w:szCs w:val="28"/>
          <w:lang w:val="da-DK"/>
        </w:rPr>
      </w:pPr>
      <w:r w:rsidRPr="00816774">
        <w:rPr>
          <w:b/>
          <w:szCs w:val="28"/>
          <w:lang w:val="da-DK"/>
        </w:rPr>
        <w:t>Nem lakott épület és tartós szünetelés:</w:t>
      </w:r>
      <w:r w:rsidRPr="00816774">
        <w:rPr>
          <w:szCs w:val="28"/>
          <w:lang w:val="da-DK"/>
        </w:rPr>
        <w:t xml:space="preserve"> olyan lakóépület és annak helyiségei, melyet bizonyíthatóan legalább három hónap óta nem laknak, illetőleg a használatot szüneteltetik.</w:t>
      </w:r>
    </w:p>
    <w:p w:rsidR="005E31AA" w:rsidRPr="00816774" w:rsidRDefault="005E31AA" w:rsidP="005E31AA">
      <w:pPr>
        <w:keepLines/>
        <w:numPr>
          <w:ilvl w:val="0"/>
          <w:numId w:val="1"/>
        </w:numPr>
        <w:jc w:val="both"/>
        <w:rPr>
          <w:szCs w:val="28"/>
          <w:lang w:val="da-DK"/>
        </w:rPr>
      </w:pPr>
      <w:r w:rsidRPr="00816774">
        <w:rPr>
          <w:b/>
          <w:szCs w:val="28"/>
          <w:lang w:val="da-DK"/>
        </w:rPr>
        <w:t>Nagyméretű berendezési tárgy:</w:t>
      </w:r>
      <w:r w:rsidRPr="00816774">
        <w:rPr>
          <w:szCs w:val="28"/>
          <w:lang w:val="da-DK"/>
        </w:rPr>
        <w:t xml:space="preserve"> háztartási hulladéknak nem minősülő, a lakás használata folytán feleslegessé, nagyobb részt használhatatlanná vált tárgy.</w:t>
      </w:r>
    </w:p>
    <w:p w:rsidR="005E31AA" w:rsidRDefault="005E31AA" w:rsidP="005E31AA"/>
    <w:p w:rsidR="00766970" w:rsidRDefault="00766970">
      <w:bookmarkStart w:id="0" w:name="_GoBack"/>
      <w:bookmarkEnd w:id="0"/>
    </w:p>
    <w:sectPr w:rsidR="007669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A4ED9"/>
    <w:multiLevelType w:val="hybridMultilevel"/>
    <w:tmpl w:val="51384E5A"/>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AA"/>
    <w:rsid w:val="005E31AA"/>
    <w:rsid w:val="007669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1D35E-BA5A-448A-B70D-3821328D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E31AA"/>
    <w:pPr>
      <w:spacing w:after="0" w:line="240" w:lineRule="auto"/>
    </w:pPr>
    <w:rPr>
      <w:rFonts w:ascii="H-Times-Roman" w:eastAsia="Times New Roman" w:hAnsi="H-Times-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2618</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2019-01-14T10:24:00Z</dcterms:created>
  <dcterms:modified xsi:type="dcterms:W3CDTF">2019-01-14T10:24:00Z</dcterms:modified>
</cp:coreProperties>
</file>