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INDOKOLÁS</w:t>
      </w: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Általános indokolás</w:t>
      </w: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Magyarország Kormánya a </w:t>
      </w:r>
      <w:r>
        <w:rPr>
          <w:bCs/>
          <w:sz w:val="24"/>
          <w:szCs w:val="24"/>
        </w:rPr>
        <w:t xml:space="preserve">40/2020. (III.1.) Korm. rendelettel </w:t>
      </w:r>
      <w:r>
        <w:rPr>
          <w:sz w:val="24"/>
          <w:szCs w:val="24"/>
        </w:rPr>
        <w:t>az élet és vagyonbiztonságot veszélyeztető tömeges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megbetegedést okozó humánjárvány következményeinek elhárítása, a magyar állampolgárok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egészségének és életének megóvása érdekében Magyarország egész területére veszélyhelyzetet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hirdetett. </w:t>
      </w: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veszélyhelyzet alatt a képviselő-testület, a bizottságok nem üléseznek, országos kijárási korlátozás van érvényben. Az önkormányzat működőképességének megőrzése érdekében szükséges a képviselői tiszteletdíjak csökkentése.</w:t>
      </w: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képviselők tiszteletdíjára vonatkozóan a Magyarország helyi önkormányzatairól szóló 2011. évi CLXXXIX. törvény konkrét kötelező előírásokat nem tartalmaz. A </w:t>
      </w:r>
      <w:r>
        <w:rPr>
          <w:bCs/>
          <w:sz w:val="24"/>
          <w:szCs w:val="24"/>
        </w:rPr>
        <w:t xml:space="preserve">35. § </w:t>
      </w:r>
      <w:r>
        <w:rPr>
          <w:sz w:val="24"/>
          <w:szCs w:val="24"/>
        </w:rPr>
        <w:t>(1) bekezdés szerint a tiszteletdíj megállapítása csupán lehetőség, de nem kötelezettség, mértékére vonatkozóan pedig a törvény előírja, hogy az nem veszélyeztetheti az önkormányzat működését, a kötelező feladatok ellátását.</w:t>
      </w:r>
    </w:p>
    <w:p w:rsidR="00384404" w:rsidRDefault="00384404" w:rsidP="00384404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Részletes indokolás</w:t>
      </w: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4404" w:rsidRDefault="00384404" w:rsidP="0038440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</w:t>
      </w:r>
    </w:p>
    <w:p w:rsidR="00384404" w:rsidRDefault="00384404" w:rsidP="00384404">
      <w:pPr>
        <w:pStyle w:val="Listaszerbekezds"/>
        <w:autoSpaceDE w:val="0"/>
        <w:autoSpaceDN w:val="0"/>
        <w:adjustRightInd w:val="0"/>
        <w:rPr>
          <w:bCs/>
          <w:sz w:val="24"/>
          <w:szCs w:val="24"/>
        </w:rPr>
      </w:pPr>
    </w:p>
    <w:p w:rsidR="00384404" w:rsidRDefault="00384404" w:rsidP="00384404">
      <w:pPr>
        <w:pStyle w:val="Listaszerbekezds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Az önkormányzati képviselő, bizottsági tagok és tisztségviselők tiszteletdíjának 50 %-os csökkentéséről dönt, mely megtakarítás előre láthatóan megkönnyíti az önkormányzati működést az év hátralévő részében a Kormány által kihirdetett veszélyhelyzet időtartama alatt.</w:t>
      </w:r>
    </w:p>
    <w:p w:rsidR="00384404" w:rsidRDefault="00384404" w:rsidP="00384404">
      <w:pPr>
        <w:pStyle w:val="Listaszerbekezds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</w:p>
    <w:p w:rsidR="00384404" w:rsidRDefault="00384404" w:rsidP="00384404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</w:t>
      </w:r>
    </w:p>
    <w:p w:rsidR="00384404" w:rsidRDefault="00384404" w:rsidP="00384404">
      <w:pPr>
        <w:pStyle w:val="Listaszerbekezds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</w:p>
    <w:p w:rsidR="00384404" w:rsidRDefault="00384404" w:rsidP="00384404">
      <w:pPr>
        <w:pStyle w:val="Listaszerbekezds"/>
        <w:autoSpaceDE w:val="0"/>
        <w:autoSpaceDN w:val="0"/>
        <w:adjustRightInd w:val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Hatályba léptető és hatályon kívül helyező rendelkezéseket tartalmaz.</w:t>
      </w:r>
    </w:p>
    <w:p w:rsidR="00384404" w:rsidRDefault="00384404" w:rsidP="0038440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384404" w:rsidRDefault="00384404" w:rsidP="00384404">
      <w:pPr>
        <w:pStyle w:val="Listaszerbekezds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84404" w:rsidRDefault="00384404" w:rsidP="00384404">
      <w:pPr>
        <w:pStyle w:val="Listaszerbekezds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Előzetes hatásvizsgálat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tervezett jogszabály várható következményei különösen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84404" w:rsidRDefault="00384404" w:rsidP="00384404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Társadalmi, gazdasági, költségvetési hatás</w:t>
      </w:r>
    </w:p>
    <w:p w:rsidR="00384404" w:rsidRDefault="00384404" w:rsidP="00384404">
      <w:pPr>
        <w:pStyle w:val="Listaszerbekezds"/>
        <w:autoSpaceDE w:val="0"/>
        <w:autoSpaceDN w:val="0"/>
        <w:adjustRightInd w:val="0"/>
        <w:ind w:left="1080"/>
        <w:jc w:val="both"/>
        <w:rPr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képviselő-testületnek két bizottsága van. A bizottságok létszáma bizottságonként változó három, négy, öt fő, amelyek munkájában képviselő és külsős bizottsági tag vesz részt. A képviselői tiszteletdíjak fedezetét 2020. évben a költségvetési rendelet szerint beterveztük.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Magyarország helyi Önkormányzatairól szóló 2011. évi CLXXXIX. törvény 35. § (2) bekezdése értelmében „az önkormányzati képviselő számára történő tiszteletdíj megállapítása nem veszélyeztetheti az önkormányzat kötelező feladatai ellátását”. A törvény idézett rendelkezése értelmében ezt elsődleges szempontként minden évben a költségvetés megállapítása során vizsgálni szükséges.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Kormány 92/2020.(IV.6.) Korm. rendelete a Magyarország 2020. évi központi költségvetésének a veszélyhelyzettel összefüggő eltérő szabályairól </w:t>
      </w:r>
      <w:r>
        <w:rPr>
          <w:sz w:val="24"/>
          <w:szCs w:val="24"/>
        </w:rPr>
        <w:t>4.§</w:t>
      </w:r>
      <w:proofErr w:type="spellStart"/>
      <w:r>
        <w:rPr>
          <w:sz w:val="24"/>
          <w:szCs w:val="24"/>
        </w:rPr>
        <w:t>-ban</w:t>
      </w:r>
      <w:proofErr w:type="spellEnd"/>
      <w:r>
        <w:rPr>
          <w:sz w:val="24"/>
          <w:szCs w:val="24"/>
        </w:rPr>
        <w:t xml:space="preserve"> a települési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önkormányzatokat kötelezi a 2020. évben beszedett gépjárműadó befizetésére a központi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költségvetésnek. Ez az összeg </w:t>
      </w:r>
      <w:r>
        <w:rPr>
          <w:bCs/>
          <w:sz w:val="24"/>
          <w:szCs w:val="24"/>
        </w:rPr>
        <w:t>Mezőcsát önkormányzatának előre láthatóan kb. 14.000.000 forint kiesést eredményez. Az önkormányzat működőképességének megőrzése érdekében szükséges a tiszteletdíjak csökkentése.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Környezeti, egészségügyi következmények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 megalkotásának környezeti, egészségügyi következményei nincsenek.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jogszabály megalkotásának szükségessége, elmaradásának várható következményei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Magyarország helyi Önkormányzatairól szóló 2011. évi CLXXXIX. törvény 143. § (4) bekezdés f) pontja alapján a képviselő-testületnek rendeletben kell meghatároznia az önkormányzati képviselőknek, bizottsági elnököknek és tagoknak járó tiszteletdíjat.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84404" w:rsidRDefault="00384404" w:rsidP="0038440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IV. Személyi, tárgyi és pénzügyi feltételek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személyi feltétele: rendelkezésre áll,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tárgyi feltétele: rendelkezésre áll,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szervezeti feltétel: rendelkezésre áll,</w:t>
      </w:r>
    </w:p>
    <w:p w:rsidR="00384404" w:rsidRDefault="00384404" w:rsidP="003844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pénzügyi feltétel: módosítani kell az önkormányzat 2020. évi költségvetését, a működőképesség megőrzése érdekében szükséges a tiszteletdíjak csökkentése.</w:t>
      </w:r>
    </w:p>
    <w:p w:rsidR="00384404" w:rsidRDefault="00384404" w:rsidP="00384404">
      <w:pPr>
        <w:spacing w:line="300" w:lineRule="exact"/>
        <w:ind w:left="1416" w:firstLine="708"/>
        <w:jc w:val="center"/>
        <w:rPr>
          <w:sz w:val="24"/>
          <w:szCs w:val="24"/>
        </w:rPr>
      </w:pPr>
    </w:p>
    <w:p w:rsidR="00A30721" w:rsidRPr="00384404" w:rsidRDefault="00A30721" w:rsidP="00384404"/>
    <w:sectPr w:rsidR="00A30721" w:rsidRPr="00384404" w:rsidSect="00BB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5A7"/>
    <w:multiLevelType w:val="hybridMultilevel"/>
    <w:tmpl w:val="50902A60"/>
    <w:lvl w:ilvl="0" w:tplc="7584B7C4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B088A"/>
    <w:multiLevelType w:val="hybridMultilevel"/>
    <w:tmpl w:val="C01EC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B6D0B"/>
    <w:multiLevelType w:val="hybridMultilevel"/>
    <w:tmpl w:val="BACE1F74"/>
    <w:lvl w:ilvl="0" w:tplc="93D49E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612E734B"/>
    <w:multiLevelType w:val="hybridMultilevel"/>
    <w:tmpl w:val="36329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95BA4"/>
    <w:multiLevelType w:val="hybridMultilevel"/>
    <w:tmpl w:val="B1965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B54A1"/>
    <w:rsid w:val="00384404"/>
    <w:rsid w:val="00A30721"/>
    <w:rsid w:val="00AE0E79"/>
    <w:rsid w:val="00CA54B1"/>
    <w:rsid w:val="00CB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54A1"/>
    <w:pPr>
      <w:ind w:left="720"/>
      <w:contextualSpacing/>
    </w:pPr>
  </w:style>
  <w:style w:type="character" w:customStyle="1" w:styleId="st">
    <w:name w:val="st"/>
    <w:basedOn w:val="Bekezdsalapbettpusa"/>
    <w:rsid w:val="00CB5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2</cp:revision>
  <dcterms:created xsi:type="dcterms:W3CDTF">2020-05-13T13:26:00Z</dcterms:created>
  <dcterms:modified xsi:type="dcterms:W3CDTF">2020-05-13T13:44:00Z</dcterms:modified>
</cp:coreProperties>
</file>