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6E9" w:rsidRPr="008A2E3B" w:rsidRDefault="007B26E9" w:rsidP="007B26E9">
      <w:pPr>
        <w:tabs>
          <w:tab w:val="left" w:pos="0"/>
        </w:tabs>
        <w:ind w:right="72"/>
        <w:jc w:val="both"/>
        <w:rPr>
          <w:rFonts w:ascii="Times New Roman" w:hAnsi="Times New Roman" w:cs="Times New Roman"/>
          <w:b/>
          <w:color w:val="auto"/>
        </w:rPr>
      </w:pPr>
      <w:r w:rsidRPr="008A2E3B">
        <w:rPr>
          <w:rFonts w:ascii="Times New Roman" w:hAnsi="Times New Roman" w:cs="Times New Roman"/>
          <w:b/>
          <w:color w:val="auto"/>
        </w:rPr>
        <w:t xml:space="preserve">1. </w:t>
      </w:r>
      <w:r>
        <w:rPr>
          <w:rFonts w:ascii="Times New Roman" w:hAnsi="Times New Roman" w:cs="Times New Roman"/>
          <w:b/>
          <w:color w:val="auto"/>
        </w:rPr>
        <w:t>melléklet</w:t>
      </w:r>
      <w:r w:rsidRPr="008A2E3B">
        <w:rPr>
          <w:rFonts w:ascii="Times New Roman" w:hAnsi="Times New Roman" w:cs="Times New Roman"/>
          <w:b/>
          <w:color w:val="auto"/>
        </w:rPr>
        <w:t xml:space="preserve"> a pénzbeli és természetben nyújtott szociális ellátásokról, valamint a személyes gondoskodást nyújtó gyermekjóléti és szociális ellátásokról szóló </w:t>
      </w:r>
      <w:r>
        <w:rPr>
          <w:rFonts w:ascii="Times New Roman" w:hAnsi="Times New Roman" w:cs="Times New Roman"/>
          <w:b/>
          <w:color w:val="auto"/>
        </w:rPr>
        <w:t>1</w:t>
      </w:r>
      <w:r w:rsidRPr="008A2E3B">
        <w:rPr>
          <w:rFonts w:ascii="Times New Roman" w:hAnsi="Times New Roman" w:cs="Times New Roman"/>
          <w:b/>
          <w:color w:val="auto"/>
        </w:rPr>
        <w:t>/201</w:t>
      </w:r>
      <w:r>
        <w:rPr>
          <w:rFonts w:ascii="Times New Roman" w:hAnsi="Times New Roman" w:cs="Times New Roman"/>
          <w:b/>
          <w:color w:val="auto"/>
        </w:rPr>
        <w:t>8</w:t>
      </w:r>
      <w:r w:rsidRPr="008A2E3B">
        <w:rPr>
          <w:rFonts w:ascii="Times New Roman" w:hAnsi="Times New Roman" w:cs="Times New Roman"/>
          <w:b/>
          <w:color w:val="auto"/>
        </w:rPr>
        <w:t xml:space="preserve">. (II. </w:t>
      </w:r>
      <w:r>
        <w:rPr>
          <w:rFonts w:ascii="Times New Roman" w:hAnsi="Times New Roman" w:cs="Times New Roman"/>
          <w:b/>
          <w:color w:val="auto"/>
        </w:rPr>
        <w:t>9</w:t>
      </w:r>
      <w:r w:rsidRPr="008A2E3B">
        <w:rPr>
          <w:rFonts w:ascii="Times New Roman" w:hAnsi="Times New Roman" w:cs="Times New Roman"/>
          <w:b/>
          <w:color w:val="auto"/>
        </w:rPr>
        <w:t>.) önkormányzati rendelethez</w:t>
      </w:r>
    </w:p>
    <w:p w:rsidR="007B26E9" w:rsidRPr="008A2E3B" w:rsidRDefault="007B26E9" w:rsidP="007B26E9">
      <w:pPr>
        <w:tabs>
          <w:tab w:val="left" w:pos="0"/>
        </w:tabs>
        <w:ind w:right="72"/>
        <w:rPr>
          <w:rFonts w:ascii="Times New Roman" w:hAnsi="Times New Roman" w:cs="Times New Roman"/>
          <w:color w:val="auto"/>
        </w:rPr>
      </w:pPr>
    </w:p>
    <w:p w:rsidR="007B26E9" w:rsidRPr="008A2E3B" w:rsidRDefault="007B26E9" w:rsidP="007B26E9">
      <w:pPr>
        <w:tabs>
          <w:tab w:val="left" w:pos="0"/>
        </w:tabs>
        <w:ind w:right="72"/>
        <w:rPr>
          <w:rFonts w:ascii="Times New Roman" w:hAnsi="Times New Roman" w:cs="Times New Roman"/>
          <w:color w:val="auto"/>
        </w:rPr>
      </w:pPr>
    </w:p>
    <w:p w:rsidR="007B26E9" w:rsidRPr="008A2E3B" w:rsidRDefault="007B26E9" w:rsidP="007B26E9">
      <w:pPr>
        <w:ind w:right="72"/>
        <w:jc w:val="center"/>
        <w:outlineLvl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aps/>
          <w:color w:val="auto"/>
        </w:rPr>
        <w:t>HIDEGKÚT</w:t>
      </w:r>
      <w:bookmarkStart w:id="0" w:name="_GoBack"/>
      <w:bookmarkEnd w:id="0"/>
      <w:r w:rsidRPr="008A2E3B">
        <w:rPr>
          <w:rFonts w:ascii="Times New Roman" w:hAnsi="Times New Roman" w:cs="Times New Roman"/>
          <w:b/>
          <w:caps/>
          <w:color w:val="auto"/>
        </w:rPr>
        <w:t xml:space="preserve"> Község</w:t>
      </w:r>
      <w:r w:rsidRPr="008A2E3B">
        <w:rPr>
          <w:rFonts w:ascii="Times New Roman" w:hAnsi="Times New Roman" w:cs="Times New Roman"/>
          <w:b/>
          <w:color w:val="auto"/>
        </w:rPr>
        <w:t xml:space="preserve"> ÖNKORMÁNYZATA ÁLTAL BIZTOSÍTOTT SZOCIÁLIS ÉS GYERMEKJÓLÉTI ELLÁTÁSOK TÁRSULÁSOK ÚTJÁN</w:t>
      </w:r>
    </w:p>
    <w:p w:rsidR="007B26E9" w:rsidRPr="008A2E3B" w:rsidRDefault="007B26E9" w:rsidP="007B26E9">
      <w:pPr>
        <w:ind w:right="72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7B26E9" w:rsidRPr="008A2E3B" w:rsidRDefault="007B26E9" w:rsidP="007B26E9">
      <w:pPr>
        <w:ind w:left="720" w:right="72"/>
        <w:jc w:val="both"/>
        <w:rPr>
          <w:rFonts w:ascii="Times New Roman" w:hAnsi="Times New Roman" w:cs="Times New Roman"/>
          <w:color w:val="auto"/>
        </w:rPr>
      </w:pPr>
    </w:p>
    <w:p w:rsidR="007B26E9" w:rsidRPr="008A2E3B" w:rsidRDefault="007B26E9" w:rsidP="007B26E9">
      <w:pPr>
        <w:tabs>
          <w:tab w:val="left" w:pos="1440"/>
        </w:tabs>
        <w:ind w:left="720" w:right="72"/>
        <w:rPr>
          <w:rFonts w:ascii="Times New Roman" w:hAnsi="Times New Roman" w:cs="Times New Roman"/>
          <w:color w:val="auto"/>
        </w:rPr>
      </w:pPr>
      <w:r w:rsidRPr="008A2E3B">
        <w:rPr>
          <w:rFonts w:ascii="Times New Roman" w:hAnsi="Times New Roman" w:cs="Times New Roman"/>
          <w:color w:val="auto"/>
        </w:rPr>
        <w:t>1./</w:t>
      </w:r>
      <w:r w:rsidRPr="008A2E3B">
        <w:rPr>
          <w:rFonts w:ascii="Times New Roman" w:hAnsi="Times New Roman" w:cs="Times New Roman"/>
          <w:color w:val="auto"/>
        </w:rPr>
        <w:tab/>
        <w:t>VESZPRÉMI KISTÉRSÉG TÖBBCÉLÚ TÁRSULÁSA:</w:t>
      </w:r>
    </w:p>
    <w:p w:rsidR="007B26E9" w:rsidRPr="008A2E3B" w:rsidRDefault="007B26E9" w:rsidP="007B26E9">
      <w:pPr>
        <w:tabs>
          <w:tab w:val="left" w:pos="1440"/>
        </w:tabs>
        <w:ind w:left="720" w:right="72" w:firstLine="696"/>
        <w:rPr>
          <w:rFonts w:ascii="Times New Roman" w:hAnsi="Times New Roman" w:cs="Times New Roman"/>
          <w:color w:val="auto"/>
        </w:rPr>
      </w:pPr>
      <w:r w:rsidRPr="008A2E3B">
        <w:rPr>
          <w:rFonts w:ascii="Times New Roman" w:hAnsi="Times New Roman" w:cs="Times New Roman"/>
          <w:color w:val="auto"/>
        </w:rPr>
        <w:t>VKTT EGYESÍTETT SZOCIÁLIS INTÉZMÉNYE</w:t>
      </w:r>
    </w:p>
    <w:p w:rsidR="007B26E9" w:rsidRPr="008A2E3B" w:rsidRDefault="007B26E9" w:rsidP="007B26E9">
      <w:pPr>
        <w:ind w:left="720" w:right="72"/>
        <w:jc w:val="both"/>
        <w:rPr>
          <w:rFonts w:ascii="Times New Roman" w:hAnsi="Times New Roman" w:cs="Times New Roman"/>
          <w:smallCaps/>
          <w:color w:val="auto"/>
          <w:u w:val="single"/>
        </w:rPr>
      </w:pPr>
    </w:p>
    <w:p w:rsidR="007B26E9" w:rsidRPr="008A2E3B" w:rsidRDefault="007B26E9" w:rsidP="007B26E9">
      <w:pPr>
        <w:ind w:left="720" w:right="72" w:firstLine="696"/>
        <w:jc w:val="both"/>
        <w:rPr>
          <w:rFonts w:ascii="Times New Roman" w:hAnsi="Times New Roman" w:cs="Times New Roman"/>
          <w:smallCaps/>
          <w:color w:val="auto"/>
          <w:u w:val="single"/>
        </w:rPr>
      </w:pPr>
      <w:r w:rsidRPr="008A2E3B">
        <w:rPr>
          <w:rFonts w:ascii="Times New Roman" w:hAnsi="Times New Roman" w:cs="Times New Roman"/>
          <w:smallCaps/>
          <w:color w:val="auto"/>
          <w:u w:val="single"/>
        </w:rPr>
        <w:t>I. Szociális alapszolgáltatások</w:t>
      </w:r>
    </w:p>
    <w:p w:rsidR="007B26E9" w:rsidRPr="008A2E3B" w:rsidRDefault="007B26E9" w:rsidP="007B26E9">
      <w:pPr>
        <w:ind w:left="720" w:right="72"/>
        <w:jc w:val="both"/>
        <w:rPr>
          <w:rFonts w:ascii="Times New Roman" w:hAnsi="Times New Roman" w:cs="Times New Roman"/>
          <w:smallCaps/>
          <w:color w:val="auto"/>
          <w:u w:val="single"/>
        </w:rPr>
      </w:pPr>
    </w:p>
    <w:p w:rsidR="007B26E9" w:rsidRPr="008A2E3B" w:rsidRDefault="007B26E9" w:rsidP="007B26E9">
      <w:pPr>
        <w:ind w:left="720" w:right="72" w:firstLine="696"/>
        <w:jc w:val="both"/>
        <w:rPr>
          <w:rFonts w:ascii="Times New Roman" w:hAnsi="Times New Roman" w:cs="Times New Roman"/>
          <w:color w:val="auto"/>
          <w:u w:val="single"/>
        </w:rPr>
      </w:pPr>
      <w:r w:rsidRPr="008A2E3B">
        <w:rPr>
          <w:rFonts w:ascii="Times New Roman" w:hAnsi="Times New Roman" w:cs="Times New Roman"/>
          <w:color w:val="auto"/>
          <w:u w:val="single"/>
        </w:rPr>
        <w:t>Kistérségi Gondozási Központ</w:t>
      </w:r>
    </w:p>
    <w:p w:rsidR="007B26E9" w:rsidRPr="008A2E3B" w:rsidRDefault="007B26E9" w:rsidP="007B26E9">
      <w:pPr>
        <w:ind w:left="720" w:right="72" w:firstLine="696"/>
        <w:jc w:val="both"/>
        <w:rPr>
          <w:rFonts w:ascii="Times New Roman" w:hAnsi="Times New Roman" w:cs="Times New Roman"/>
          <w:color w:val="auto"/>
        </w:rPr>
      </w:pPr>
      <w:r w:rsidRPr="008A2E3B">
        <w:rPr>
          <w:rFonts w:ascii="Times New Roman" w:hAnsi="Times New Roman" w:cs="Times New Roman"/>
          <w:color w:val="auto"/>
        </w:rPr>
        <w:t xml:space="preserve">8200 Veszprém, Völgyikút u. 2. </w:t>
      </w:r>
    </w:p>
    <w:p w:rsidR="007B26E9" w:rsidRPr="008A2E3B" w:rsidRDefault="007B26E9" w:rsidP="007B26E9">
      <w:pPr>
        <w:ind w:left="720" w:right="72" w:firstLine="696"/>
        <w:jc w:val="both"/>
        <w:rPr>
          <w:rFonts w:ascii="Times New Roman" w:hAnsi="Times New Roman" w:cs="Times New Roman"/>
          <w:color w:val="auto"/>
        </w:rPr>
      </w:pPr>
      <w:r w:rsidRPr="008A2E3B">
        <w:rPr>
          <w:rFonts w:ascii="Times New Roman" w:hAnsi="Times New Roman" w:cs="Times New Roman"/>
          <w:color w:val="auto"/>
        </w:rPr>
        <w:t>88/327-004</w:t>
      </w:r>
    </w:p>
    <w:p w:rsidR="007B26E9" w:rsidRPr="008A2E3B" w:rsidRDefault="007B26E9" w:rsidP="007B26E9">
      <w:pPr>
        <w:ind w:left="1440" w:right="72"/>
        <w:jc w:val="both"/>
        <w:rPr>
          <w:rFonts w:ascii="Times New Roman" w:hAnsi="Times New Roman" w:cs="Times New Roman"/>
          <w:color w:val="auto"/>
        </w:rPr>
      </w:pPr>
      <w:r w:rsidRPr="008A2E3B">
        <w:rPr>
          <w:rFonts w:ascii="Times New Roman" w:hAnsi="Times New Roman" w:cs="Times New Roman"/>
          <w:i/>
          <w:color w:val="auto"/>
        </w:rPr>
        <w:t>szolgáltatások:</w:t>
      </w:r>
      <w:r w:rsidRPr="008A2E3B">
        <w:rPr>
          <w:rFonts w:ascii="Times New Roman" w:hAnsi="Times New Roman" w:cs="Times New Roman"/>
          <w:color w:val="auto"/>
        </w:rPr>
        <w:t xml:space="preserve">  étkeztetés, házi segítségnyújtás, </w:t>
      </w:r>
    </w:p>
    <w:p w:rsidR="007B26E9" w:rsidRPr="008A2E3B" w:rsidRDefault="007B26E9" w:rsidP="007B26E9">
      <w:pPr>
        <w:ind w:left="720" w:right="72"/>
        <w:jc w:val="both"/>
        <w:rPr>
          <w:rFonts w:ascii="Times New Roman" w:hAnsi="Times New Roman" w:cs="Times New Roman"/>
          <w:color w:val="auto"/>
        </w:rPr>
      </w:pPr>
    </w:p>
    <w:p w:rsidR="007B26E9" w:rsidRPr="008A2E3B" w:rsidRDefault="007B26E9" w:rsidP="007B26E9">
      <w:pPr>
        <w:ind w:left="720" w:right="72" w:firstLine="696"/>
        <w:jc w:val="both"/>
        <w:rPr>
          <w:rFonts w:ascii="Times New Roman" w:hAnsi="Times New Roman" w:cs="Times New Roman"/>
          <w:smallCaps/>
          <w:color w:val="auto"/>
          <w:u w:val="single"/>
        </w:rPr>
      </w:pPr>
      <w:r w:rsidRPr="008A2E3B">
        <w:rPr>
          <w:rFonts w:ascii="Times New Roman" w:hAnsi="Times New Roman" w:cs="Times New Roman"/>
          <w:smallCaps/>
          <w:color w:val="auto"/>
          <w:u w:val="single"/>
        </w:rPr>
        <w:t>II. Szakosított ellátás</w:t>
      </w:r>
    </w:p>
    <w:p w:rsidR="007B26E9" w:rsidRPr="008A2E3B" w:rsidRDefault="007B26E9" w:rsidP="007B26E9">
      <w:pPr>
        <w:ind w:left="720" w:right="72"/>
        <w:jc w:val="both"/>
        <w:rPr>
          <w:rFonts w:ascii="Times New Roman" w:hAnsi="Times New Roman" w:cs="Times New Roman"/>
          <w:color w:val="auto"/>
          <w:u w:val="single"/>
        </w:rPr>
      </w:pPr>
    </w:p>
    <w:p w:rsidR="007B26E9" w:rsidRPr="008A2E3B" w:rsidRDefault="007B26E9" w:rsidP="007B26E9">
      <w:pPr>
        <w:ind w:left="720" w:right="72" w:firstLine="696"/>
        <w:jc w:val="both"/>
        <w:rPr>
          <w:rFonts w:ascii="Times New Roman" w:hAnsi="Times New Roman" w:cs="Times New Roman"/>
          <w:color w:val="auto"/>
          <w:u w:val="single"/>
        </w:rPr>
      </w:pPr>
      <w:r w:rsidRPr="008A2E3B">
        <w:rPr>
          <w:rFonts w:ascii="Times New Roman" w:hAnsi="Times New Roman" w:cs="Times New Roman"/>
          <w:color w:val="auto"/>
          <w:u w:val="single"/>
        </w:rPr>
        <w:t>Ápolást, gondozást nyújtó intézmény, idősek otthona</w:t>
      </w:r>
    </w:p>
    <w:p w:rsidR="007B26E9" w:rsidRPr="008A2E3B" w:rsidRDefault="007B26E9" w:rsidP="007B26E9">
      <w:pPr>
        <w:ind w:left="720" w:right="72"/>
        <w:jc w:val="both"/>
        <w:rPr>
          <w:rFonts w:ascii="Times New Roman" w:hAnsi="Times New Roman" w:cs="Times New Roman"/>
          <w:color w:val="auto"/>
        </w:rPr>
      </w:pPr>
    </w:p>
    <w:p w:rsidR="007B26E9" w:rsidRPr="008A2E3B" w:rsidRDefault="007B26E9" w:rsidP="007B26E9">
      <w:pPr>
        <w:ind w:left="720" w:right="72" w:firstLine="696"/>
        <w:jc w:val="both"/>
        <w:rPr>
          <w:rFonts w:ascii="Times New Roman" w:hAnsi="Times New Roman" w:cs="Times New Roman"/>
          <w:color w:val="auto"/>
          <w:u w:val="single"/>
        </w:rPr>
      </w:pPr>
      <w:r w:rsidRPr="008A2E3B">
        <w:rPr>
          <w:rFonts w:ascii="Times New Roman" w:hAnsi="Times New Roman" w:cs="Times New Roman"/>
          <w:color w:val="auto"/>
          <w:u w:val="single"/>
        </w:rPr>
        <w:t>I. sz. Idősek Otthona</w:t>
      </w:r>
    </w:p>
    <w:p w:rsidR="007B26E9" w:rsidRPr="008A2E3B" w:rsidRDefault="007B26E9" w:rsidP="007B26E9">
      <w:pPr>
        <w:ind w:left="720" w:right="72" w:firstLine="696"/>
        <w:jc w:val="both"/>
        <w:rPr>
          <w:rFonts w:ascii="Times New Roman" w:hAnsi="Times New Roman" w:cs="Times New Roman"/>
          <w:color w:val="auto"/>
        </w:rPr>
      </w:pPr>
      <w:r w:rsidRPr="008A2E3B">
        <w:rPr>
          <w:rFonts w:ascii="Times New Roman" w:hAnsi="Times New Roman" w:cs="Times New Roman"/>
          <w:color w:val="auto"/>
        </w:rPr>
        <w:t>8200 Veszprém, Török I. u. 10.</w:t>
      </w:r>
    </w:p>
    <w:p w:rsidR="007B26E9" w:rsidRPr="008A2E3B" w:rsidRDefault="007B26E9" w:rsidP="007B26E9">
      <w:pPr>
        <w:ind w:left="720" w:right="72" w:firstLine="696"/>
        <w:jc w:val="both"/>
        <w:rPr>
          <w:rFonts w:ascii="Times New Roman" w:hAnsi="Times New Roman" w:cs="Times New Roman"/>
          <w:color w:val="auto"/>
        </w:rPr>
      </w:pPr>
      <w:r w:rsidRPr="008A2E3B">
        <w:rPr>
          <w:rFonts w:ascii="Times New Roman" w:hAnsi="Times New Roman" w:cs="Times New Roman"/>
          <w:color w:val="auto"/>
        </w:rPr>
        <w:t>88/400-593</w:t>
      </w:r>
    </w:p>
    <w:p w:rsidR="007B26E9" w:rsidRPr="008A2E3B" w:rsidRDefault="007B26E9" w:rsidP="007B26E9">
      <w:pPr>
        <w:ind w:left="720" w:right="72"/>
        <w:jc w:val="both"/>
        <w:rPr>
          <w:rFonts w:ascii="Times New Roman" w:hAnsi="Times New Roman" w:cs="Times New Roman"/>
          <w:color w:val="auto"/>
        </w:rPr>
      </w:pPr>
    </w:p>
    <w:p w:rsidR="007B26E9" w:rsidRPr="008A2E3B" w:rsidRDefault="007B26E9" w:rsidP="007B26E9">
      <w:pPr>
        <w:ind w:left="720" w:right="72" w:firstLine="696"/>
        <w:jc w:val="both"/>
        <w:rPr>
          <w:rFonts w:ascii="Times New Roman" w:hAnsi="Times New Roman" w:cs="Times New Roman"/>
          <w:color w:val="auto"/>
          <w:u w:val="single"/>
        </w:rPr>
      </w:pPr>
      <w:r w:rsidRPr="008A2E3B">
        <w:rPr>
          <w:rFonts w:ascii="Times New Roman" w:hAnsi="Times New Roman" w:cs="Times New Roman"/>
          <w:color w:val="auto"/>
          <w:u w:val="single"/>
        </w:rPr>
        <w:t>II. sz. Idősek Otthona</w:t>
      </w:r>
    </w:p>
    <w:p w:rsidR="007B26E9" w:rsidRPr="008A2E3B" w:rsidRDefault="007B26E9" w:rsidP="007B26E9">
      <w:pPr>
        <w:ind w:left="720" w:right="72" w:firstLine="696"/>
        <w:jc w:val="both"/>
        <w:rPr>
          <w:rFonts w:ascii="Times New Roman" w:hAnsi="Times New Roman" w:cs="Times New Roman"/>
          <w:color w:val="auto"/>
        </w:rPr>
      </w:pPr>
      <w:r w:rsidRPr="008A2E3B">
        <w:rPr>
          <w:rFonts w:ascii="Times New Roman" w:hAnsi="Times New Roman" w:cs="Times New Roman"/>
          <w:color w:val="auto"/>
        </w:rPr>
        <w:t>8200 Veszprém, Völgyikút u. 2.</w:t>
      </w:r>
    </w:p>
    <w:p w:rsidR="007B26E9" w:rsidRPr="008A2E3B" w:rsidRDefault="007B26E9" w:rsidP="007B26E9">
      <w:pPr>
        <w:ind w:left="720" w:right="72" w:firstLine="696"/>
        <w:jc w:val="both"/>
        <w:rPr>
          <w:rFonts w:ascii="Times New Roman" w:hAnsi="Times New Roman" w:cs="Times New Roman"/>
          <w:color w:val="auto"/>
        </w:rPr>
      </w:pPr>
      <w:r w:rsidRPr="008A2E3B">
        <w:rPr>
          <w:rFonts w:ascii="Times New Roman" w:hAnsi="Times New Roman" w:cs="Times New Roman"/>
          <w:color w:val="auto"/>
        </w:rPr>
        <w:t>88/404-773</w:t>
      </w:r>
    </w:p>
    <w:p w:rsidR="007B26E9" w:rsidRPr="008A2E3B" w:rsidRDefault="007B26E9" w:rsidP="007B26E9">
      <w:pPr>
        <w:ind w:left="720" w:right="72"/>
        <w:outlineLvl w:val="0"/>
        <w:rPr>
          <w:rFonts w:ascii="Times New Roman" w:hAnsi="Times New Roman" w:cs="Times New Roman"/>
          <w:i/>
          <w:color w:val="auto"/>
        </w:rPr>
      </w:pPr>
    </w:p>
    <w:p w:rsidR="007B26E9" w:rsidRPr="008A2E3B" w:rsidRDefault="007B26E9" w:rsidP="007B26E9">
      <w:pPr>
        <w:ind w:left="720" w:right="72" w:firstLine="708"/>
        <w:jc w:val="both"/>
        <w:rPr>
          <w:rFonts w:ascii="Times New Roman" w:hAnsi="Times New Roman" w:cs="Times New Roman"/>
          <w:color w:val="auto"/>
        </w:rPr>
      </w:pPr>
    </w:p>
    <w:p w:rsidR="007B26E9" w:rsidRPr="008A2E3B" w:rsidRDefault="007B26E9" w:rsidP="007B26E9">
      <w:pPr>
        <w:tabs>
          <w:tab w:val="left" w:pos="1440"/>
        </w:tabs>
        <w:ind w:left="1416" w:right="-288" w:hanging="696"/>
        <w:jc w:val="both"/>
        <w:rPr>
          <w:rFonts w:ascii="Times New Roman" w:hAnsi="Times New Roman" w:cs="Times New Roman"/>
          <w:caps/>
          <w:color w:val="auto"/>
        </w:rPr>
      </w:pPr>
      <w:r w:rsidRPr="008A2E3B">
        <w:rPr>
          <w:rFonts w:ascii="Times New Roman" w:hAnsi="Times New Roman" w:cs="Times New Roman"/>
          <w:color w:val="auto"/>
        </w:rPr>
        <w:t>2./</w:t>
      </w:r>
      <w:r w:rsidRPr="008A2E3B">
        <w:rPr>
          <w:rFonts w:ascii="Times New Roman" w:hAnsi="Times New Roman" w:cs="Times New Roman"/>
          <w:color w:val="auto"/>
        </w:rPr>
        <w:tab/>
      </w:r>
      <w:r w:rsidRPr="008A2E3B">
        <w:rPr>
          <w:rFonts w:ascii="Times New Roman" w:hAnsi="Times New Roman" w:cs="Times New Roman"/>
          <w:caps/>
          <w:color w:val="auto"/>
        </w:rPr>
        <w:t>Családsegítő és Gyermekjóléti Alapszolgáltatási Intézményfenntartó Társulás:</w:t>
      </w:r>
    </w:p>
    <w:p w:rsidR="007B26E9" w:rsidRPr="008A2E3B" w:rsidRDefault="007B26E9" w:rsidP="007B26E9">
      <w:pPr>
        <w:tabs>
          <w:tab w:val="left" w:pos="540"/>
          <w:tab w:val="left" w:pos="1440"/>
        </w:tabs>
        <w:ind w:left="1416" w:right="-288"/>
        <w:jc w:val="both"/>
        <w:rPr>
          <w:rFonts w:ascii="Times New Roman" w:hAnsi="Times New Roman" w:cs="Times New Roman"/>
          <w:color w:val="auto"/>
        </w:rPr>
      </w:pPr>
      <w:r w:rsidRPr="008A2E3B">
        <w:rPr>
          <w:rFonts w:ascii="Times New Roman" w:hAnsi="Times New Roman" w:cs="Times New Roman"/>
          <w:color w:val="auto"/>
        </w:rPr>
        <w:tab/>
        <w:t xml:space="preserve">CSALÁDSEGÍTŐ SZOLGÁLAT, GYERMEKJÓLÉTI KÖZPONT ÉS CSALÁDOK ÁTMENETI OTTHONA </w:t>
      </w:r>
    </w:p>
    <w:p w:rsidR="007B26E9" w:rsidRPr="008A2E3B" w:rsidRDefault="007B26E9" w:rsidP="007B26E9">
      <w:pPr>
        <w:ind w:left="720" w:right="72"/>
        <w:rPr>
          <w:rFonts w:ascii="Times New Roman" w:hAnsi="Times New Roman" w:cs="Times New Roman"/>
          <w:color w:val="auto"/>
        </w:rPr>
      </w:pPr>
    </w:p>
    <w:p w:rsidR="007B26E9" w:rsidRPr="008A2E3B" w:rsidRDefault="007B26E9" w:rsidP="007B26E9">
      <w:pPr>
        <w:ind w:left="1440" w:right="72"/>
        <w:jc w:val="both"/>
        <w:rPr>
          <w:rFonts w:ascii="Times New Roman" w:hAnsi="Times New Roman" w:cs="Times New Roman"/>
          <w:smallCaps/>
          <w:color w:val="auto"/>
          <w:u w:val="single"/>
        </w:rPr>
      </w:pPr>
      <w:r w:rsidRPr="008A2E3B">
        <w:rPr>
          <w:rFonts w:ascii="Times New Roman" w:hAnsi="Times New Roman" w:cs="Times New Roman"/>
          <w:smallCaps/>
          <w:color w:val="auto"/>
          <w:u w:val="single"/>
        </w:rPr>
        <w:t>I. Szociális alapszolgátatások</w:t>
      </w:r>
    </w:p>
    <w:p w:rsidR="007B26E9" w:rsidRPr="008A2E3B" w:rsidRDefault="007B26E9" w:rsidP="007B26E9">
      <w:pPr>
        <w:ind w:left="1440" w:right="72"/>
        <w:jc w:val="both"/>
        <w:rPr>
          <w:rFonts w:ascii="Times New Roman" w:hAnsi="Times New Roman" w:cs="Times New Roman"/>
          <w:color w:val="auto"/>
        </w:rPr>
      </w:pPr>
    </w:p>
    <w:p w:rsidR="007B26E9" w:rsidRPr="008A2E3B" w:rsidRDefault="007B26E9" w:rsidP="007B26E9">
      <w:pPr>
        <w:ind w:left="1440" w:right="72"/>
        <w:jc w:val="both"/>
        <w:rPr>
          <w:rFonts w:ascii="Times New Roman" w:hAnsi="Times New Roman" w:cs="Times New Roman"/>
          <w:color w:val="auto"/>
          <w:u w:val="single"/>
        </w:rPr>
      </w:pPr>
      <w:r w:rsidRPr="008A2E3B">
        <w:rPr>
          <w:rFonts w:ascii="Times New Roman" w:hAnsi="Times New Roman" w:cs="Times New Roman"/>
          <w:color w:val="auto"/>
          <w:u w:val="single"/>
        </w:rPr>
        <w:t>Családsegítő szolgálat</w:t>
      </w:r>
    </w:p>
    <w:p w:rsidR="007B26E9" w:rsidRPr="008A2E3B" w:rsidRDefault="007B26E9" w:rsidP="007B26E9">
      <w:pPr>
        <w:ind w:left="1440" w:right="72"/>
        <w:jc w:val="both"/>
        <w:rPr>
          <w:rFonts w:ascii="Times New Roman" w:hAnsi="Times New Roman" w:cs="Times New Roman"/>
          <w:color w:val="auto"/>
        </w:rPr>
      </w:pPr>
      <w:r w:rsidRPr="008A2E3B">
        <w:rPr>
          <w:rFonts w:ascii="Times New Roman" w:hAnsi="Times New Roman" w:cs="Times New Roman"/>
          <w:color w:val="auto"/>
        </w:rPr>
        <w:t>8200 Veszprém, Mikszáth Kálmán u. 13.</w:t>
      </w:r>
    </w:p>
    <w:p w:rsidR="007B26E9" w:rsidRPr="008A2E3B" w:rsidRDefault="007B26E9" w:rsidP="007B26E9">
      <w:pPr>
        <w:ind w:left="1440" w:right="72"/>
        <w:jc w:val="both"/>
        <w:rPr>
          <w:rFonts w:ascii="Times New Roman" w:hAnsi="Times New Roman" w:cs="Times New Roman"/>
          <w:color w:val="auto"/>
        </w:rPr>
      </w:pPr>
      <w:r w:rsidRPr="008A2E3B">
        <w:rPr>
          <w:rFonts w:ascii="Times New Roman" w:hAnsi="Times New Roman" w:cs="Times New Roman"/>
          <w:color w:val="auto"/>
        </w:rPr>
        <w:t>88/402-520</w:t>
      </w:r>
    </w:p>
    <w:p w:rsidR="007B26E9" w:rsidRPr="008A2E3B" w:rsidRDefault="007B26E9" w:rsidP="007B26E9">
      <w:pPr>
        <w:ind w:left="720" w:right="72"/>
        <w:jc w:val="both"/>
        <w:rPr>
          <w:rFonts w:ascii="Times New Roman" w:hAnsi="Times New Roman" w:cs="Times New Roman"/>
          <w:color w:val="auto"/>
        </w:rPr>
      </w:pPr>
    </w:p>
    <w:p w:rsidR="007B26E9" w:rsidRPr="008A2E3B" w:rsidRDefault="007B26E9" w:rsidP="007B26E9">
      <w:pPr>
        <w:ind w:right="72"/>
        <w:jc w:val="both"/>
        <w:rPr>
          <w:rFonts w:ascii="Times New Roman" w:hAnsi="Times New Roman" w:cs="Times New Roman"/>
          <w:color w:val="auto"/>
        </w:rPr>
      </w:pPr>
    </w:p>
    <w:p w:rsidR="007B26E9" w:rsidRPr="008A2E3B" w:rsidRDefault="007B26E9" w:rsidP="007B26E9">
      <w:pPr>
        <w:ind w:left="1440" w:right="72"/>
        <w:jc w:val="both"/>
        <w:rPr>
          <w:rFonts w:ascii="Times New Roman" w:hAnsi="Times New Roman" w:cs="Times New Roman"/>
          <w:smallCaps/>
          <w:color w:val="auto"/>
          <w:u w:val="single"/>
        </w:rPr>
      </w:pPr>
      <w:r w:rsidRPr="008A2E3B">
        <w:rPr>
          <w:rFonts w:ascii="Times New Roman" w:hAnsi="Times New Roman" w:cs="Times New Roman"/>
          <w:smallCaps/>
          <w:color w:val="auto"/>
          <w:u w:val="single"/>
        </w:rPr>
        <w:t>II. Gyermekjóléti alapellátás</w:t>
      </w:r>
    </w:p>
    <w:p w:rsidR="007B26E9" w:rsidRPr="008A2E3B" w:rsidRDefault="007B26E9" w:rsidP="007B26E9">
      <w:pPr>
        <w:ind w:left="1440" w:right="72"/>
        <w:jc w:val="both"/>
        <w:rPr>
          <w:rFonts w:ascii="Times New Roman" w:hAnsi="Times New Roman" w:cs="Times New Roman"/>
          <w:color w:val="auto"/>
        </w:rPr>
      </w:pPr>
    </w:p>
    <w:p w:rsidR="007B26E9" w:rsidRPr="008A2E3B" w:rsidRDefault="007B26E9" w:rsidP="007B26E9">
      <w:pPr>
        <w:ind w:left="1440" w:right="72"/>
        <w:jc w:val="both"/>
        <w:rPr>
          <w:rFonts w:ascii="Times New Roman" w:hAnsi="Times New Roman" w:cs="Times New Roman"/>
          <w:color w:val="auto"/>
          <w:u w:val="single"/>
        </w:rPr>
      </w:pPr>
      <w:r w:rsidRPr="008A2E3B">
        <w:rPr>
          <w:rFonts w:ascii="Times New Roman" w:hAnsi="Times New Roman" w:cs="Times New Roman"/>
          <w:color w:val="auto"/>
          <w:u w:val="single"/>
        </w:rPr>
        <w:t>Gyermekjóléti központ</w:t>
      </w:r>
    </w:p>
    <w:p w:rsidR="007B26E9" w:rsidRPr="008A2E3B" w:rsidRDefault="007B26E9" w:rsidP="007B26E9">
      <w:pPr>
        <w:ind w:left="1440" w:right="72"/>
        <w:jc w:val="both"/>
        <w:rPr>
          <w:rFonts w:ascii="Times New Roman" w:hAnsi="Times New Roman" w:cs="Times New Roman"/>
          <w:color w:val="auto"/>
        </w:rPr>
      </w:pPr>
      <w:r w:rsidRPr="008A2E3B">
        <w:rPr>
          <w:rFonts w:ascii="Times New Roman" w:hAnsi="Times New Roman" w:cs="Times New Roman"/>
          <w:color w:val="auto"/>
        </w:rPr>
        <w:t>8200 Veszprém, Mikszáth Kálmán u. 13.</w:t>
      </w:r>
    </w:p>
    <w:p w:rsidR="007B26E9" w:rsidRPr="008A2E3B" w:rsidRDefault="007B26E9" w:rsidP="007B26E9">
      <w:pPr>
        <w:ind w:left="1440" w:right="72"/>
        <w:jc w:val="both"/>
        <w:rPr>
          <w:rFonts w:ascii="Times New Roman" w:hAnsi="Times New Roman" w:cs="Times New Roman"/>
          <w:color w:val="auto"/>
        </w:rPr>
      </w:pPr>
      <w:r w:rsidRPr="008A2E3B">
        <w:rPr>
          <w:rFonts w:ascii="Times New Roman" w:hAnsi="Times New Roman" w:cs="Times New Roman"/>
          <w:color w:val="auto"/>
        </w:rPr>
        <w:t>88/402-520</w:t>
      </w:r>
    </w:p>
    <w:p w:rsidR="007B26E9" w:rsidRPr="008A2E3B" w:rsidRDefault="007B26E9" w:rsidP="007B26E9">
      <w:pPr>
        <w:ind w:left="1440" w:right="72"/>
        <w:jc w:val="both"/>
        <w:rPr>
          <w:rFonts w:ascii="Times New Roman" w:hAnsi="Times New Roman" w:cs="Times New Roman"/>
          <w:color w:val="auto"/>
        </w:rPr>
      </w:pPr>
    </w:p>
    <w:p w:rsidR="007B26E9" w:rsidRPr="008A2E3B" w:rsidRDefault="007B26E9" w:rsidP="007B26E9">
      <w:pPr>
        <w:ind w:left="1440" w:right="72"/>
        <w:jc w:val="both"/>
        <w:rPr>
          <w:rFonts w:ascii="Times New Roman" w:hAnsi="Times New Roman" w:cs="Times New Roman"/>
          <w:smallCaps/>
          <w:color w:val="auto"/>
        </w:rPr>
      </w:pPr>
      <w:r w:rsidRPr="008A2E3B">
        <w:rPr>
          <w:rFonts w:ascii="Times New Roman" w:hAnsi="Times New Roman" w:cs="Times New Roman"/>
          <w:smallCaps/>
          <w:color w:val="auto"/>
        </w:rPr>
        <w:lastRenderedPageBreak/>
        <w:t>Gyermekek átmeneti gondozása</w:t>
      </w:r>
    </w:p>
    <w:p w:rsidR="007B26E9" w:rsidRPr="008A2E3B" w:rsidRDefault="007B26E9" w:rsidP="007B26E9">
      <w:pPr>
        <w:ind w:left="1440" w:right="72"/>
        <w:jc w:val="both"/>
        <w:rPr>
          <w:rFonts w:ascii="Times New Roman" w:hAnsi="Times New Roman" w:cs="Times New Roman"/>
          <w:color w:val="auto"/>
          <w:u w:val="single"/>
        </w:rPr>
      </w:pPr>
      <w:r w:rsidRPr="008A2E3B">
        <w:rPr>
          <w:rFonts w:ascii="Times New Roman" w:hAnsi="Times New Roman" w:cs="Times New Roman"/>
          <w:color w:val="auto"/>
          <w:u w:val="single"/>
        </w:rPr>
        <w:t>Családok átmeneti otthona</w:t>
      </w:r>
    </w:p>
    <w:p w:rsidR="007B26E9" w:rsidRPr="008A2E3B" w:rsidRDefault="007B26E9" w:rsidP="007B26E9">
      <w:pPr>
        <w:ind w:left="1440" w:right="72"/>
        <w:jc w:val="both"/>
        <w:rPr>
          <w:rFonts w:ascii="Times New Roman" w:hAnsi="Times New Roman" w:cs="Times New Roman"/>
          <w:color w:val="auto"/>
        </w:rPr>
      </w:pPr>
      <w:r w:rsidRPr="008A2E3B">
        <w:rPr>
          <w:rFonts w:ascii="Times New Roman" w:hAnsi="Times New Roman" w:cs="Times New Roman"/>
          <w:color w:val="auto"/>
        </w:rPr>
        <w:t>8200 Veszprém, Pápai u. 37.</w:t>
      </w:r>
    </w:p>
    <w:p w:rsidR="007B26E9" w:rsidRPr="008A2E3B" w:rsidRDefault="007B26E9" w:rsidP="007B26E9">
      <w:pPr>
        <w:ind w:left="1440" w:right="72"/>
        <w:jc w:val="both"/>
        <w:rPr>
          <w:rFonts w:ascii="Times New Roman" w:hAnsi="Times New Roman" w:cs="Times New Roman"/>
          <w:color w:val="auto"/>
        </w:rPr>
      </w:pPr>
      <w:r w:rsidRPr="008A2E3B">
        <w:rPr>
          <w:rFonts w:ascii="Times New Roman" w:hAnsi="Times New Roman" w:cs="Times New Roman"/>
          <w:color w:val="auto"/>
        </w:rPr>
        <w:t>88/561-115</w:t>
      </w:r>
    </w:p>
    <w:p w:rsidR="007B26E9" w:rsidRPr="008A2E3B" w:rsidRDefault="007B26E9" w:rsidP="007B26E9">
      <w:pPr>
        <w:ind w:right="72"/>
        <w:jc w:val="both"/>
        <w:rPr>
          <w:rFonts w:ascii="Times New Roman" w:hAnsi="Times New Roman" w:cs="Times New Roman"/>
          <w:color w:val="auto"/>
        </w:rPr>
      </w:pPr>
    </w:p>
    <w:p w:rsidR="007B26E9" w:rsidRPr="008A2E3B" w:rsidRDefault="007B26E9" w:rsidP="007B26E9">
      <w:pPr>
        <w:tabs>
          <w:tab w:val="left" w:pos="1440"/>
        </w:tabs>
        <w:ind w:left="1440" w:right="72" w:hanging="720"/>
        <w:rPr>
          <w:rFonts w:ascii="Times New Roman" w:hAnsi="Times New Roman" w:cs="Times New Roman"/>
          <w:caps/>
          <w:color w:val="auto"/>
        </w:rPr>
      </w:pPr>
      <w:r w:rsidRPr="008A2E3B">
        <w:rPr>
          <w:rFonts w:ascii="Times New Roman" w:hAnsi="Times New Roman" w:cs="Times New Roman"/>
          <w:color w:val="auto"/>
        </w:rPr>
        <w:t>3./</w:t>
      </w:r>
      <w:r w:rsidRPr="008A2E3B">
        <w:rPr>
          <w:rFonts w:ascii="Times New Roman" w:hAnsi="Times New Roman" w:cs="Times New Roman"/>
          <w:color w:val="auto"/>
        </w:rPr>
        <w:tab/>
      </w:r>
      <w:r w:rsidRPr="008A2E3B">
        <w:rPr>
          <w:rFonts w:ascii="Times New Roman" w:hAnsi="Times New Roman" w:cs="Times New Roman"/>
          <w:caps/>
          <w:color w:val="auto"/>
        </w:rPr>
        <w:t xml:space="preserve">Tótvázsony és Hidegkút Önkormányzatok Óvodája és Bölcsődéje Társulás: </w:t>
      </w:r>
    </w:p>
    <w:p w:rsidR="007B26E9" w:rsidRPr="008A2E3B" w:rsidRDefault="007B26E9" w:rsidP="007B26E9">
      <w:pPr>
        <w:tabs>
          <w:tab w:val="left" w:pos="990"/>
        </w:tabs>
        <w:ind w:left="660" w:right="72" w:hanging="120"/>
        <w:rPr>
          <w:rFonts w:ascii="Times New Roman" w:hAnsi="Times New Roman" w:cs="Times New Roman"/>
          <w:caps/>
          <w:color w:val="auto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B9356C">
        <w:rPr>
          <w:rFonts w:ascii="Times New Roman" w:eastAsia="Times New Roman" w:hAnsi="Times New Roman" w:cs="Times New Roman"/>
        </w:rPr>
        <w:t>Tótvázsony Hajnal Óvoda és Bölcsőde</w:t>
      </w:r>
      <w:r w:rsidRPr="00F52990">
        <w:rPr>
          <w:rFonts w:ascii="Times New Roman" w:hAnsi="Times New Roman" w:cs="Times New Roman"/>
          <w:color w:val="A8D08D" w:themeColor="accent6" w:themeTint="99"/>
        </w:rPr>
        <w:t xml:space="preserve"> </w:t>
      </w:r>
      <w:r w:rsidRPr="00B9356C">
        <w:rPr>
          <w:rFonts w:ascii="Times New Roman" w:hAnsi="Times New Roman" w:cs="Times New Roman"/>
          <w:color w:val="auto"/>
        </w:rPr>
        <w:t>intézmény</w:t>
      </w:r>
    </w:p>
    <w:p w:rsidR="007B26E9" w:rsidRPr="008A2E3B" w:rsidRDefault="007B26E9" w:rsidP="007B26E9">
      <w:pPr>
        <w:tabs>
          <w:tab w:val="left" w:pos="550"/>
          <w:tab w:val="left" w:pos="990"/>
        </w:tabs>
        <w:ind w:left="1440" w:right="72"/>
        <w:rPr>
          <w:rFonts w:ascii="Times New Roman" w:hAnsi="Times New Roman" w:cs="Times New Roman"/>
          <w:smallCaps/>
          <w:color w:val="auto"/>
          <w:u w:val="single"/>
        </w:rPr>
      </w:pPr>
      <w:r w:rsidRPr="008A2E3B">
        <w:rPr>
          <w:rFonts w:ascii="Times New Roman" w:hAnsi="Times New Roman" w:cs="Times New Roman"/>
          <w:smallCaps/>
          <w:color w:val="auto"/>
          <w:u w:val="single"/>
        </w:rPr>
        <w:t>Gyermekjóléti alapellátás</w:t>
      </w:r>
    </w:p>
    <w:p w:rsidR="007B26E9" w:rsidRPr="008A2E3B" w:rsidRDefault="007B26E9" w:rsidP="007B26E9">
      <w:pPr>
        <w:pStyle w:val="msonormalcxspmiddle"/>
        <w:spacing w:before="0" w:beforeAutospacing="0" w:after="0" w:afterAutospacing="0" w:line="276" w:lineRule="auto"/>
        <w:ind w:left="1440"/>
        <w:jc w:val="both"/>
        <w:rPr>
          <w:lang w:eastAsia="en-US"/>
        </w:rPr>
      </w:pPr>
      <w:r w:rsidRPr="008A2E3B">
        <w:t>Bölcsőde</w:t>
      </w:r>
    </w:p>
    <w:p w:rsidR="007B26E9" w:rsidRPr="008A2E3B" w:rsidRDefault="007B26E9" w:rsidP="007B26E9">
      <w:pPr>
        <w:pStyle w:val="msonormalcxspmiddle"/>
        <w:spacing w:before="0" w:beforeAutospacing="0" w:after="0" w:afterAutospacing="0" w:line="276" w:lineRule="auto"/>
        <w:ind w:left="1440"/>
        <w:jc w:val="both"/>
      </w:pPr>
      <w:r w:rsidRPr="008A2E3B">
        <w:t>8246 Tótvázsony, Hajnal u. 1.</w:t>
      </w:r>
    </w:p>
    <w:p w:rsidR="007B26E9" w:rsidRPr="008A2E3B" w:rsidRDefault="007B26E9" w:rsidP="007B26E9">
      <w:pPr>
        <w:pStyle w:val="msonormalcxspmiddle"/>
        <w:spacing w:before="0" w:beforeAutospacing="0" w:after="0" w:afterAutospacing="0" w:line="276" w:lineRule="auto"/>
        <w:ind w:left="1440"/>
        <w:jc w:val="both"/>
      </w:pPr>
      <w:r w:rsidRPr="008A2E3B">
        <w:t>88/506-750</w:t>
      </w:r>
    </w:p>
    <w:p w:rsidR="007B26E9" w:rsidRPr="008A2E3B" w:rsidRDefault="007B26E9" w:rsidP="007B26E9">
      <w:pPr>
        <w:pStyle w:val="msonormalcxspmiddle"/>
        <w:spacing w:before="0" w:beforeAutospacing="0" w:after="0" w:afterAutospacing="0" w:line="276" w:lineRule="auto"/>
        <w:ind w:left="1440"/>
        <w:jc w:val="both"/>
      </w:pPr>
    </w:p>
    <w:p w:rsidR="007B26E9" w:rsidRPr="008A2E3B" w:rsidRDefault="007B26E9" w:rsidP="007B26E9">
      <w:pPr>
        <w:tabs>
          <w:tab w:val="left" w:pos="990"/>
        </w:tabs>
        <w:ind w:right="72"/>
        <w:rPr>
          <w:rFonts w:ascii="Times New Roman" w:hAnsi="Times New Roman" w:cs="Times New Roman"/>
          <w:b/>
          <w:color w:val="auto"/>
        </w:rPr>
      </w:pPr>
    </w:p>
    <w:p w:rsidR="00181B1B" w:rsidRDefault="00181B1B"/>
    <w:sectPr w:rsidR="00181B1B" w:rsidSect="00690108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52C" w:rsidRDefault="007B26E9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4F452C" w:rsidRDefault="007B26E9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E9"/>
    <w:rsid w:val="00181B1B"/>
    <w:rsid w:val="007B26E9"/>
    <w:rsid w:val="00C3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FFF4"/>
  <w15:chartTrackingRefBased/>
  <w15:docId w15:val="{92EBC702-62A0-4017-8390-77A8F968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B26E9"/>
    <w:pPr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B26E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7B26E9"/>
    <w:rPr>
      <w:rFonts w:ascii="Arial" w:eastAsia="Calibri" w:hAnsi="Arial" w:cs="Times New Roman"/>
      <w:color w:val="000000"/>
      <w:sz w:val="24"/>
      <w:szCs w:val="24"/>
      <w:lang w:eastAsia="hu-HU"/>
    </w:rPr>
  </w:style>
  <w:style w:type="paragraph" w:customStyle="1" w:styleId="msonormalcxspmiddle">
    <w:name w:val="msonormalcxspmiddle"/>
    <w:basedOn w:val="Norml"/>
    <w:rsid w:val="007B26E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2018-02-14T12:05:00Z</dcterms:created>
  <dcterms:modified xsi:type="dcterms:W3CDTF">2018-02-14T12:05:00Z</dcterms:modified>
</cp:coreProperties>
</file>