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414" w:rsidRDefault="009E4414" w:rsidP="004F069E">
      <w:pPr>
        <w:suppressAutoHyphens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9E4414" w:rsidRDefault="009E4414" w:rsidP="004F069E">
      <w:pPr>
        <w:suppressAutoHyphens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4F069E" w:rsidRPr="00C26D38" w:rsidRDefault="004F069E" w:rsidP="004F069E">
      <w:pPr>
        <w:suppressAutoHyphens w:val="0"/>
        <w:jc w:val="center"/>
        <w:rPr>
          <w:rFonts w:eastAsia="Calibri"/>
          <w:b/>
          <w:sz w:val="24"/>
          <w:szCs w:val="24"/>
          <w:lang w:eastAsia="en-US"/>
        </w:rPr>
      </w:pPr>
      <w:bookmarkStart w:id="0" w:name="_GoBack"/>
      <w:bookmarkEnd w:id="0"/>
      <w:r w:rsidRPr="00C26D38">
        <w:rPr>
          <w:rFonts w:eastAsia="Calibri"/>
          <w:b/>
          <w:sz w:val="24"/>
          <w:szCs w:val="24"/>
          <w:lang w:eastAsia="en-US"/>
        </w:rPr>
        <w:t>ÁLTALÁNOS INDOKOLÁS</w:t>
      </w:r>
    </w:p>
    <w:p w:rsidR="004F069E" w:rsidRPr="00C26D38" w:rsidRDefault="004F069E" w:rsidP="004F069E">
      <w:pPr>
        <w:suppressAutoHyphens w:val="0"/>
        <w:jc w:val="center"/>
        <w:rPr>
          <w:rFonts w:eastAsia="Calibri"/>
          <w:b/>
          <w:sz w:val="24"/>
          <w:szCs w:val="24"/>
          <w:highlight w:val="green"/>
          <w:lang w:eastAsia="en-US"/>
        </w:rPr>
      </w:pPr>
    </w:p>
    <w:p w:rsidR="004F069E" w:rsidRPr="00C26D38" w:rsidRDefault="004F069E" w:rsidP="004F069E">
      <w:pPr>
        <w:suppressAutoHyphens w:val="0"/>
        <w:jc w:val="both"/>
        <w:rPr>
          <w:rFonts w:eastAsia="Calibri"/>
          <w:sz w:val="24"/>
          <w:szCs w:val="24"/>
          <w:lang w:eastAsia="en-US"/>
        </w:rPr>
      </w:pPr>
      <w:r w:rsidRPr="00C26D38">
        <w:rPr>
          <w:rFonts w:eastAsia="Calibri"/>
          <w:sz w:val="24"/>
          <w:szCs w:val="24"/>
          <w:lang w:eastAsia="en-US"/>
        </w:rPr>
        <w:t xml:space="preserve">A veszélyhelyzet idején alkalmazandó védelmi intézkedések második üteméről szóló 484/2020. (XI. 10.) Korm. rendelet 27. § a) pontjában felhatalmazást adott a 10000 főnél nagyobb lakónépességű települések polgármestereinek, hogy rendeletben határozzák meg a települések belterületén azokat a közterületeket, illetve nyilvános helyeket, ahol a 484/2020. (XI. 10.) Korm. rendeletben meghatározott módon kötelező maszkot viselni. </w:t>
      </w:r>
    </w:p>
    <w:p w:rsidR="004F069E" w:rsidRPr="00C26D38" w:rsidRDefault="004F069E" w:rsidP="004F069E">
      <w:pPr>
        <w:suppressAutoHyphens w:val="0"/>
        <w:jc w:val="both"/>
        <w:rPr>
          <w:rFonts w:eastAsia="Calibri"/>
          <w:b/>
          <w:sz w:val="24"/>
          <w:szCs w:val="24"/>
          <w:lang w:eastAsia="en-US"/>
        </w:rPr>
      </w:pPr>
      <w:r w:rsidRPr="00C26D38">
        <w:rPr>
          <w:rFonts w:eastAsia="Calibri"/>
          <w:sz w:val="24"/>
          <w:szCs w:val="24"/>
          <w:lang w:eastAsia="en-US"/>
        </w:rPr>
        <w:t>E felhatalmazás alap</w:t>
      </w:r>
      <w:r>
        <w:rPr>
          <w:rFonts w:eastAsia="Calibri"/>
          <w:sz w:val="24"/>
          <w:szCs w:val="24"/>
          <w:lang w:eastAsia="en-US"/>
        </w:rPr>
        <w:t>ján rendelkezett a polgármester</w:t>
      </w:r>
      <w:r w:rsidRPr="00C26D38">
        <w:rPr>
          <w:rFonts w:eastAsia="Calibri"/>
          <w:sz w:val="24"/>
          <w:szCs w:val="24"/>
          <w:lang w:eastAsia="en-US"/>
        </w:rPr>
        <w:t xml:space="preserve"> Győr város belterületén a maszkviselésről.</w:t>
      </w:r>
    </w:p>
    <w:p w:rsidR="004F069E" w:rsidRPr="00C26D38" w:rsidRDefault="004F069E" w:rsidP="004F069E">
      <w:pPr>
        <w:suppressAutoHyphens w:val="0"/>
        <w:rPr>
          <w:rFonts w:eastAsia="Calibri"/>
          <w:b/>
          <w:sz w:val="24"/>
          <w:szCs w:val="24"/>
          <w:highlight w:val="green"/>
          <w:lang w:eastAsia="en-US"/>
        </w:rPr>
      </w:pPr>
    </w:p>
    <w:p w:rsidR="004F069E" w:rsidRPr="00C26D38" w:rsidRDefault="004F069E" w:rsidP="004F069E">
      <w:pPr>
        <w:suppressAutoHyphens w:val="0"/>
        <w:rPr>
          <w:rFonts w:eastAsia="Calibri"/>
          <w:b/>
          <w:sz w:val="24"/>
          <w:szCs w:val="24"/>
          <w:highlight w:val="green"/>
          <w:lang w:eastAsia="en-US"/>
        </w:rPr>
      </w:pPr>
    </w:p>
    <w:p w:rsidR="004F069E" w:rsidRPr="00C26D38" w:rsidRDefault="004F069E" w:rsidP="004F069E">
      <w:pPr>
        <w:suppressAutoHyphens w:val="0"/>
        <w:jc w:val="center"/>
        <w:rPr>
          <w:rFonts w:eastAsia="Calibri"/>
          <w:b/>
          <w:sz w:val="24"/>
          <w:szCs w:val="24"/>
          <w:lang w:eastAsia="en-US"/>
        </w:rPr>
      </w:pPr>
      <w:r w:rsidRPr="00C26D38">
        <w:rPr>
          <w:rFonts w:eastAsia="Calibri"/>
          <w:b/>
          <w:sz w:val="24"/>
          <w:szCs w:val="24"/>
          <w:lang w:eastAsia="en-US"/>
        </w:rPr>
        <w:t>RÉSZLETES INDOKOLÁS</w:t>
      </w:r>
    </w:p>
    <w:p w:rsidR="004F069E" w:rsidRPr="00C26D38" w:rsidRDefault="004F069E" w:rsidP="004F069E">
      <w:pPr>
        <w:suppressAutoHyphens w:val="0"/>
        <w:rPr>
          <w:rFonts w:eastAsia="Calibri"/>
          <w:sz w:val="24"/>
          <w:szCs w:val="24"/>
          <w:highlight w:val="green"/>
          <w:lang w:eastAsia="en-US"/>
        </w:rPr>
      </w:pPr>
    </w:p>
    <w:p w:rsidR="004F069E" w:rsidRPr="00C26D38" w:rsidRDefault="004F069E" w:rsidP="004F069E">
      <w:pPr>
        <w:suppressAutoHyphens w:val="0"/>
        <w:jc w:val="center"/>
        <w:rPr>
          <w:rFonts w:eastAsia="Calibri"/>
          <w:b/>
          <w:sz w:val="24"/>
          <w:szCs w:val="24"/>
          <w:lang w:eastAsia="en-US"/>
        </w:rPr>
      </w:pPr>
      <w:proofErr w:type="gramStart"/>
      <w:r w:rsidRPr="00C26D38">
        <w:rPr>
          <w:rFonts w:eastAsia="Calibri"/>
          <w:b/>
          <w:sz w:val="24"/>
          <w:szCs w:val="24"/>
          <w:lang w:eastAsia="en-US"/>
        </w:rPr>
        <w:t>az</w:t>
      </w:r>
      <w:proofErr w:type="gramEnd"/>
      <w:r w:rsidRPr="00C26D38">
        <w:rPr>
          <w:rFonts w:eastAsia="Calibri"/>
          <w:b/>
          <w:sz w:val="24"/>
          <w:szCs w:val="24"/>
          <w:lang w:eastAsia="en-US"/>
        </w:rPr>
        <w:t xml:space="preserve"> 1. §</w:t>
      </w:r>
      <w:proofErr w:type="spellStart"/>
      <w:r w:rsidRPr="00C26D38">
        <w:rPr>
          <w:rFonts w:eastAsia="Calibri"/>
          <w:b/>
          <w:sz w:val="24"/>
          <w:szCs w:val="24"/>
          <w:lang w:eastAsia="en-US"/>
        </w:rPr>
        <w:t>-hoz</w:t>
      </w:r>
      <w:proofErr w:type="spellEnd"/>
    </w:p>
    <w:p w:rsidR="004F069E" w:rsidRPr="00C26D38" w:rsidRDefault="004F069E" w:rsidP="004F069E">
      <w:pPr>
        <w:suppressAutoHyphens w:val="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C26D38">
        <w:rPr>
          <w:rFonts w:eastAsia="Calibri"/>
          <w:sz w:val="24"/>
          <w:szCs w:val="24"/>
          <w:lang w:eastAsia="en-US"/>
        </w:rPr>
        <w:t>Győr város belterületén lévő közterületeken és nyilvános helyeken szabályozza a masz</w:t>
      </w:r>
      <w:r>
        <w:rPr>
          <w:rFonts w:eastAsia="Calibri"/>
          <w:sz w:val="24"/>
          <w:szCs w:val="24"/>
          <w:lang w:eastAsia="en-US"/>
        </w:rPr>
        <w:t>k használatát.</w:t>
      </w:r>
    </w:p>
    <w:p w:rsidR="004F069E" w:rsidRPr="00C26D38" w:rsidRDefault="004F069E" w:rsidP="004F069E">
      <w:pPr>
        <w:suppressAutoHyphens w:val="0"/>
        <w:rPr>
          <w:rFonts w:eastAsia="Calibri"/>
          <w:sz w:val="24"/>
          <w:szCs w:val="24"/>
          <w:highlight w:val="green"/>
          <w:lang w:eastAsia="en-US"/>
        </w:rPr>
      </w:pPr>
    </w:p>
    <w:p w:rsidR="004F069E" w:rsidRPr="00C26D38" w:rsidRDefault="004F069E" w:rsidP="004F069E">
      <w:pPr>
        <w:suppressAutoHyphens w:val="0"/>
        <w:jc w:val="center"/>
        <w:rPr>
          <w:rFonts w:eastAsia="Calibri"/>
          <w:b/>
          <w:sz w:val="24"/>
          <w:szCs w:val="24"/>
          <w:lang w:eastAsia="en-US"/>
        </w:rPr>
      </w:pPr>
      <w:proofErr w:type="gramStart"/>
      <w:r w:rsidRPr="00C26D38">
        <w:rPr>
          <w:rFonts w:eastAsia="Calibri"/>
          <w:b/>
          <w:sz w:val="24"/>
          <w:szCs w:val="24"/>
          <w:lang w:eastAsia="en-US"/>
        </w:rPr>
        <w:t>a</w:t>
      </w:r>
      <w:proofErr w:type="gramEnd"/>
      <w:r w:rsidRPr="00C26D38">
        <w:rPr>
          <w:rFonts w:eastAsia="Calibri"/>
          <w:b/>
          <w:sz w:val="24"/>
          <w:szCs w:val="24"/>
          <w:lang w:eastAsia="en-US"/>
        </w:rPr>
        <w:t xml:space="preserve"> 2. §</w:t>
      </w:r>
      <w:proofErr w:type="spellStart"/>
      <w:r w:rsidRPr="00C26D38">
        <w:rPr>
          <w:rFonts w:eastAsia="Calibri"/>
          <w:b/>
          <w:sz w:val="24"/>
          <w:szCs w:val="24"/>
          <w:lang w:eastAsia="en-US"/>
        </w:rPr>
        <w:t>-hoz</w:t>
      </w:r>
      <w:proofErr w:type="spellEnd"/>
    </w:p>
    <w:p w:rsidR="004F069E" w:rsidRPr="00C26D38" w:rsidRDefault="004F069E" w:rsidP="004F069E">
      <w:pPr>
        <w:suppressAutoHyphens w:val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Hatályba léptető</w:t>
      </w:r>
      <w:r w:rsidRPr="00C26D38">
        <w:rPr>
          <w:rFonts w:eastAsia="Calibri"/>
          <w:sz w:val="24"/>
          <w:szCs w:val="24"/>
          <w:lang w:eastAsia="en-US"/>
        </w:rPr>
        <w:t xml:space="preserve"> és hatályon kívül helyező rendelkezést tartalmaz. </w:t>
      </w:r>
    </w:p>
    <w:p w:rsidR="004F069E" w:rsidRPr="00E917A0" w:rsidRDefault="004F069E" w:rsidP="004F069E">
      <w:pPr>
        <w:tabs>
          <w:tab w:val="left" w:pos="9485"/>
        </w:tabs>
        <w:rPr>
          <w:sz w:val="24"/>
          <w:szCs w:val="24"/>
        </w:rPr>
      </w:pPr>
    </w:p>
    <w:p w:rsidR="004F069E" w:rsidRPr="0073590C" w:rsidRDefault="004F069E" w:rsidP="004F069E">
      <w:pPr>
        <w:tabs>
          <w:tab w:val="left" w:pos="948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4F069E" w:rsidRDefault="004F069E" w:rsidP="004F069E"/>
    <w:p w:rsidR="00FD6715" w:rsidRDefault="00FD6715"/>
    <w:sectPr w:rsidR="00FD6715" w:rsidSect="006C5846">
      <w:footerReference w:type="default" r:id="rId5"/>
      <w:pgSz w:w="11906" w:h="16838"/>
      <w:pgMar w:top="1077" w:right="1247" w:bottom="107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846" w:rsidRDefault="009E4414">
    <w:pPr>
      <w:pStyle w:val="llb"/>
      <w:jc w:val="right"/>
    </w:pPr>
  </w:p>
  <w:p w:rsidR="006C5846" w:rsidRDefault="009E4414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9DA"/>
    <w:rsid w:val="000F79DA"/>
    <w:rsid w:val="004F069E"/>
    <w:rsid w:val="009E4414"/>
    <w:rsid w:val="00FD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069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4F06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069E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069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4F06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069E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668</Characters>
  <Application>Microsoft Office Word</Application>
  <DocSecurity>0</DocSecurity>
  <Lines>5</Lines>
  <Paragraphs>1</Paragraphs>
  <ScaleCrop>false</ScaleCrop>
  <Company>Győr MJV PH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Buzál Henrietta</dc:creator>
  <cp:keywords/>
  <dc:description/>
  <cp:lastModifiedBy>Buzál Henrietta</cp:lastModifiedBy>
  <cp:revision>3</cp:revision>
  <dcterms:created xsi:type="dcterms:W3CDTF">2020-11-12T06:23:00Z</dcterms:created>
  <dcterms:modified xsi:type="dcterms:W3CDTF">2020-11-12T06:23:00Z</dcterms:modified>
</cp:coreProperties>
</file>