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87" w:rsidRDefault="00C56B87" w:rsidP="00C56B8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C56B87" w:rsidRPr="001508DA" w:rsidRDefault="00C56B87" w:rsidP="00C56B8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B87" w:rsidRPr="001508DA" w:rsidRDefault="005C1264" w:rsidP="00890BF5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Kenézlő</w:t>
      </w:r>
      <w:bookmarkStart w:id="0" w:name="_GoBack"/>
      <w:bookmarkEnd w:id="0"/>
      <w:r w:rsidR="00C56B87" w:rsidRPr="001508DA">
        <w:rPr>
          <w:rFonts w:ascii="Times New Roman" w:hAnsi="Times New Roman" w:cs="Times New Roman"/>
          <w:b/>
          <w:sz w:val="24"/>
          <w:szCs w:val="24"/>
        </w:rPr>
        <w:t xml:space="preserve"> Község Önkormányzat Képviselő-testületének 2020. évi költségvetéséről szóló </w:t>
      </w:r>
      <w:r w:rsidR="001508DA" w:rsidRPr="001508DA">
        <w:rPr>
          <w:rFonts w:ascii="Times New Roman" w:hAnsi="Times New Roman" w:cs="Times New Roman"/>
          <w:b/>
          <w:sz w:val="24"/>
          <w:szCs w:val="24"/>
        </w:rPr>
        <w:t>1</w:t>
      </w:r>
      <w:r w:rsidR="00C56B87" w:rsidRPr="001508DA">
        <w:rPr>
          <w:rFonts w:ascii="Times New Roman" w:hAnsi="Times New Roman" w:cs="Times New Roman"/>
          <w:b/>
          <w:sz w:val="24"/>
          <w:szCs w:val="24"/>
        </w:rPr>
        <w:t>/2020. (II.</w:t>
      </w:r>
      <w:r w:rsidR="001508DA" w:rsidRPr="001508DA">
        <w:rPr>
          <w:rFonts w:ascii="Times New Roman" w:hAnsi="Times New Roman" w:cs="Times New Roman"/>
          <w:b/>
          <w:sz w:val="24"/>
          <w:szCs w:val="24"/>
        </w:rPr>
        <w:t xml:space="preserve"> 14.</w:t>
      </w:r>
      <w:r w:rsidR="00C56B87" w:rsidRPr="001508DA">
        <w:rPr>
          <w:rFonts w:ascii="Times New Roman" w:hAnsi="Times New Roman" w:cs="Times New Roman"/>
          <w:b/>
          <w:sz w:val="24"/>
          <w:szCs w:val="24"/>
        </w:rPr>
        <w:t>) önkormányzati rendeletéhez</w:t>
      </w:r>
    </w:p>
    <w:p w:rsidR="00C56B87" w:rsidRDefault="00C56B87" w:rsidP="00C56B8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56B87" w:rsidRPr="00C56B87" w:rsidRDefault="00C56B87" w:rsidP="00C56B8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C56B87" w:rsidRDefault="00C56B87" w:rsidP="00C56B8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56B87" w:rsidRDefault="00C56B87" w:rsidP="00C56B8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államháztartáról szóló 2011. évi CXCV. törvény (Áht.) 24. § (3) bekezdésében foglaltak alapján a jegyző által előkészített költségvetési rendelet-tervezetet a polgármester minden év február 15-ig, ha a központi költségvetésről szóló törvényt az Országgyűlés a naptári év kezdetéig nem fogadja el, a központi költségvetésről szóló törvény hatálybalépését követő </w:t>
      </w:r>
      <w:proofErr w:type="gramStart"/>
      <w:r>
        <w:rPr>
          <w:rFonts w:ascii="Times New Roman" w:hAnsi="Times New Roman" w:cs="Times New Roman"/>
          <w:sz w:val="24"/>
          <w:szCs w:val="24"/>
        </w:rPr>
        <w:t>negyvenötödig napig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nyújtja be a képviselő-testületnek. </w:t>
      </w:r>
    </w:p>
    <w:p w:rsidR="00C56B87" w:rsidRDefault="00C56B87" w:rsidP="00C56B8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C56B87" w:rsidRPr="00C56B87" w:rsidRDefault="00C56B87" w:rsidP="00C56B87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C56B87" w:rsidRDefault="00C56B87" w:rsidP="00C56B8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B8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C56B87" w:rsidRPr="00C56B87" w:rsidRDefault="00C56B87" w:rsidP="00C56B8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B87" w:rsidRPr="00C56B87" w:rsidRDefault="00C56B87" w:rsidP="00C56B87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 §-hoz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</w:t>
      </w:r>
      <w:proofErr w:type="gramEnd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rendelet hatályáról rendelkezik.</w:t>
      </w: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bevételek kiadások összegét rögzíti, bevételek </w:t>
      </w:r>
      <w:proofErr w:type="spellStart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forrásonkénti</w:t>
      </w:r>
      <w:proofErr w:type="spellEnd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költségvetési kiadások </w:t>
      </w:r>
      <w:proofErr w:type="spellStart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jogcímenkénti</w:t>
      </w:r>
      <w:proofErr w:type="spellEnd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megoszlását a </w:t>
      </w:r>
      <w:proofErr w:type="gramStart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bevételeket és kiadásokat, valamint az éves (tervezett) létszám előirányzatot és a közfoglalkoztatottak létszámát, adatokat tartalmazó táblákat jelöli meg.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3.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2020. évi beruházásokat, felújításokat tartalmazó táblákat jelöli, az önkormányzat összesített létszámadatait.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4.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költségvetés végrehajtásának szabályairól rendelkezik.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§-hoz: Az előirányzatok módosításának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módját szabályozza.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6.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gazdálkodás szabályait részletezi.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7.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költségvetés végrehajtásának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ellenőrzésé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szabályozásáról rendelkezik.</w:t>
      </w: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B87" w:rsidRPr="00C56B87" w:rsidRDefault="00C56B87" w:rsidP="00C56B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8.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-hoz: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áró és vegyes rendelkezéseket tartalmaz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C56B8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823B4" w:rsidRDefault="008823B4" w:rsidP="00C56B87"/>
    <w:sectPr w:rsidR="0088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87"/>
    <w:rsid w:val="001508DA"/>
    <w:rsid w:val="005C1264"/>
    <w:rsid w:val="008823B4"/>
    <w:rsid w:val="00890BF5"/>
    <w:rsid w:val="00C5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7267"/>
  <w15:chartTrackingRefBased/>
  <w15:docId w15:val="{0CA0D0A3-2136-465E-B3D5-29AE1A51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56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2020-02-24T08:20:00Z</dcterms:created>
  <dcterms:modified xsi:type="dcterms:W3CDTF">2020-02-24T11:49:00Z</dcterms:modified>
</cp:coreProperties>
</file>