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887DA" w14:textId="3A98F612" w:rsidR="00CB67B9" w:rsidRDefault="00CB67B9" w:rsidP="00CB67B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melléklet a </w:t>
      </w:r>
      <w:r w:rsidR="007E26F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/2020. (I.2</w:t>
      </w:r>
      <w:r w:rsidR="007E26F1">
        <w:rPr>
          <w:rFonts w:ascii="Times New Roman" w:hAnsi="Times New Roman" w:cs="Times New Roman"/>
          <w:b/>
          <w:bCs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.) önkormányzati rendelethez</w:t>
      </w:r>
    </w:p>
    <w:p w14:paraId="199075F6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A27F2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B56FD" w14:textId="77777777" w:rsidR="00CB67B9" w:rsidRPr="00797B6C" w:rsidRDefault="00CB67B9" w:rsidP="00CB67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B6C">
        <w:rPr>
          <w:rFonts w:ascii="Times New Roman" w:hAnsi="Times New Roman" w:cs="Times New Roman"/>
          <w:b/>
          <w:bCs/>
          <w:sz w:val="28"/>
          <w:szCs w:val="28"/>
        </w:rPr>
        <w:t>A piacon történő árusítás díjai</w:t>
      </w:r>
    </w:p>
    <w:p w14:paraId="6E350D36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8C0A4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2F5F8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3133E" w14:textId="77777777" w:rsidR="00CB67B9" w:rsidRPr="00E90372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1./ Tartós </w:t>
      </w:r>
      <w:r w:rsidRPr="00E90372">
        <w:rPr>
          <w:rFonts w:ascii="Times New Roman" w:hAnsi="Times New Roman" w:cs="Times New Roman"/>
          <w:b/>
          <w:bCs/>
          <w:sz w:val="28"/>
          <w:szCs w:val="28"/>
        </w:rPr>
        <w:t>helyfoglalási díj</w:t>
      </w:r>
      <w:r>
        <w:rPr>
          <w:rFonts w:ascii="Times New Roman" w:hAnsi="Times New Roman" w:cs="Times New Roman"/>
          <w:b/>
          <w:bCs/>
          <w:sz w:val="28"/>
          <w:szCs w:val="28"/>
        </w:rPr>
        <w:t>ak</w:t>
      </w:r>
      <w:r w:rsidRPr="00E9037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9B61DF1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7A063" w14:textId="77777777" w:rsidR="00CB67B9" w:rsidRPr="00B76444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Kossuth út 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4537B">
        <w:rPr>
          <w:rFonts w:ascii="Times New Roman" w:hAnsi="Times New Roman" w:cs="Times New Roman"/>
          <w:b/>
          <w:sz w:val="24"/>
          <w:szCs w:val="24"/>
        </w:rPr>
        <w:t>-39/</w:t>
      </w:r>
      <w:r w:rsidRPr="00B76444">
        <w:rPr>
          <w:rFonts w:ascii="Times New Roman" w:hAnsi="Times New Roman" w:cs="Times New Roman"/>
          <w:b/>
          <w:sz w:val="24"/>
          <w:szCs w:val="24"/>
        </w:rPr>
        <w:t>1. számú ingatlanok előtti szakaszon kijelölt szabad terület</w:t>
      </w:r>
    </w:p>
    <w:p w14:paraId="5BC0B6C7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76444">
        <w:rPr>
          <w:rFonts w:ascii="Times New Roman" w:hAnsi="Times New Roman" w:cs="Times New Roman"/>
          <w:i/>
          <w:sz w:val="24"/>
          <w:szCs w:val="24"/>
        </w:rPr>
        <w:t xml:space="preserve">(számítás alapja: 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B76444">
        <w:rPr>
          <w:rFonts w:ascii="Times New Roman" w:hAnsi="Times New Roman" w:cs="Times New Roman"/>
          <w:i/>
          <w:sz w:val="24"/>
          <w:szCs w:val="24"/>
        </w:rPr>
        <w:t>00,-Ft/árusítóhely/méter/</w:t>
      </w:r>
      <w:r>
        <w:rPr>
          <w:rFonts w:ascii="Times New Roman" w:hAnsi="Times New Roman" w:cs="Times New Roman"/>
          <w:i/>
          <w:sz w:val="24"/>
          <w:szCs w:val="24"/>
        </w:rPr>
        <w:t>hónap</w:t>
      </w:r>
      <w:r w:rsidRPr="00B76444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D1D">
        <w:rPr>
          <w:rFonts w:ascii="Times New Roman" w:hAnsi="Times New Roman" w:cs="Times New Roman"/>
          <w:b/>
          <w:bCs/>
          <w:sz w:val="16"/>
          <w:szCs w:val="16"/>
        </w:rPr>
        <w:t>*</w:t>
      </w:r>
    </w:p>
    <w:p w14:paraId="0B30CEB5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1.200,-Ft </w:t>
      </w:r>
      <w:r>
        <w:rPr>
          <w:rFonts w:ascii="Times New Roman" w:hAnsi="Times New Roman" w:cs="Times New Roman"/>
          <w:i/>
          <w:iCs/>
          <w:sz w:val="24"/>
          <w:szCs w:val="24"/>
        </w:rPr>
        <w:t>vagy 1.500,-Ft</w:t>
      </w:r>
      <w:r>
        <w:rPr>
          <w:rFonts w:ascii="Times New Roman" w:hAnsi="Times New Roman" w:cs="Times New Roman"/>
          <w:sz w:val="24"/>
          <w:szCs w:val="24"/>
        </w:rPr>
        <w:t xml:space="preserve">/árusítóhely/méter/negyedév </w:t>
      </w:r>
      <w:r w:rsidRPr="00117D1D">
        <w:rPr>
          <w:rFonts w:ascii="Times New Roman" w:hAnsi="Times New Roman" w:cs="Times New Roman"/>
          <w:b/>
          <w:bCs/>
          <w:sz w:val="16"/>
          <w:szCs w:val="16"/>
        </w:rPr>
        <w:t>*</w:t>
      </w:r>
    </w:p>
    <w:p w14:paraId="6A76A422" w14:textId="77777777" w:rsidR="00CB67B9" w:rsidRPr="00117D1D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2.000,-Ft </w:t>
      </w:r>
      <w:r>
        <w:rPr>
          <w:rFonts w:ascii="Times New Roman" w:hAnsi="Times New Roman" w:cs="Times New Roman"/>
          <w:i/>
          <w:iCs/>
          <w:sz w:val="24"/>
          <w:szCs w:val="24"/>
        </w:rPr>
        <w:t>vagy 2.500,-Ft</w:t>
      </w:r>
      <w:r>
        <w:rPr>
          <w:rFonts w:ascii="Times New Roman" w:hAnsi="Times New Roman" w:cs="Times New Roman"/>
          <w:sz w:val="24"/>
          <w:szCs w:val="24"/>
        </w:rPr>
        <w:t xml:space="preserve">/árusítóhely/méter/félév </w:t>
      </w:r>
      <w:r w:rsidRPr="00117D1D">
        <w:rPr>
          <w:rFonts w:ascii="Times New Roman" w:hAnsi="Times New Roman" w:cs="Times New Roman"/>
          <w:b/>
          <w:bCs/>
          <w:sz w:val="16"/>
          <w:szCs w:val="16"/>
        </w:rPr>
        <w:t>*</w:t>
      </w:r>
    </w:p>
    <w:p w14:paraId="648396E6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3.500,-Ft </w:t>
      </w:r>
      <w:r>
        <w:rPr>
          <w:rFonts w:ascii="Times New Roman" w:hAnsi="Times New Roman" w:cs="Times New Roman"/>
          <w:i/>
          <w:iCs/>
          <w:sz w:val="24"/>
          <w:szCs w:val="24"/>
        </w:rPr>
        <w:t>vagy 4.500,-Ft</w:t>
      </w:r>
      <w:r>
        <w:rPr>
          <w:rFonts w:ascii="Times New Roman" w:hAnsi="Times New Roman" w:cs="Times New Roman"/>
          <w:sz w:val="24"/>
          <w:szCs w:val="24"/>
        </w:rPr>
        <w:t xml:space="preserve">/árusítóhely/méter/év </w:t>
      </w:r>
      <w:r w:rsidRPr="00117D1D">
        <w:rPr>
          <w:rFonts w:ascii="Times New Roman" w:hAnsi="Times New Roman" w:cs="Times New Roman"/>
          <w:b/>
          <w:bCs/>
          <w:sz w:val="16"/>
          <w:szCs w:val="16"/>
        </w:rPr>
        <w:t>*</w:t>
      </w:r>
    </w:p>
    <w:p w14:paraId="2740DAA3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053F6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Kossuth út 3.</w:t>
      </w:r>
      <w:r w:rsidRPr="00A4537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B76444">
        <w:rPr>
          <w:rFonts w:ascii="Times New Roman" w:hAnsi="Times New Roman" w:cs="Times New Roman"/>
          <w:b/>
          <w:sz w:val="24"/>
          <w:szCs w:val="24"/>
        </w:rPr>
        <w:t>. számú ingatlanok előtti szakaszon lévő keretes árusító asztalok</w:t>
      </w:r>
    </w:p>
    <w:p w14:paraId="5371FFC6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76444">
        <w:rPr>
          <w:rFonts w:ascii="Times New Roman" w:hAnsi="Times New Roman" w:cs="Times New Roman"/>
          <w:i/>
          <w:sz w:val="24"/>
          <w:szCs w:val="24"/>
        </w:rPr>
        <w:t xml:space="preserve">(számítás alapja: </w:t>
      </w:r>
      <w:r>
        <w:rPr>
          <w:rFonts w:ascii="Times New Roman" w:hAnsi="Times New Roman" w:cs="Times New Roman"/>
          <w:i/>
          <w:sz w:val="24"/>
          <w:szCs w:val="24"/>
        </w:rPr>
        <w:t>2.0</w:t>
      </w:r>
      <w:r w:rsidRPr="00B76444">
        <w:rPr>
          <w:rFonts w:ascii="Times New Roman" w:hAnsi="Times New Roman" w:cs="Times New Roman"/>
          <w:i/>
          <w:sz w:val="24"/>
          <w:szCs w:val="24"/>
        </w:rPr>
        <w:t>00,-Ft/keretes árusító asztal/</w:t>
      </w:r>
      <w:r>
        <w:rPr>
          <w:rFonts w:ascii="Times New Roman" w:hAnsi="Times New Roman" w:cs="Times New Roman"/>
          <w:i/>
          <w:sz w:val="24"/>
          <w:szCs w:val="24"/>
        </w:rPr>
        <w:t>hónap</w:t>
      </w:r>
      <w:r w:rsidRPr="00B76444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D1D">
        <w:rPr>
          <w:rFonts w:ascii="Times New Roman" w:hAnsi="Times New Roman" w:cs="Times New Roman"/>
          <w:b/>
          <w:bCs/>
          <w:sz w:val="16"/>
          <w:szCs w:val="16"/>
        </w:rPr>
        <w:t>*</w:t>
      </w:r>
    </w:p>
    <w:p w14:paraId="576E2F10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5.000,-Ft/keretes árusító asztal/negyedév </w:t>
      </w:r>
      <w:r w:rsidRPr="00117D1D">
        <w:rPr>
          <w:rFonts w:ascii="Times New Roman" w:hAnsi="Times New Roman" w:cs="Times New Roman"/>
          <w:b/>
          <w:bCs/>
          <w:sz w:val="16"/>
          <w:szCs w:val="16"/>
        </w:rPr>
        <w:t>*</w:t>
      </w:r>
    </w:p>
    <w:p w14:paraId="39105460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8.000,-Ft/keretes árusító asztal/félév </w:t>
      </w:r>
      <w:r w:rsidRPr="00117D1D">
        <w:rPr>
          <w:rFonts w:ascii="Times New Roman" w:hAnsi="Times New Roman" w:cs="Times New Roman"/>
          <w:b/>
          <w:bCs/>
          <w:sz w:val="16"/>
          <w:szCs w:val="16"/>
        </w:rPr>
        <w:t>*</w:t>
      </w:r>
    </w:p>
    <w:p w14:paraId="4281BF5E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15.000,-Ft/keretes árusító asztal/év </w:t>
      </w:r>
      <w:r w:rsidRPr="00117D1D">
        <w:rPr>
          <w:rFonts w:ascii="Times New Roman" w:hAnsi="Times New Roman" w:cs="Times New Roman"/>
          <w:b/>
          <w:bCs/>
          <w:sz w:val="16"/>
          <w:szCs w:val="16"/>
        </w:rPr>
        <w:t>*</w:t>
      </w:r>
    </w:p>
    <w:p w14:paraId="0697407C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18586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C5387" w14:textId="77777777" w:rsidR="00CB67B9" w:rsidRPr="00E90372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2./ </w:t>
      </w:r>
      <w:r w:rsidRPr="00E90372">
        <w:rPr>
          <w:rFonts w:ascii="Times New Roman" w:hAnsi="Times New Roman" w:cs="Times New Roman"/>
          <w:b/>
          <w:bCs/>
          <w:sz w:val="28"/>
          <w:szCs w:val="28"/>
        </w:rPr>
        <w:t>Napi helypénz:</w:t>
      </w:r>
    </w:p>
    <w:p w14:paraId="43DD209C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8CDDA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300,-Ft/</w:t>
      </w:r>
      <w:r w:rsidRPr="00660799">
        <w:rPr>
          <w:rFonts w:ascii="Times New Roman" w:hAnsi="Times New Roman" w:cs="Times New Roman"/>
          <w:sz w:val="24"/>
          <w:szCs w:val="24"/>
          <w:u w:val="single"/>
        </w:rPr>
        <w:t>méter</w:t>
      </w:r>
      <w:r w:rsidRPr="0042744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vagy m</w:t>
      </w:r>
      <w:r w:rsidRPr="0042744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/árusítóhely/nap </w:t>
      </w:r>
      <w:r w:rsidRPr="00117D1D">
        <w:rPr>
          <w:rFonts w:ascii="Times New Roman" w:hAnsi="Times New Roman" w:cs="Times New Roman"/>
          <w:b/>
          <w:bCs/>
          <w:sz w:val="16"/>
          <w:szCs w:val="16"/>
        </w:rPr>
        <w:t>*</w:t>
      </w:r>
    </w:p>
    <w:p w14:paraId="3F3DDB1E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300,-Ft/keretes árusító asztal/nap </w:t>
      </w:r>
      <w:r w:rsidRPr="00117D1D">
        <w:rPr>
          <w:rFonts w:ascii="Times New Roman" w:hAnsi="Times New Roman" w:cs="Times New Roman"/>
          <w:b/>
          <w:bCs/>
          <w:sz w:val="16"/>
          <w:szCs w:val="16"/>
        </w:rPr>
        <w:t>*</w:t>
      </w:r>
    </w:p>
    <w:p w14:paraId="430BED35" w14:textId="77777777" w:rsidR="00CB67B9" w:rsidRPr="00D77C62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7E5E4" w14:textId="77777777" w:rsidR="00CB67B9" w:rsidRPr="00D77C62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B3B49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3./ Áruszállításra használt járművek ingatlanbejárókon történő parkolása:</w:t>
      </w:r>
    </w:p>
    <w:p w14:paraId="3FFE4918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6F4F0" w14:textId="77777777" w:rsidR="00CB67B9" w:rsidRPr="00D77C62" w:rsidRDefault="00CB67B9" w:rsidP="00CB6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D1D">
        <w:rPr>
          <w:rFonts w:ascii="Times New Roman" w:hAnsi="Times New Roman" w:cs="Times New Roman"/>
          <w:sz w:val="24"/>
          <w:szCs w:val="24"/>
        </w:rPr>
        <w:t>Az 1./ és 2./ pontban foglaltak alkalmazása során az áruszállításra használt járművek ingatlanbejárókon történő parkolása esetén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C62">
        <w:rPr>
          <w:rFonts w:ascii="Times New Roman" w:hAnsi="Times New Roman" w:cs="Times New Roman"/>
          <w:sz w:val="24"/>
          <w:szCs w:val="24"/>
        </w:rPr>
        <w:t>a díjazás szempontjából felszámított terület nagysága egységesen 2 méter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83F">
        <w:rPr>
          <w:rFonts w:ascii="Times New Roman" w:hAnsi="Times New Roman" w:cs="Times New Roman"/>
          <w:b/>
          <w:bCs/>
          <w:sz w:val="16"/>
          <w:szCs w:val="16"/>
        </w:rPr>
        <w:t>*</w:t>
      </w:r>
    </w:p>
    <w:p w14:paraId="522F5F26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204F9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5D24D" w14:textId="77777777" w:rsidR="00CB67B9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1819C" w14:textId="77777777" w:rsidR="00CB67B9" w:rsidRPr="00427442" w:rsidRDefault="00CB67B9" w:rsidP="00CB6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5E28A" w14:textId="77777777" w:rsidR="00CB67B9" w:rsidRDefault="00CB67B9" w:rsidP="00CB67B9">
      <w:pPr>
        <w:rPr>
          <w:rFonts w:ascii="Times New Roman" w:hAnsi="Times New Roman" w:cs="Times New Roman"/>
          <w:sz w:val="24"/>
          <w:szCs w:val="24"/>
        </w:rPr>
      </w:pPr>
      <w:r w:rsidRPr="00ED683F">
        <w:rPr>
          <w:rFonts w:ascii="Times New Roman" w:hAnsi="Times New Roman" w:cs="Times New Roman"/>
          <w:b/>
          <w:bCs/>
          <w:sz w:val="16"/>
          <w:szCs w:val="16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A feltüntetett díjak az ÁFA-t is tartalmazzák</w:t>
      </w:r>
    </w:p>
    <w:p w14:paraId="78A089B1" w14:textId="77777777" w:rsidR="00CB67B9" w:rsidRDefault="00CB67B9" w:rsidP="00CB67B9">
      <w:pPr>
        <w:rPr>
          <w:rFonts w:ascii="Times New Roman" w:hAnsi="Times New Roman" w:cs="Times New Roman"/>
          <w:sz w:val="24"/>
          <w:szCs w:val="24"/>
        </w:rPr>
      </w:pPr>
    </w:p>
    <w:p w14:paraId="2E78088B" w14:textId="77777777" w:rsidR="00E17362" w:rsidRDefault="00E17362"/>
    <w:sectPr w:rsidR="00E1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31"/>
    <w:rsid w:val="007E26F1"/>
    <w:rsid w:val="0085493F"/>
    <w:rsid w:val="00CB67B9"/>
    <w:rsid w:val="00DA6505"/>
    <w:rsid w:val="00E17362"/>
    <w:rsid w:val="00EB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B73E"/>
  <w15:chartTrackingRefBased/>
  <w15:docId w15:val="{0ED23C27-82CE-4AC6-B981-F705D7BC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67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5</cp:revision>
  <dcterms:created xsi:type="dcterms:W3CDTF">2020-02-27T11:26:00Z</dcterms:created>
  <dcterms:modified xsi:type="dcterms:W3CDTF">2020-02-27T11:30:00Z</dcterms:modified>
</cp:coreProperties>
</file>