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F4" w:rsidRDefault="005F02F4" w:rsidP="005F02F4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5F02F4" w:rsidRDefault="005F02F4" w:rsidP="005F02F4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5F02F4" w:rsidRDefault="005F02F4" w:rsidP="005F02F4">
      <w:pPr>
        <w:rPr>
          <w:rFonts w:ascii="Arial" w:hAnsi="Arial"/>
          <w:sz w:val="24"/>
        </w:rPr>
      </w:pPr>
    </w:p>
    <w:p w:rsidR="005F02F4" w:rsidRDefault="005F02F4" w:rsidP="005F02F4">
      <w:pPr>
        <w:rPr>
          <w:rFonts w:ascii="Arial" w:hAnsi="Arial"/>
          <w:sz w:val="24"/>
        </w:rPr>
      </w:pPr>
    </w:p>
    <w:p w:rsidR="005F02F4" w:rsidRPr="00F86ABB" w:rsidRDefault="005F02F4" w:rsidP="005F02F4">
      <w:pPr>
        <w:rPr>
          <w:rFonts w:ascii="Arial" w:hAnsi="Arial"/>
        </w:rPr>
      </w:pPr>
      <w:r>
        <w:rPr>
          <w:rFonts w:ascii="Arial" w:hAnsi="Arial"/>
        </w:rPr>
        <w:t>I. Rendelet Dorog Város 2015</w:t>
      </w:r>
      <w:r w:rsidRPr="00F86ABB">
        <w:rPr>
          <w:rFonts w:ascii="Arial" w:hAnsi="Arial"/>
        </w:rPr>
        <w:t xml:space="preserve">. évi önkormányzati költségvetéséről </w:t>
      </w:r>
    </w:p>
    <w:p w:rsidR="005F02F4" w:rsidRPr="00F86ABB" w:rsidRDefault="005F02F4" w:rsidP="005F02F4">
      <w:pPr>
        <w:tabs>
          <w:tab w:val="left" w:pos="284"/>
        </w:tabs>
        <w:rPr>
          <w:rFonts w:ascii="Arial" w:hAnsi="Arial"/>
        </w:rPr>
      </w:pP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5</w:t>
      </w:r>
      <w:r w:rsidRPr="00F86ABB">
        <w:rPr>
          <w:rFonts w:ascii="Arial" w:hAnsi="Arial"/>
        </w:rPr>
        <w:t>. évi pénzügyi mérlege - Bevételek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3.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5</w:t>
      </w:r>
      <w:r w:rsidRPr="00F86ABB">
        <w:rPr>
          <w:rFonts w:ascii="Arial" w:hAnsi="Arial"/>
        </w:rPr>
        <w:t>. évi pénzügyi mérlege - Kiadások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bevételeiről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5. (1-11</w:t>
      </w:r>
      <w:proofErr w:type="gramStart"/>
      <w:r w:rsidRPr="00F86ABB">
        <w:rPr>
          <w:rFonts w:ascii="Arial" w:hAnsi="Arial"/>
        </w:rPr>
        <w:t>)melléklet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kiadásairól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40275E">
        <w:rPr>
          <w:rFonts w:ascii="Arial" w:hAnsi="Arial"/>
        </w:rPr>
        <w:t>6-6.1. melléklet</w:t>
      </w: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  <w:t>Az önkormányzat 201</w:t>
      </w:r>
      <w:r>
        <w:rPr>
          <w:rFonts w:ascii="Arial" w:hAnsi="Arial"/>
        </w:rPr>
        <w:t>5</w:t>
      </w:r>
      <w:r w:rsidRPr="0040275E">
        <w:rPr>
          <w:rFonts w:ascii="Arial" w:hAnsi="Arial"/>
        </w:rPr>
        <w:t>. évi normatív állami hozzájárulása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7. mell</w:t>
      </w:r>
      <w:r>
        <w:rPr>
          <w:rFonts w:ascii="Arial" w:hAnsi="Arial"/>
        </w:rPr>
        <w:t>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működésre átadott pénzeszk</w:t>
      </w:r>
      <w:r w:rsidRPr="00F86ABB">
        <w:rPr>
          <w:rFonts w:ascii="Arial" w:hAnsi="Arial"/>
        </w:rPr>
        <w:t>ö</w:t>
      </w:r>
      <w:r w:rsidRPr="00F86ABB">
        <w:rPr>
          <w:rFonts w:ascii="Arial" w:hAnsi="Arial"/>
        </w:rPr>
        <w:t>zök</w:t>
      </w:r>
      <w:r>
        <w:rPr>
          <w:rFonts w:ascii="Arial" w:hAnsi="Arial"/>
        </w:rPr>
        <w:t xml:space="preserve"> és egyéb támogatások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az önkormányzat által folyósított ellátások</w:t>
      </w:r>
    </w:p>
    <w:p w:rsidR="005F02F4" w:rsidRPr="00F86ABB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9. (1-3</w:t>
      </w:r>
      <w:proofErr w:type="gramStart"/>
      <w:r>
        <w:rPr>
          <w:rFonts w:ascii="Arial" w:hAnsi="Arial"/>
        </w:rPr>
        <w:t>)  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felhalmozási kiadások (beruházás, felújítás,felhalmozási célú pénzeszköz átadás)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10.</w:t>
      </w:r>
      <w:r>
        <w:rPr>
          <w:rFonts w:ascii="Arial" w:hAnsi="Arial"/>
        </w:rPr>
        <w:t>1.-10.5.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vagyonáról, átadott pénzeszközeiről</w:t>
      </w:r>
    </w:p>
    <w:p w:rsidR="005F02F4" w:rsidRPr="00F86ABB" w:rsidRDefault="005F02F4" w:rsidP="005F02F4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létszáma</w:t>
      </w:r>
    </w:p>
    <w:p w:rsidR="005F02F4" w:rsidRPr="00F86ABB" w:rsidRDefault="005F02F4" w:rsidP="005F02F4">
      <w:pPr>
        <w:tabs>
          <w:tab w:val="left" w:pos="284"/>
          <w:tab w:val="left" w:pos="2127"/>
        </w:tabs>
        <w:ind w:left="2835" w:hanging="2835"/>
        <w:rPr>
          <w:rFonts w:ascii="Arial" w:hAnsi="Arial"/>
        </w:rPr>
      </w:pPr>
      <w:r w:rsidRPr="00F86ABB">
        <w:rPr>
          <w:rFonts w:ascii="Arial" w:hAnsi="Arial"/>
        </w:rPr>
        <w:t>12</w:t>
      </w:r>
      <w:r>
        <w:rPr>
          <w:rFonts w:ascii="Arial" w:hAnsi="Arial"/>
        </w:rPr>
        <w:t>.</w:t>
      </w:r>
      <w:r w:rsidRPr="00F86ABB">
        <w:rPr>
          <w:rFonts w:ascii="Arial" w:hAnsi="Arial"/>
        </w:rPr>
        <w:t xml:space="preserve">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Kimutatás az önállóan gazdálkodó intézmények tárgyévi pénzmaradványáról, felhasználásáról</w:t>
      </w: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13.</w:t>
      </w:r>
      <w:r w:rsidRPr="00F86ABB">
        <w:rPr>
          <w:rFonts w:ascii="Arial" w:hAnsi="Arial"/>
        </w:rPr>
        <w:t xml:space="preserve"> melléklet 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2015. december 31-i állapot szerinti hitelállomány alakulása</w:t>
      </w: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14. </w:t>
      </w:r>
      <w:proofErr w:type="gramStart"/>
      <w:r>
        <w:rPr>
          <w:rFonts w:ascii="Arial" w:hAnsi="Arial"/>
        </w:rPr>
        <w:t>melléklet                               Kimutatás</w:t>
      </w:r>
      <w:proofErr w:type="gramEnd"/>
      <w:r>
        <w:rPr>
          <w:rFonts w:ascii="Arial" w:hAnsi="Arial"/>
        </w:rPr>
        <w:t xml:space="preserve"> az államháztartási törvény 24. § (4) bekezdésének C. pontja alapján a közvetett támogatásokról</w:t>
      </w: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Default="005F02F4" w:rsidP="005F02F4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5F02F4" w:rsidRPr="00D1125B" w:rsidRDefault="005F02F4" w:rsidP="005F02F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1. melléklet a 2015</w:t>
      </w:r>
      <w:r w:rsidRPr="00D1125B">
        <w:rPr>
          <w:rFonts w:ascii="Arial" w:hAnsi="Arial"/>
          <w:b/>
          <w:sz w:val="22"/>
          <w:szCs w:val="22"/>
        </w:rPr>
        <w:t>. évi költségvetésről szóló</w:t>
      </w:r>
    </w:p>
    <w:p w:rsidR="005F02F4" w:rsidRPr="00D1125B" w:rsidRDefault="005F02F4" w:rsidP="005F02F4">
      <w:pPr>
        <w:jc w:val="center"/>
        <w:rPr>
          <w:rFonts w:ascii="Arial" w:hAnsi="Arial"/>
          <w:b/>
          <w:sz w:val="22"/>
          <w:szCs w:val="22"/>
        </w:rPr>
      </w:pPr>
    </w:p>
    <w:p w:rsidR="005F02F4" w:rsidRPr="00D1125B" w:rsidRDefault="005F02F4" w:rsidP="005F02F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Pr="000247E6">
        <w:rPr>
          <w:rFonts w:ascii="Arial" w:hAnsi="Arial"/>
          <w:b/>
          <w:sz w:val="22"/>
          <w:szCs w:val="22"/>
        </w:rPr>
        <w:t>/2016. (IV.29.) önkormányzati rendelethez</w:t>
      </w:r>
    </w:p>
    <w:p w:rsidR="005F02F4" w:rsidRPr="00D1125B" w:rsidRDefault="005F02F4" w:rsidP="005F02F4">
      <w:pPr>
        <w:jc w:val="center"/>
        <w:rPr>
          <w:rFonts w:ascii="Arial" w:hAnsi="Arial"/>
          <w:b/>
          <w:sz w:val="22"/>
          <w:szCs w:val="22"/>
        </w:rPr>
      </w:pPr>
    </w:p>
    <w:p w:rsidR="005F02F4" w:rsidRPr="00D1125B" w:rsidRDefault="005F02F4" w:rsidP="005F02F4">
      <w:pPr>
        <w:rPr>
          <w:rFonts w:ascii="Arial" w:hAnsi="Arial"/>
          <w:b/>
          <w:sz w:val="22"/>
          <w:szCs w:val="22"/>
        </w:rPr>
      </w:pPr>
    </w:p>
    <w:p w:rsidR="005F02F4" w:rsidRDefault="005F02F4" w:rsidP="005F02F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Dorog Város Önkormányzat 2015. évi költségvetés</w:t>
      </w:r>
    </w:p>
    <w:p w:rsidR="005F02F4" w:rsidRDefault="005F02F4" w:rsidP="005F02F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CÍMRENDJE</w:t>
      </w:r>
    </w:p>
    <w:p w:rsidR="005F02F4" w:rsidRDefault="005F02F4" w:rsidP="005F02F4">
      <w:pPr>
        <w:jc w:val="center"/>
        <w:rPr>
          <w:rFonts w:ascii="Arial" w:hAnsi="Arial"/>
          <w:b/>
          <w:sz w:val="22"/>
          <w:szCs w:val="22"/>
        </w:rPr>
      </w:pPr>
    </w:p>
    <w:p w:rsidR="005F02F4" w:rsidRPr="00D1125B" w:rsidRDefault="005F02F4" w:rsidP="005F02F4">
      <w:pPr>
        <w:jc w:val="center"/>
        <w:rPr>
          <w:rFonts w:ascii="Arial" w:hAnsi="Arial"/>
          <w:b/>
          <w:sz w:val="22"/>
          <w:szCs w:val="22"/>
        </w:rPr>
      </w:pPr>
    </w:p>
    <w:p w:rsidR="005F02F4" w:rsidRPr="00442008" w:rsidRDefault="005F02F4" w:rsidP="005F02F4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5F02F4" w:rsidRPr="00442008" w:rsidRDefault="005F02F4" w:rsidP="005F02F4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5F02F4" w:rsidRPr="00442008" w:rsidRDefault="005F02F4" w:rsidP="005F02F4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5F02F4" w:rsidRPr="00442008" w:rsidRDefault="005F02F4" w:rsidP="005F02F4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1-2. Köztemető-fenntartás és működtetés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1-3.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1-4.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1-5.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1-6. Téli közfoglalkoztatás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1-7. Hosszabb időtartamú közfoglalkoztatás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1-8. Állategészségügy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1-9. Út, autópálya építése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1-10.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1-11.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1-12. Szennyvíz gyűjtése, tisztítása, elhelyezése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1-13. Közvilágítás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1-14. Zöldterület-kezelés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1-15.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1-16.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1-17. Sportlétesítmények működtetése és fejlesztése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1-18. Iskolai, diáksport-tevékenység és támogatása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1-19. Szabadidősport tevékenység támogatása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1-20.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1-21. Civil szervezetek működési támogatása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1-22. Óvodai nevelés, ellátás működtetési feladatok</w:t>
            </w:r>
          </w:p>
          <w:p w:rsidR="005F02F4" w:rsidRPr="00D159FA" w:rsidRDefault="005F02F4" w:rsidP="009334B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1-23. Köznevelési int. 1-4. évf.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működtetési feladatok 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1-24. </w:t>
            </w:r>
            <w:r>
              <w:rPr>
                <w:rFonts w:ascii="Arial" w:hAnsi="Arial" w:cs="Arial"/>
                <w:bCs/>
              </w:rPr>
              <w:t xml:space="preserve">Gimnázium és szakképző </w:t>
            </w:r>
            <w:proofErr w:type="gramStart"/>
            <w:r>
              <w:rPr>
                <w:rFonts w:ascii="Arial" w:hAnsi="Arial" w:cs="Arial"/>
                <w:bCs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</w:rPr>
              <w:t xml:space="preserve"> feladatok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442008">
              <w:rPr>
                <w:rFonts w:ascii="Arial" w:hAnsi="Arial" w:cs="Arial"/>
                <w:bCs/>
              </w:rPr>
              <w:t xml:space="preserve">. Pedagógiai szakszolgálat </w:t>
            </w:r>
            <w:proofErr w:type="spellStart"/>
            <w:r w:rsidRPr="00D159FA">
              <w:rPr>
                <w:rFonts w:ascii="Arial" w:hAnsi="Arial" w:cs="Arial"/>
                <w:bCs/>
              </w:rPr>
              <w:t>tev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442008">
              <w:rPr>
                <w:rFonts w:ascii="Arial" w:hAnsi="Arial" w:cs="Arial"/>
                <w:bCs/>
              </w:rPr>
              <w:t>. Betegséggel kapcsolatos</w:t>
            </w:r>
            <w:r w:rsidRPr="00D159FA">
              <w:rPr>
                <w:rFonts w:ascii="Arial" w:hAnsi="Arial" w:cs="Arial"/>
                <w:bCs/>
              </w:rPr>
              <w:t xml:space="preserve"> pénzbeli ellátások, támogat.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 xml:space="preserve">. Időskorúak, </w:t>
            </w:r>
            <w:proofErr w:type="spellStart"/>
            <w:r w:rsidRPr="00D159FA">
              <w:rPr>
                <w:rFonts w:ascii="Arial" w:hAnsi="Arial" w:cs="Arial"/>
                <w:bCs/>
              </w:rPr>
              <w:t>demens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betegek tartós bentlakásos ellátások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Default="005F02F4" w:rsidP="009334B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Pr="00D159FA">
              <w:rPr>
                <w:rFonts w:ascii="Arial" w:hAnsi="Arial" w:cs="Arial"/>
                <w:bCs/>
              </w:rPr>
              <w:t>. Gyermekek napközbeni ellátása</w:t>
            </w:r>
          </w:p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Gyermekjóléti szolgáltatások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lastRenderedPageBreak/>
              <w:t>1-3</w:t>
            </w:r>
            <w:r>
              <w:rPr>
                <w:rFonts w:ascii="Arial" w:hAnsi="Arial" w:cs="Arial"/>
                <w:bCs/>
              </w:rPr>
              <w:t>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>. Lakásfennt</w:t>
            </w:r>
            <w:r w:rsidRPr="00442008">
              <w:rPr>
                <w:rFonts w:ascii="Arial" w:hAnsi="Arial" w:cs="Arial"/>
                <w:bCs/>
              </w:rPr>
              <w:t xml:space="preserve">artással, lakhatással összefüggő </w:t>
            </w:r>
            <w:r w:rsidRPr="00D159FA">
              <w:rPr>
                <w:rFonts w:ascii="Arial" w:hAnsi="Arial" w:cs="Arial"/>
                <w:bCs/>
              </w:rPr>
              <w:t>ellátások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tabs>
                <w:tab w:val="left" w:pos="92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 xml:space="preserve">.  Családsegítés 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5F02F4" w:rsidRPr="00D159FA" w:rsidTr="009334B4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Default="005F02F4" w:rsidP="00933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1-41. Központi költségvetés funkcióra nem sorolható bevételei</w:t>
            </w:r>
          </w:p>
          <w:p w:rsidR="005F02F4" w:rsidRDefault="005F02F4" w:rsidP="00933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1-42. Forgatási és befektetési célú finanszírozási műveletek</w:t>
            </w:r>
          </w:p>
          <w:p w:rsidR="005F02F4" w:rsidRDefault="005F02F4" w:rsidP="009334B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5F02F4" w:rsidRPr="00442008" w:rsidRDefault="005F02F4" w:rsidP="005F02F4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065"/>
        <w:gridCol w:w="3590"/>
      </w:tblGrid>
      <w:tr w:rsidR="005F02F4" w:rsidRPr="00D159FA" w:rsidTr="009334B4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5F02F4" w:rsidRPr="00D159FA" w:rsidTr="009334B4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5F02F4" w:rsidRPr="00D159FA" w:rsidTr="009334B4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2-3. Támogatási célú finanszírozási műveletek</w:t>
            </w:r>
          </w:p>
        </w:tc>
      </w:tr>
      <w:tr w:rsidR="005F02F4" w:rsidRPr="00D159FA" w:rsidTr="009334B4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Gyermekvédelmi pénzbeli és </w:t>
            </w:r>
            <w:proofErr w:type="spellStart"/>
            <w:r w:rsidRPr="00D159FA">
              <w:rPr>
                <w:rFonts w:ascii="Arial" w:hAnsi="Arial" w:cs="Arial"/>
                <w:bCs/>
              </w:rPr>
              <w:t>term.beni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ellát.</w:t>
            </w:r>
          </w:p>
        </w:tc>
      </w:tr>
      <w:tr w:rsidR="005F02F4" w:rsidRPr="00D159FA" w:rsidTr="009334B4">
        <w:trPr>
          <w:trHeight w:val="300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2-5. Munkanélküli aktív korúak ellát</w:t>
            </w:r>
            <w:r w:rsidRPr="00442008">
              <w:rPr>
                <w:rFonts w:ascii="Arial" w:hAnsi="Arial" w:cs="Arial"/>
                <w:bCs/>
              </w:rPr>
              <w:t>ásai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D159FA" w:rsidTr="009334B4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D159FA" w:rsidRDefault="005F02F4" w:rsidP="009334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2-6. Lakásfenntartással, lakhatással összef</w:t>
            </w:r>
            <w:r w:rsidRPr="00442008">
              <w:rPr>
                <w:rFonts w:ascii="Arial" w:hAnsi="Arial" w:cs="Arial"/>
                <w:bCs/>
              </w:rPr>
              <w:t>üggő feladatok</w:t>
            </w:r>
          </w:p>
        </w:tc>
      </w:tr>
    </w:tbl>
    <w:p w:rsidR="005F02F4" w:rsidRPr="00442008" w:rsidRDefault="005F02F4" w:rsidP="005F02F4">
      <w:pPr>
        <w:spacing w:line="360" w:lineRule="auto"/>
        <w:rPr>
          <w:rFonts w:ascii="Arial" w:hAnsi="Arial" w:cs="Arial"/>
        </w:rPr>
      </w:pPr>
    </w:p>
    <w:p w:rsidR="005F02F4" w:rsidRPr="00442008" w:rsidRDefault="005F02F4" w:rsidP="005F02F4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5F02F4" w:rsidRPr="00744AAF" w:rsidTr="009334B4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5F02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F4" w:rsidRPr="00744AAF" w:rsidRDefault="005F02F4" w:rsidP="009334B4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5F02F4" w:rsidRDefault="005F02F4" w:rsidP="005F02F4">
      <w:pPr>
        <w:rPr>
          <w:rFonts w:ascii="Arial" w:hAnsi="Arial"/>
        </w:rPr>
      </w:pPr>
    </w:p>
    <w:p w:rsidR="005F02F4" w:rsidRDefault="005F02F4" w:rsidP="005F02F4">
      <w:pPr>
        <w:rPr>
          <w:rFonts w:ascii="Arial" w:hAnsi="Arial"/>
        </w:rPr>
      </w:pPr>
    </w:p>
    <w:p w:rsidR="005F02F4" w:rsidRDefault="005F02F4" w:rsidP="005F02F4"/>
    <w:p w:rsidR="005F02F4" w:rsidRDefault="005F02F4" w:rsidP="005F02F4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F02F4" w:rsidRDefault="005F02F4" w:rsidP="005F02F4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</w:p>
    <w:p w:rsidR="005F02F4" w:rsidRDefault="005F02F4" w:rsidP="005F02F4">
      <w:pPr>
        <w:spacing w:line="360" w:lineRule="auto"/>
        <w:rPr>
          <w:rFonts w:ascii="Arial" w:hAnsi="Arial"/>
          <w:sz w:val="22"/>
        </w:rPr>
      </w:pPr>
    </w:p>
    <w:p w:rsidR="005F02F4" w:rsidRDefault="005F02F4" w:rsidP="005F02F4">
      <w:pPr>
        <w:rPr>
          <w:rFonts w:ascii="Arial" w:hAnsi="Arial"/>
          <w:sz w:val="26"/>
        </w:rPr>
      </w:pPr>
    </w:p>
    <w:p w:rsidR="009F1AA9" w:rsidRDefault="009F1AA9"/>
    <w:sectPr w:rsidR="009F1AA9" w:rsidSect="005677E7">
      <w:pgSz w:w="11907" w:h="16840"/>
      <w:pgMar w:top="1134" w:right="1134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2F4"/>
    <w:rsid w:val="005F02F4"/>
    <w:rsid w:val="009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2016-04-29T08:38:00Z</dcterms:created>
  <dcterms:modified xsi:type="dcterms:W3CDTF">2016-04-29T08:38:00Z</dcterms:modified>
</cp:coreProperties>
</file>